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75" w:rsidRPr="00AE6B75" w:rsidRDefault="00AE6B75" w:rsidP="00AE6B75">
      <w:pPr>
        <w:spacing w:after="240"/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Ogłoszenie nr 584606-N-2020 z dnia 2020-09-14 r. </w:t>
      </w:r>
    </w:p>
    <w:p w:rsidR="00AE6B75" w:rsidRDefault="00AE6B75" w:rsidP="00AE6B75">
      <w:pPr>
        <w:jc w:val="center"/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>Gmina Żołynia: Kredyt bankowy długoterminowy w wysokości 1 000 000,00zł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OGŁOSZENIE O ZAMÓWIENIU - Usługi </w:t>
      </w:r>
    </w:p>
    <w:p w:rsidR="00AE6B75" w:rsidRPr="00AE6B75" w:rsidRDefault="00AE6B75" w:rsidP="00AE6B75">
      <w:pPr>
        <w:jc w:val="center"/>
        <w:rPr>
          <w:rFonts w:eastAsia="Times New Roman" w:cs="Times New Roman"/>
          <w:szCs w:val="24"/>
          <w:lang w:eastAsia="pl-PL"/>
        </w:rPr>
      </w:pP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AE6B75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AE6B75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E6B75">
        <w:rPr>
          <w:rFonts w:eastAsia="Times New Roman" w:cs="Times New Roman"/>
          <w:szCs w:val="24"/>
          <w:lang w:eastAsia="pl-PL"/>
        </w:rPr>
        <w:t>Pzp</w:t>
      </w:r>
      <w:proofErr w:type="spellEnd"/>
      <w:r w:rsidRPr="00AE6B75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AE6B75">
        <w:rPr>
          <w:rFonts w:eastAsia="Times New Roman" w:cs="Times New Roman"/>
          <w:szCs w:val="24"/>
          <w:lang w:eastAsia="pl-PL"/>
        </w:rPr>
        <w:t xml:space="preserve">Gmina Żołynia, krajowy numer identyfikacyjny 69058184400000, ul. ul. Rynek  22 , 37-110  Żołynia, woj. podkarpackie, państwo Polska, tel. 172 243 018, e-mail wopalka@zolynia.pl, faks 172 243 476.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Adres strony internetowej (URL): www.zolynia.pl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www.zolynia.pl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AE6B75">
        <w:rPr>
          <w:rFonts w:eastAsia="Times New Roman" w:cs="Times New Roman"/>
          <w:szCs w:val="24"/>
          <w:lang w:eastAsia="pl-PL"/>
        </w:rPr>
        <w:t xml:space="preserve">Administracja samorządowa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AE6B75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lastRenderedPageBreak/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AE6B75">
        <w:rPr>
          <w:rFonts w:eastAsia="Times New Roman" w:cs="Times New Roman"/>
          <w:szCs w:val="24"/>
          <w:lang w:eastAsia="pl-PL"/>
        </w:rPr>
        <w:t xml:space="preserve">Kredyt bankowy długoterminowy w wysokości 1 000 000,00zł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AE6B75">
        <w:rPr>
          <w:rFonts w:eastAsia="Times New Roman" w:cs="Times New Roman"/>
          <w:szCs w:val="24"/>
          <w:lang w:eastAsia="pl-PL"/>
        </w:rPr>
        <w:t xml:space="preserve">KS.271.1.2020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AE6B75" w:rsidRPr="00AE6B75" w:rsidRDefault="00AE6B75" w:rsidP="00AE6B75">
      <w:pPr>
        <w:jc w:val="both"/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AE6B75">
        <w:rPr>
          <w:rFonts w:eastAsia="Times New Roman" w:cs="Times New Roman"/>
          <w:szCs w:val="24"/>
          <w:lang w:eastAsia="pl-PL"/>
        </w:rPr>
        <w:t xml:space="preserve">Usługi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AE6B75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E6B75">
        <w:rPr>
          <w:rFonts w:eastAsia="Times New Roman" w:cs="Times New Roman"/>
          <w:szCs w:val="24"/>
          <w:lang w:eastAsia="pl-PL"/>
        </w:rPr>
        <w:t xml:space="preserve">4.1 Przedmiotem postępowania jest udzielenie kredytu długoterminowego w 2020 roku na sfinansowanie spłaty wcześniej zaciągniętych zobowiązań z tytułu kredytów i pożyczek w łącznej kwocie 1.000.000,00 zł, zgodnie z Uchwałą Nr XIV/123/2020 Rady Gminy Żołynia z dnia 11 maja 2020r. w sprawie zaciągnięcia kredytu długoterminowego na spłatę wcześniej zaciągniętych zobowiązań z tytułu pożyczek i kredytów. 4.2 Zamawiający dopuszcza refundację już poniesionych wydatków na ww. zadanie. 4.3 Okres kredytowania: 8 październik 2020 - 31 grudzień 2028r. 4.4 Data udzielenia kredytu: 8 października 2020r. 4.5 Karencja w spłacie kredytu od daty udzielenia kredytu, tj. od dnia 8.10.2020r. do dnia 31.03.2022r. 4.6 Karencja w spłacie odsetek od daty udzielenia kredytu, tj. od dnia 8.10.2020r. do dnia 31.03.2021r. 4.7 Spłata kredytu nastąpi w latach, w okresach kwartalnych tj. każdego roboczego ostatniego dnia miesiąca kończącego kwartał przy zachowaniu okresu karencji ( pierwsza rata spłaty do dnia 31.03.2022r.). 4.8 Spłata odsetek nastąpi w latach w okresach kwartalnych, tj. każdego ostatniego roboczego dnia miesiąca kończącego kwartał z zachowaniem okresu karencji (pierwsza rata spłaty odsetek nastąpi do dnia 31.03.2021r.). 4.9 Oprocentowanie kredytu będzie zmienne i ustalane będzie na podstawie średniej stawki WIBOR dla depozytów 3M notowanej z miesiąca poprzedzającego kolejny okres rozliczeniowy /kwartał/. Spłata następować będzie na podstawie zawiadomienia pisemnego przesłanego przez bank kredytobiorcy. 4.10 Oprocentowanie będzie stałe w wyżej wskazanych okresach (trzy-miesięcznych) </w:t>
      </w:r>
      <w:r w:rsidRPr="00AE6B75">
        <w:rPr>
          <w:rFonts w:eastAsia="Times New Roman" w:cs="Times New Roman"/>
          <w:szCs w:val="24"/>
          <w:lang w:eastAsia="pl-PL"/>
        </w:rPr>
        <w:lastRenderedPageBreak/>
        <w:t xml:space="preserve">odpowiadających okresowi przyjętej stawki bazowej. 4.11 Jako zabezpieczenie spłaty kredytu ustala się weksel „in blanco” wraz z deklaracją wekslową. W celu umożliwienia oferentowi oceny zdolności kredytowej Zamawiającego do opublikowanej SIWZ załącza się informację zawierającą następujące dokumenty: - Uchwała Nr XIV/123/2020 Rady Gminy Żołynia z dnia 11 maja 2020r. w sprawie zaciągnięcia kredytu długoterminowego na spłatę wcześniej zaciągniętych zobowiązań z tytułu pożyczek i kredytów. - Sprawozdanie Rb - NDS, Rb - N, Rb - Z, Rb - 27s i Rb - 28s za 2019 rok r. i za I półrocze 2020r. - Uchwała WPF na 2020r. i Uchwał budżetowa na 2020r. oraz ostatnie zmiany, - Opinie RIO do projektu budżetu, do projektu WPF, o możliwości spłaty kwoty długu, spłaty kredytu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AE6B75">
        <w:rPr>
          <w:rFonts w:eastAsia="Times New Roman" w:cs="Times New Roman"/>
          <w:szCs w:val="24"/>
          <w:lang w:eastAsia="pl-PL"/>
        </w:rPr>
        <w:t xml:space="preserve">66113000-5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AE6B75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AE6B75">
        <w:rPr>
          <w:rFonts w:eastAsia="Times New Roman" w:cs="Times New Roman"/>
          <w:szCs w:val="24"/>
          <w:lang w:eastAsia="pl-PL"/>
        </w:rPr>
        <w:t xml:space="preserve">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E6B75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AE6B75">
        <w:rPr>
          <w:rFonts w:eastAsia="Times New Roman" w:cs="Times New Roman"/>
          <w:szCs w:val="24"/>
          <w:lang w:eastAsia="pl-PL"/>
        </w:rPr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E6B75">
        <w:rPr>
          <w:rFonts w:eastAsia="Times New Roman" w:cs="Times New Roman"/>
          <w:szCs w:val="24"/>
          <w:lang w:eastAsia="pl-PL"/>
        </w:rPr>
        <w:t>Pzp</w:t>
      </w:r>
      <w:proofErr w:type="spellEnd"/>
      <w:r w:rsidRPr="00AE6B75">
        <w:rPr>
          <w:rFonts w:eastAsia="Times New Roman" w:cs="Times New Roman"/>
          <w:szCs w:val="24"/>
          <w:lang w:eastAsia="pl-PL"/>
        </w:rPr>
        <w:t xml:space="preserve">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  <w:t>miesiącach:   </w:t>
      </w:r>
      <w:r w:rsidRPr="00AE6B75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AE6B75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i/>
          <w:iCs/>
          <w:szCs w:val="24"/>
          <w:lang w:eastAsia="pl-PL"/>
        </w:rPr>
        <w:t>lub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AE6B75">
        <w:rPr>
          <w:rFonts w:eastAsia="Times New Roman" w:cs="Times New Roman"/>
          <w:szCs w:val="24"/>
          <w:lang w:eastAsia="pl-PL"/>
        </w:rPr>
        <w:t> </w:t>
      </w:r>
      <w:r w:rsidRPr="00AE6B75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E6B75" w:rsidRPr="00AE6B75" w:rsidTr="00AE6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B75" w:rsidRPr="00AE6B75" w:rsidRDefault="00AE6B75" w:rsidP="00AE6B7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AE6B75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B75" w:rsidRPr="00AE6B75" w:rsidRDefault="00AE6B75" w:rsidP="00AE6B7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AE6B75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B75" w:rsidRPr="00AE6B75" w:rsidRDefault="00AE6B75" w:rsidP="00AE6B7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AE6B75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B75" w:rsidRPr="00AE6B75" w:rsidRDefault="00AE6B75" w:rsidP="00AE6B7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AE6B75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AE6B75" w:rsidRPr="00AE6B75" w:rsidTr="00AE6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B75" w:rsidRPr="00AE6B75" w:rsidRDefault="00AE6B75" w:rsidP="00AE6B75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B75" w:rsidRPr="00AE6B75" w:rsidRDefault="00AE6B75" w:rsidP="00AE6B75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B75" w:rsidRPr="00AE6B75" w:rsidRDefault="00AE6B75" w:rsidP="00AE6B7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AE6B75">
              <w:rPr>
                <w:rFonts w:eastAsia="Times New Roman" w:cs="Times New Roman"/>
                <w:szCs w:val="24"/>
                <w:lang w:eastAsia="pl-PL"/>
              </w:rPr>
              <w:t xml:space="preserve">2020-10-08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B75" w:rsidRPr="00AE6B75" w:rsidRDefault="00AE6B75" w:rsidP="00AE6B7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AE6B75">
              <w:rPr>
                <w:rFonts w:eastAsia="Times New Roman" w:cs="Times New Roman"/>
                <w:szCs w:val="24"/>
                <w:lang w:eastAsia="pl-PL"/>
              </w:rPr>
              <w:t>2028-12-31</w:t>
            </w:r>
          </w:p>
        </w:tc>
      </w:tr>
    </w:tbl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Określenie warunków: warunek zostanie uznany za spełniony jeżeli wykonawca wykaże, że jest uprawniony do wykonywania czynności bankowych zgodnie z odpowiednimi przepisami tj.: zezwolenie uprawniające do wykonywania czynności bankowych wydane przez Komisję Nadzoru Bankowego (lub inny, właściwy na podstawie przepisów prawa podmiot) zgodnie z ustawą z dnia 29 sierpnia 1997 r. Prawo Bankowe (tj. Dz.U. z 2019 r., poz. 2357 oraz z 2020r. poz. 284, 288, 321, 1086)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lastRenderedPageBreak/>
        <w:t xml:space="preserve">Określenie warunków: Zamawiający nie określa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Określenie warunków: Zamawiający nie określa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AE6B75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E6B75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AE6B75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Tak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2) Oświadczenie o przynależności lub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postępowaniu(wg załącznika nr 3 do </w:t>
      </w:r>
      <w:proofErr w:type="spellStart"/>
      <w:r w:rsidRPr="00AE6B75">
        <w:rPr>
          <w:rFonts w:eastAsia="Times New Roman" w:cs="Times New Roman"/>
          <w:szCs w:val="24"/>
          <w:lang w:eastAsia="pl-PL"/>
        </w:rPr>
        <w:t>siwz</w:t>
      </w:r>
      <w:proofErr w:type="spellEnd"/>
      <w:r w:rsidRPr="00AE6B75">
        <w:rPr>
          <w:rFonts w:eastAsia="Times New Roman" w:cs="Times New Roman"/>
          <w:szCs w:val="24"/>
          <w:lang w:eastAsia="pl-PL"/>
        </w:rPr>
        <w:t xml:space="preserve">). Uwaga: Powyższe oświadczenie składa każdy z Wykonawców w terminie 3 dni od zamieszczenia na stronie internetowej informacji, o której mowa w art. 86 ust. 5 </w:t>
      </w:r>
      <w:proofErr w:type="spellStart"/>
      <w:r w:rsidRPr="00AE6B75">
        <w:rPr>
          <w:rFonts w:eastAsia="Times New Roman" w:cs="Times New Roman"/>
          <w:szCs w:val="24"/>
          <w:lang w:eastAsia="pl-PL"/>
        </w:rPr>
        <w:t>uPzp</w:t>
      </w:r>
      <w:proofErr w:type="spellEnd"/>
      <w:r w:rsidRPr="00AE6B75">
        <w:rPr>
          <w:rFonts w:eastAsia="Times New Roman" w:cs="Times New Roman"/>
          <w:szCs w:val="24"/>
          <w:lang w:eastAsia="pl-PL"/>
        </w:rPr>
        <w:t xml:space="preserve"> (informacje z otwarcia ofert). Wykonawca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kapitałowej, składa każdy z Wykonawców.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lastRenderedPageBreak/>
        <w:t>III.5.1) W ZAKRESIE SPEŁNIANIA WARUNKÓW UDZIAŁU W POSTĘPOWANIU: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1) Oświadczenie, że Wykonawca nie podlega wykluczeniu oraz spełnia warunki udziału w postępowaniu (wg załącznika nr 2 do </w:t>
      </w:r>
      <w:proofErr w:type="spellStart"/>
      <w:r w:rsidRPr="00AE6B75">
        <w:rPr>
          <w:rFonts w:eastAsia="Times New Roman" w:cs="Times New Roman"/>
          <w:szCs w:val="24"/>
          <w:lang w:eastAsia="pl-PL"/>
        </w:rPr>
        <w:t>siwz</w:t>
      </w:r>
      <w:proofErr w:type="spellEnd"/>
      <w:r w:rsidRPr="00AE6B75">
        <w:rPr>
          <w:rFonts w:eastAsia="Times New Roman" w:cs="Times New Roman"/>
          <w:szCs w:val="24"/>
          <w:lang w:eastAsia="pl-PL"/>
        </w:rPr>
        <w:t xml:space="preserve">) aktualne na dzień składania ofert, stanowiące wstępne potwierdzenie, że Wykonawca nie podlega wykluczeniu oraz spełnia warunki udziału w postępowaniu; W przypadku wspólnego ubiegania się o zamówienie przez wykonawców oświadczenie składa każdy z Wykonawców wspólnie ubiegających się o zamówienie. Oświadczenia te potwierdzają spełnianie warunków udziału w postępowaniu oraz brak podstaw wykluczenia w zakresie, w którym każdy z wykonawców wykazuje spełnianie warunków udziału w postępowaniu oraz brak podstaw wykluczenia. WYKONAWCY WSPÓLNIE UBIEGAJĄCY SIĘ O UDZIELENIE ZAMÓWIENIA ( KONSORCJUM/ SPÓŁKA CYWILNA) 1) Wykonawcy mogą wspólnie ubiegać się o udzielenie zamówienia. 2) Przepisy dotyczące wykonawcy stosuje się odpowiednio do wykonawców, o których mowa w pkt 1. 3) W przypadku Wykonawców wspólnie ubiegających się o udzielenie zamówienia, żaden z nich nie może podlegać wykluczeniu z powodu niespełniania warunków, o których mowa w art. 24 ust. 1 </w:t>
      </w:r>
      <w:proofErr w:type="spellStart"/>
      <w:r w:rsidRPr="00AE6B75">
        <w:rPr>
          <w:rFonts w:eastAsia="Times New Roman" w:cs="Times New Roman"/>
          <w:szCs w:val="24"/>
          <w:lang w:eastAsia="pl-PL"/>
        </w:rPr>
        <w:t>uPzp</w:t>
      </w:r>
      <w:proofErr w:type="spellEnd"/>
      <w:r w:rsidRPr="00AE6B75">
        <w:rPr>
          <w:rFonts w:eastAsia="Times New Roman" w:cs="Times New Roman"/>
          <w:szCs w:val="24"/>
          <w:lang w:eastAsia="pl-PL"/>
        </w:rPr>
        <w:t xml:space="preserve">, natomiast spełnianie warunków udziału w postępowaniu, o których mowa w pkt 6.2 </w:t>
      </w:r>
      <w:proofErr w:type="spellStart"/>
      <w:r w:rsidRPr="00AE6B75">
        <w:rPr>
          <w:rFonts w:eastAsia="Times New Roman" w:cs="Times New Roman"/>
          <w:szCs w:val="24"/>
          <w:lang w:eastAsia="pl-PL"/>
        </w:rPr>
        <w:t>siwz</w:t>
      </w:r>
      <w:proofErr w:type="spellEnd"/>
      <w:r w:rsidRPr="00AE6B75">
        <w:rPr>
          <w:rFonts w:eastAsia="Times New Roman" w:cs="Times New Roman"/>
          <w:szCs w:val="24"/>
          <w:lang w:eastAsia="pl-PL"/>
        </w:rPr>
        <w:t xml:space="preserve"> powinny zostać spełnione przez Wykonawców łącznie. 4) Wykonawcy składający ofertę wspólną ustanawiają pełnomocnika do reprezentowania ich w postępowaniu lub do reprezentowania ich w postępowaniu i zawarcia umowy. Do oferty należy załączyć oryginał pełnomocnictwa lub kopię poświadczoną za zgodność z oryginałem przez notariusza. Pełnomocnictwo winno: a) określać do jakiego postępowania ma zastosowanie b) wskazywać pełnomocnika oraz zakres jego umocowania c) zawierać nazwę z określeniem adresu i siedziby wszystkich Wykonawców ubiegających się wspólnie o udzielenie niniejszego zamówienia. 5) Zaleca się, aby Pełnomocnikiem był jeden z Wykonawców wspólnie ubiegających się o udzielenie zamówienia. 6) Dokument pełnomocnictwa musi być podpisany przez wszystkich Wykonawców ubiegających się wspólnie o udzielenie zamówienia. Podpisy muszą być złożone przez osoby uprawnione do składania oświadczeń woli wymienione we właściwym rejestrze lub centralnej ewidencji działalności gospodarczej. 7) Pełnomocnik pozostaje w kontakcie z Zamawiającym, w toku postępowania zwraca się do Zamawiającego z wszelkimi sprawami i do niego Zamawiający kieruje informacje, korespondencję itp. 8) Wspólnicy spółki cywilnej/uczestnicy konsorcjum są traktowani jak Wykonawcy składający ofertę wspólną. 9) Przed podpisaniem umowy (w przypadku wyboru oferty wspólnej jako najkorzystniejszej) Wykonawcy składający ofertę wspólną mają obowiązek przedstawić Zamawiającemu umowę konsorcjum/umowę spółki cywilnej 7.2 INFORMACJA DLA WYKONAWCÓW ZAMIERZAJĄCYCH POWIERZYĆ WYKONANIE CZĘŚCI ZAMÓWIENIA PODWYKONAWCOM 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 (Wykonawca zamieszcza informacje w tym zakresie w oświadczeniu stanowiącym załącznik nr 2 do </w:t>
      </w:r>
      <w:proofErr w:type="spellStart"/>
      <w:r w:rsidRPr="00AE6B75">
        <w:rPr>
          <w:rFonts w:eastAsia="Times New Roman" w:cs="Times New Roman"/>
          <w:szCs w:val="24"/>
          <w:lang w:eastAsia="pl-PL"/>
        </w:rPr>
        <w:t>siwz</w:t>
      </w:r>
      <w:proofErr w:type="spellEnd"/>
      <w:r w:rsidRPr="00AE6B75">
        <w:rPr>
          <w:rFonts w:eastAsia="Times New Roman" w:cs="Times New Roman"/>
          <w:szCs w:val="24"/>
          <w:lang w:eastAsia="pl-PL"/>
        </w:rPr>
        <w:t xml:space="preserve">).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1) Formularz ofertowy (zgodnie z załącznikiem nr 1 do </w:t>
      </w:r>
      <w:proofErr w:type="spellStart"/>
      <w:r w:rsidRPr="00AE6B75">
        <w:rPr>
          <w:rFonts w:eastAsia="Times New Roman" w:cs="Times New Roman"/>
          <w:szCs w:val="24"/>
          <w:lang w:eastAsia="pl-PL"/>
        </w:rPr>
        <w:t>siwz</w:t>
      </w:r>
      <w:proofErr w:type="spellEnd"/>
      <w:r w:rsidRPr="00AE6B75">
        <w:rPr>
          <w:rFonts w:eastAsia="Times New Roman" w:cs="Times New Roman"/>
          <w:szCs w:val="24"/>
          <w:lang w:eastAsia="pl-PL"/>
        </w:rPr>
        <w:t xml:space="preserve">) 2) Pełnomocnictwo do występowania w imieniu Wykonawcy i zaciągania w jego imieniu zobowiązań. Musi być </w:t>
      </w:r>
      <w:r w:rsidRPr="00AE6B75">
        <w:rPr>
          <w:rFonts w:eastAsia="Times New Roman" w:cs="Times New Roman"/>
          <w:szCs w:val="24"/>
          <w:lang w:eastAsia="pl-PL"/>
        </w:rPr>
        <w:lastRenderedPageBreak/>
        <w:t xml:space="preserve">załączone w oryginale albo jako kopia pełnomocnictwa uwierzytelniona notarialnie (jeśli dotyczy)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AE6B75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AE6B75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AE6B75">
        <w:rPr>
          <w:rFonts w:eastAsia="Times New Roman" w:cs="Times New Roman"/>
          <w:szCs w:val="24"/>
          <w:lang w:eastAsia="pl-PL"/>
        </w:rPr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E6B75" w:rsidRPr="00AE6B75" w:rsidTr="00AE6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B75" w:rsidRPr="00AE6B75" w:rsidRDefault="00AE6B75" w:rsidP="00AE6B7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AE6B75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B75" w:rsidRPr="00AE6B75" w:rsidRDefault="00AE6B75" w:rsidP="00AE6B7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AE6B75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AE6B75" w:rsidRPr="00AE6B75" w:rsidTr="00AE6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B75" w:rsidRPr="00AE6B75" w:rsidRDefault="00AE6B75" w:rsidP="00AE6B7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AE6B75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B75" w:rsidRPr="00AE6B75" w:rsidRDefault="00AE6B75" w:rsidP="00AE6B7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AE6B75">
              <w:rPr>
                <w:rFonts w:eastAsia="Times New Roman" w:cs="Times New Roman"/>
                <w:szCs w:val="24"/>
                <w:lang w:eastAsia="pl-PL"/>
              </w:rPr>
              <w:t>100,00</w:t>
            </w:r>
          </w:p>
        </w:tc>
      </w:tr>
    </w:tbl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E6B75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Czas trwania: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E6B75">
        <w:rPr>
          <w:rFonts w:eastAsia="Times New Roman" w:cs="Times New Roman"/>
          <w:szCs w:val="24"/>
          <w:lang w:eastAsia="pl-PL"/>
        </w:rPr>
        <w:t xml:space="preserve"> 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17.1 Zamawiający wymaga, aby Wykonawca zawarł z nim umowę zawierającą m.in. następujące elementy: 17.2 Środki udostępnione w ramach kredytu wykorzystane zostaną zgodnie z Uchwałą Nr XIV/123/2020 Rady Gminy Żołynia z dnia 11 maja 2020r. w sprawie zaciągnięcia kredytu długoterminowego. 17.3 Zamawiający dopuszcza refundację już poniesionych wydatków na spłatę rat kredytów. 17.4 Bank postawi do dyspozycji kredytobiorcy kredyt w wysokości 1.000.000,00 w dniu 9 października 2020r. 17.5 Karencja w spłacie kredytu od daty udzielenia kredytu, tj. od 8.10.2020r. do dnia 31.03.2022r. 17.6 Karencja w spłacie odsetek od dnia udzielenia kredytu, tj. od 8.10.2020r. do dnia 31.03.2022r. 17.7 Kredyt zabezpieczony zostanie w formie weksla „in – blanco” z wystawienia kredytobiorcy wraz z deklaracją wekslową. 17.8 Uruchomienie kredytu nastąpi w dniu. poprzez przekazanie środków kredytu z rachunku kredytowego na wskazany rachunek bankowy Kredytobiorcy. 17.9 Oprocentowanie kredytu będzie zmienne i ustalane będzie na podstawie średniej stawki WIBOR dla depozytów 3M notowanej z miesiąca poprzedzającego kolejny okres rozliczeniowy /kwartał/. Spłata następować będzie na podstawie pisemnego zawiadomienia przesłanego przez bank kredytobiorcy. Oprocentowanie będzie stałe w wyżej wskazanych okresach (trzy – miesięcznych) odpowiadających okresowi przyjętej stawki bazowej. 17.10 Odsetki od wykorzystanego (uruchomionego) kredytu naliczane będą miesięcznie od dnia uruchomienia środków, ich spłata następować będzie kwartalnie w ostatnim dniu miesiąca, kończącego kwartał przy jednoczesnym uwzględnieniu okresu karencji. 17.11 Kredyt spłacany będzie w ratach kwartalnych, płatnych na ostatni dzień roboczy danego miesiąca kończącego kwartał przy jednoczesnym uwzględnieniu okresu karencji. 17.12 Kredytobiorca – Zamawiający zastrzega sobie możliwość wcześniejszej spłaty pozostałej części kapitału kredytu bez ponoszenia zarazem dodatkowych kosztów w związku z tą czynnością, w tym odsetek od nadpłaconej części kredytu. Wcześniejsza spłata kredytu bez ponoszenia kosztów prowizji za tę czynność o określoną część rat kapitałowych zmniejsza jednocześnie koszt obsługi – naliczonych – należnych do zapłaty odsetek od pozostałej do spłaty części kapitału kredytu. 17.13 Zamawiający w okresie spłat wymagalnych rat kapitałowo – odsetkowych, wyrażoną w formie sporządzonego odpowiednio aneksu do umowy zastrzega sobie możliwość zmiany harmonogramu spłat w formie wydłużenia terminu spłaty pozostającej części rat kapitału maksymalnie na trzy kolejne lata, to jest do 2031r. włącznie. Uwaga: Zapisy ujęte w projekcie umowy zostaną dostosowane do oferty przedłożonej przez Wykonawcę, którego oferta została wybrana jako najkorzystniejsza.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IV.6.1) Sposób udostępniania informacji o charakterze poufnym </w:t>
      </w:r>
      <w:r w:rsidRPr="00AE6B75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Data: 2020-09-28, godzina: 10:00,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Nie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E6B75">
        <w:rPr>
          <w:rFonts w:eastAsia="Times New Roman" w:cs="Times New Roman"/>
          <w:szCs w:val="24"/>
          <w:lang w:eastAsia="pl-PL"/>
        </w:rPr>
        <w:br/>
        <w:t xml:space="preserve">&gt; polski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AE6B75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E6B75">
        <w:rPr>
          <w:rFonts w:eastAsia="Times New Roman" w:cs="Times New Roman"/>
          <w:szCs w:val="24"/>
          <w:lang w:eastAsia="pl-PL"/>
        </w:rPr>
        <w:t xml:space="preserve"> Nie </w:t>
      </w:r>
      <w:r w:rsidRPr="00AE6B75">
        <w:rPr>
          <w:rFonts w:eastAsia="Times New Roman" w:cs="Times New Roman"/>
          <w:szCs w:val="24"/>
          <w:lang w:eastAsia="pl-PL"/>
        </w:rPr>
        <w:br/>
      </w:r>
      <w:r w:rsidRPr="00AE6B75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AE6B75">
        <w:rPr>
          <w:rFonts w:eastAsia="Times New Roman" w:cs="Times New Roman"/>
          <w:szCs w:val="24"/>
          <w:lang w:eastAsia="pl-PL"/>
        </w:rPr>
        <w:t xml:space="preserve"> </w:t>
      </w:r>
      <w:r w:rsidRPr="00AE6B75">
        <w:rPr>
          <w:rFonts w:eastAsia="Times New Roman" w:cs="Times New Roman"/>
          <w:szCs w:val="24"/>
          <w:lang w:eastAsia="pl-PL"/>
        </w:rPr>
        <w:br/>
      </w:r>
    </w:p>
    <w:p w:rsidR="00AE6B75" w:rsidRPr="00AE6B75" w:rsidRDefault="00AE6B75" w:rsidP="00AE6B75">
      <w:pPr>
        <w:jc w:val="center"/>
        <w:rPr>
          <w:rFonts w:eastAsia="Times New Roman" w:cs="Times New Roman"/>
          <w:szCs w:val="24"/>
          <w:lang w:eastAsia="pl-PL"/>
        </w:rPr>
      </w:pPr>
      <w:r w:rsidRPr="00AE6B75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</w:p>
    <w:p w:rsidR="00AE6B75" w:rsidRPr="00AE6B75" w:rsidRDefault="00AE6B75" w:rsidP="00AE6B75">
      <w:pPr>
        <w:rPr>
          <w:rFonts w:eastAsia="Times New Roman" w:cs="Times New Roman"/>
          <w:szCs w:val="24"/>
          <w:lang w:eastAsia="pl-PL"/>
        </w:rPr>
      </w:pPr>
    </w:p>
    <w:p w:rsidR="00AE6B75" w:rsidRPr="00AE6B75" w:rsidRDefault="00AE6B75" w:rsidP="00AE6B75">
      <w:pPr>
        <w:spacing w:after="240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sectPr w:rsidR="00AE6B75" w:rsidRPr="00AE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5"/>
    <w:rsid w:val="005E7F69"/>
    <w:rsid w:val="00AB2C78"/>
    <w:rsid w:val="00AD4C34"/>
    <w:rsid w:val="00A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3565</Words>
  <Characters>21392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2020-09-14T11:54:00Z</cp:lastPrinted>
  <dcterms:created xsi:type="dcterms:W3CDTF">2020-09-14T11:53:00Z</dcterms:created>
  <dcterms:modified xsi:type="dcterms:W3CDTF">2020-09-14T11:55:00Z</dcterms:modified>
</cp:coreProperties>
</file>