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6" w:rsidRPr="00AF3BA8" w:rsidRDefault="009C1D4E" w:rsidP="00AF3BA8">
      <w:pPr>
        <w:pStyle w:val="Tytu"/>
        <w:rPr>
          <w:b/>
          <w:bCs/>
          <w:sz w:val="24"/>
          <w:szCs w:val="24"/>
        </w:rPr>
      </w:pPr>
      <w:r w:rsidRPr="00AF3BA8">
        <w:rPr>
          <w:b/>
          <w:bCs/>
          <w:sz w:val="24"/>
          <w:szCs w:val="24"/>
        </w:rPr>
        <w:t>Protokół</w:t>
      </w:r>
      <w:r w:rsidR="00AF3BA8" w:rsidRPr="00AF3BA8">
        <w:rPr>
          <w:b/>
          <w:bCs/>
          <w:sz w:val="24"/>
          <w:szCs w:val="24"/>
        </w:rPr>
        <w:t xml:space="preserve"> Nr XX</w:t>
      </w:r>
      <w:r w:rsidR="007561DD" w:rsidRPr="00AF3BA8">
        <w:rPr>
          <w:b/>
          <w:bCs/>
          <w:sz w:val="24"/>
          <w:szCs w:val="24"/>
        </w:rPr>
        <w:t>V</w:t>
      </w:r>
      <w:r w:rsidR="00A81F4D">
        <w:rPr>
          <w:b/>
          <w:bCs/>
          <w:sz w:val="24"/>
          <w:szCs w:val="24"/>
        </w:rPr>
        <w:t>I</w:t>
      </w:r>
      <w:r w:rsidR="00AF3BA8" w:rsidRPr="00AF3BA8">
        <w:rPr>
          <w:b/>
          <w:bCs/>
          <w:sz w:val="24"/>
          <w:szCs w:val="24"/>
        </w:rPr>
        <w:t>/2010</w:t>
      </w:r>
    </w:p>
    <w:p w:rsidR="00147798" w:rsidRPr="00AF3BA8" w:rsidRDefault="004C5276" w:rsidP="00AF3BA8">
      <w:pPr>
        <w:jc w:val="center"/>
        <w:rPr>
          <w:b/>
        </w:rPr>
      </w:pPr>
      <w:r w:rsidRPr="00AF3BA8">
        <w:rPr>
          <w:b/>
        </w:rPr>
        <w:t>z se</w:t>
      </w:r>
      <w:r w:rsidR="007561DD" w:rsidRPr="00AF3BA8">
        <w:rPr>
          <w:b/>
        </w:rPr>
        <w:t xml:space="preserve">sji Rady Gminy Żołynia w dniu </w:t>
      </w:r>
      <w:r w:rsidR="00A81F4D">
        <w:rPr>
          <w:b/>
        </w:rPr>
        <w:t>5</w:t>
      </w:r>
      <w:r w:rsidRPr="00AF3BA8">
        <w:rPr>
          <w:b/>
        </w:rPr>
        <w:t xml:space="preserve"> </w:t>
      </w:r>
      <w:r w:rsidR="00A81F4D">
        <w:rPr>
          <w:b/>
        </w:rPr>
        <w:t>marca</w:t>
      </w:r>
      <w:r w:rsidR="00AF3BA8" w:rsidRPr="00AF3BA8">
        <w:rPr>
          <w:b/>
        </w:rPr>
        <w:t xml:space="preserve"> 2010</w:t>
      </w:r>
      <w:r w:rsidRPr="00AF3BA8">
        <w:rPr>
          <w:b/>
        </w:rPr>
        <w:t xml:space="preserve"> r.</w:t>
      </w:r>
    </w:p>
    <w:p w:rsidR="00147798" w:rsidRPr="00AF3BA8" w:rsidRDefault="00147798" w:rsidP="00AF3BA8"/>
    <w:p w:rsidR="00AF3BA8" w:rsidRDefault="00147798" w:rsidP="00E56A06">
      <w:pPr>
        <w:pStyle w:val="Tekstpodstawowywcity2"/>
        <w:ind w:firstLine="340"/>
      </w:pPr>
      <w:r w:rsidRPr="00AF3BA8">
        <w:t xml:space="preserve">Sesja Rady Gminy Żołynia odbyła się </w:t>
      </w:r>
      <w:r w:rsidR="00A81F4D">
        <w:t>5</w:t>
      </w:r>
      <w:r w:rsidR="007561DD" w:rsidRPr="00AF3BA8">
        <w:t xml:space="preserve"> </w:t>
      </w:r>
      <w:r w:rsidR="00A81F4D">
        <w:t>marca</w:t>
      </w:r>
      <w:r w:rsidR="00AF3BA8" w:rsidRPr="00AF3BA8">
        <w:t xml:space="preserve"> 2010</w:t>
      </w:r>
      <w:r w:rsidRPr="00AF3BA8">
        <w:t xml:space="preserve"> r. </w:t>
      </w:r>
      <w:r w:rsidR="003055EA" w:rsidRPr="00AF3BA8">
        <w:t xml:space="preserve">Posiedzenie rozpoczęło się </w:t>
      </w:r>
      <w:r w:rsidR="007418FE">
        <w:br/>
      </w:r>
      <w:r w:rsidR="003055EA" w:rsidRPr="00AF3BA8">
        <w:t>o godz. 10</w:t>
      </w:r>
      <w:r w:rsidR="003055EA" w:rsidRPr="00AF3BA8">
        <w:rPr>
          <w:vertAlign w:val="superscript"/>
        </w:rPr>
        <w:t>00</w:t>
      </w:r>
      <w:r w:rsidR="003055EA" w:rsidRPr="00AF3BA8">
        <w:t>, u</w:t>
      </w:r>
      <w:r w:rsidR="00604E76" w:rsidRPr="00AF3BA8">
        <w:t>dział</w:t>
      </w:r>
      <w:r w:rsidR="006F6723" w:rsidRPr="00AF3BA8">
        <w:t xml:space="preserve"> </w:t>
      </w:r>
      <w:r w:rsidR="00604E76" w:rsidRPr="00AF3BA8">
        <w:t>wzięło</w:t>
      </w:r>
      <w:r w:rsidR="006F6723" w:rsidRPr="00AF3BA8">
        <w:t xml:space="preserve"> w nim</w:t>
      </w:r>
      <w:r w:rsidR="00604E76" w:rsidRPr="00AF3BA8">
        <w:t xml:space="preserve"> 1</w:t>
      </w:r>
      <w:r w:rsidR="00E56A06">
        <w:t>4</w:t>
      </w:r>
      <w:r w:rsidRPr="00AF3BA8">
        <w:t xml:space="preserve"> radnych</w:t>
      </w:r>
      <w:r w:rsidR="00E56A06">
        <w:t xml:space="preserve"> gminy, 3</w:t>
      </w:r>
      <w:r w:rsidRPr="00AF3BA8">
        <w:t xml:space="preserve"> sołtysów, wójt gminy, zastępca wójta gminy, skarbnik </w:t>
      </w:r>
      <w:r w:rsidR="00E56A06">
        <w:t xml:space="preserve">i </w:t>
      </w:r>
      <w:proofErr w:type="spellStart"/>
      <w:r w:rsidR="00E56A06">
        <w:t>sekretarz</w:t>
      </w:r>
      <w:proofErr w:type="spellEnd"/>
      <w:r w:rsidR="00E56A06">
        <w:t xml:space="preserve"> gminy oraz</w:t>
      </w:r>
      <w:r w:rsidR="005E6EF6" w:rsidRPr="00AF3BA8">
        <w:t xml:space="preserve"> 9</w:t>
      </w:r>
      <w:r w:rsidRPr="00AF3BA8">
        <w:t xml:space="preserve"> kierowników jednostek organizacyjnych gminy</w:t>
      </w:r>
      <w:r w:rsidR="00E56A06">
        <w:t>.</w:t>
      </w:r>
    </w:p>
    <w:p w:rsidR="007418FE" w:rsidRPr="00AF3BA8" w:rsidRDefault="007418FE" w:rsidP="00E56A06">
      <w:pPr>
        <w:pStyle w:val="Tekstpodstawowywcity2"/>
        <w:ind w:firstLine="340"/>
      </w:pPr>
    </w:p>
    <w:p w:rsidR="007561DD" w:rsidRPr="0046532C" w:rsidRDefault="00147798" w:rsidP="0046532C">
      <w:pPr>
        <w:pStyle w:val="Tekstpodstawowywcity2"/>
        <w:ind w:firstLine="340"/>
      </w:pPr>
      <w:r w:rsidRPr="00AF3BA8">
        <w:t xml:space="preserve">Przewodniczący rady gminy Kazimierz Górecki powitał zebranych, stwierdził kworum, następnie </w:t>
      </w:r>
      <w:r w:rsidRPr="0046532C">
        <w:t>przedstawił zaplanowany porządek posiedzenia:</w:t>
      </w:r>
    </w:p>
    <w:p w:rsidR="00AF3BA8" w:rsidRPr="0046532C" w:rsidRDefault="00AF3BA8" w:rsidP="0046532C">
      <w:pPr>
        <w:jc w:val="both"/>
      </w:pPr>
    </w:p>
    <w:p w:rsidR="0046532C" w:rsidRPr="0046532C" w:rsidRDefault="0046532C" w:rsidP="0046532C">
      <w:pPr>
        <w:jc w:val="both"/>
        <w:rPr>
          <w:u w:val="single"/>
        </w:rPr>
      </w:pPr>
      <w:r w:rsidRPr="0046532C">
        <w:rPr>
          <w:u w:val="single"/>
        </w:rPr>
        <w:t>Porządek obrad:</w:t>
      </w:r>
    </w:p>
    <w:p w:rsidR="0046532C" w:rsidRPr="0046532C" w:rsidRDefault="0046532C" w:rsidP="0046532C">
      <w:pPr>
        <w:jc w:val="both"/>
      </w:pPr>
      <w:r w:rsidRPr="0046532C">
        <w:t>1. Otwarcie, wolne wnioski.</w:t>
      </w:r>
    </w:p>
    <w:p w:rsidR="0046532C" w:rsidRPr="0046532C" w:rsidRDefault="0046532C" w:rsidP="0046532C">
      <w:pPr>
        <w:jc w:val="both"/>
      </w:pPr>
      <w:r w:rsidRPr="0046532C">
        <w:t>2. Przyjęcie protokołu z poprzedniej sesji.</w:t>
      </w:r>
    </w:p>
    <w:p w:rsidR="0046532C" w:rsidRPr="0046532C" w:rsidRDefault="0046532C" w:rsidP="0046532C">
      <w:pPr>
        <w:jc w:val="both"/>
      </w:pPr>
      <w:r w:rsidRPr="0046532C">
        <w:t>3. Podjęcie uchwał w sprawie:</w:t>
      </w:r>
    </w:p>
    <w:p w:rsidR="0046532C" w:rsidRPr="0046532C" w:rsidRDefault="0046532C" w:rsidP="0046532C">
      <w:pPr>
        <w:ind w:left="284"/>
        <w:jc w:val="both"/>
      </w:pPr>
      <w:r w:rsidRPr="0046532C">
        <w:t>a) uchwalenia I zmiany Studium uwarunkowań i kierunków zagospodarowania przestrzennego Gminy Żołynia,</w:t>
      </w:r>
    </w:p>
    <w:p w:rsidR="0046532C" w:rsidRPr="0046532C" w:rsidRDefault="0046532C" w:rsidP="0046532C">
      <w:pPr>
        <w:ind w:left="284"/>
        <w:jc w:val="both"/>
      </w:pPr>
      <w:r w:rsidRPr="0046532C">
        <w:t>b) zatwierdzenia taryf za zbiorowe zaopatrzenie w wodę i zbiorowe odprowadzanie ścieków oraz ustalenia dopłat do cen wody i ścieków,</w:t>
      </w:r>
    </w:p>
    <w:p w:rsidR="0046532C" w:rsidRPr="0046532C" w:rsidRDefault="0046532C" w:rsidP="0046532C">
      <w:pPr>
        <w:ind w:left="284"/>
        <w:jc w:val="both"/>
      </w:pPr>
      <w:r w:rsidRPr="0046532C">
        <w:t>c) udzielenia pomocy finansowej przez Gminę Żołynia dla Komendy Wojewódzkiej Policji w Rzeszowie,</w:t>
      </w:r>
    </w:p>
    <w:p w:rsidR="0046532C" w:rsidRPr="0046532C" w:rsidRDefault="0046532C" w:rsidP="0046532C">
      <w:pPr>
        <w:ind w:left="284"/>
        <w:jc w:val="both"/>
      </w:pPr>
      <w:r w:rsidRPr="0046532C">
        <w:t>d) zmiany inkasenta opłaty targowej,</w:t>
      </w:r>
    </w:p>
    <w:p w:rsidR="0046532C" w:rsidRPr="0046532C" w:rsidRDefault="0046532C" w:rsidP="0046532C">
      <w:r w:rsidRPr="0046532C">
        <w:t>4. Sprawy różne.</w:t>
      </w:r>
    </w:p>
    <w:p w:rsidR="0046532C" w:rsidRPr="0046532C" w:rsidRDefault="0046532C" w:rsidP="0046532C">
      <w:pPr>
        <w:jc w:val="both"/>
      </w:pPr>
    </w:p>
    <w:p w:rsidR="0046532C" w:rsidRPr="0046532C" w:rsidRDefault="00E56A06" w:rsidP="0046532C">
      <w:pPr>
        <w:ind w:firstLine="284"/>
        <w:jc w:val="both"/>
      </w:pPr>
      <w:r w:rsidRPr="0046532C">
        <w:t xml:space="preserve">Ad. 1 Przewodniczący rady </w:t>
      </w:r>
      <w:r w:rsidR="007418FE" w:rsidRPr="0046532C">
        <w:t>w związk</w:t>
      </w:r>
      <w:r w:rsidR="00D65A0D" w:rsidRPr="0046532C">
        <w:t xml:space="preserve">u z wnioskiem wójta gminy zaproponował poszerzenie porządku obrad o </w:t>
      </w:r>
      <w:r w:rsidR="00497724" w:rsidRPr="0046532C">
        <w:t>podjęcie uchwał</w:t>
      </w:r>
      <w:r w:rsidRPr="0046532C">
        <w:t xml:space="preserve"> w sprawie</w:t>
      </w:r>
      <w:r w:rsidR="0046532C" w:rsidRPr="0046532C">
        <w:t>:</w:t>
      </w:r>
      <w:r w:rsidRPr="0046532C">
        <w:t xml:space="preserve"> </w:t>
      </w:r>
    </w:p>
    <w:p w:rsidR="0046532C" w:rsidRPr="0046532C" w:rsidRDefault="0046532C" w:rsidP="0046532C">
      <w:pPr>
        <w:ind w:left="284"/>
        <w:jc w:val="both"/>
      </w:pPr>
      <w:r w:rsidRPr="0046532C">
        <w:t>a) wyodrębnienia w budżecie Gminy Żołynia środków na fundusz  sołecki,</w:t>
      </w:r>
    </w:p>
    <w:p w:rsidR="0046532C" w:rsidRPr="0046532C" w:rsidRDefault="0046532C" w:rsidP="006911E7">
      <w:pPr>
        <w:ind w:left="284"/>
        <w:jc w:val="both"/>
      </w:pPr>
      <w:r w:rsidRPr="0046532C">
        <w:t>b)</w:t>
      </w:r>
      <w:r>
        <w:t xml:space="preserve"> </w:t>
      </w:r>
      <w:r w:rsidRPr="0046532C">
        <w:t>rozwiązania Łańcucko - Leżajsk</w:t>
      </w:r>
      <w:r w:rsidR="00780A71">
        <w:t xml:space="preserve">iego Związku Gmin Turystycznych </w:t>
      </w:r>
      <w:r w:rsidRPr="0046532C">
        <w:t xml:space="preserve">z siedzibą </w:t>
      </w:r>
      <w:r w:rsidR="00780A71">
        <w:br/>
      </w:r>
      <w:r w:rsidRPr="0046532C">
        <w:t>w Łańcucie,</w:t>
      </w:r>
    </w:p>
    <w:p w:rsidR="0046532C" w:rsidRPr="006911E7" w:rsidRDefault="0046532C" w:rsidP="006911E7">
      <w:pPr>
        <w:ind w:left="284"/>
        <w:jc w:val="both"/>
      </w:pPr>
      <w:r w:rsidRPr="0046532C">
        <w:t>c</w:t>
      </w:r>
      <w:r w:rsidRPr="006911E7">
        <w:t>) udzielenia przez Gminę Żołynia pomocy finansowej Powiatowi Łańcuckiemu.</w:t>
      </w:r>
    </w:p>
    <w:p w:rsidR="00780A71" w:rsidRDefault="00780A71" w:rsidP="006911E7">
      <w:pPr>
        <w:ind w:firstLine="284"/>
        <w:jc w:val="both"/>
      </w:pPr>
    </w:p>
    <w:p w:rsidR="0046532C" w:rsidRDefault="006840CB" w:rsidP="006911E7">
      <w:pPr>
        <w:ind w:firstLine="284"/>
        <w:jc w:val="both"/>
      </w:pPr>
      <w:r>
        <w:t>Radni zaakceptowali poszerzenie porządku obrad.</w:t>
      </w:r>
    </w:p>
    <w:p w:rsidR="006840CB" w:rsidRDefault="006840CB" w:rsidP="006911E7">
      <w:pPr>
        <w:ind w:firstLine="284"/>
        <w:jc w:val="both"/>
      </w:pPr>
    </w:p>
    <w:p w:rsidR="006840CB" w:rsidRDefault="006840CB" w:rsidP="006911E7">
      <w:pPr>
        <w:ind w:firstLine="284"/>
        <w:jc w:val="both"/>
      </w:pPr>
      <w:r>
        <w:t>Ad. 2 Protokół z</w:t>
      </w:r>
      <w:r w:rsidR="00780A71">
        <w:t xml:space="preserve"> poprzedniej sesji radni przyjęli</w:t>
      </w:r>
      <w:r>
        <w:t xml:space="preserve"> jednogłośnie.</w:t>
      </w:r>
    </w:p>
    <w:p w:rsidR="006840CB" w:rsidRDefault="006840CB" w:rsidP="006911E7">
      <w:pPr>
        <w:ind w:firstLine="284"/>
        <w:jc w:val="both"/>
      </w:pPr>
    </w:p>
    <w:p w:rsidR="00780A71" w:rsidRDefault="006840CB" w:rsidP="00780A71">
      <w:pPr>
        <w:ind w:firstLine="284"/>
        <w:jc w:val="both"/>
      </w:pPr>
      <w:r>
        <w:t xml:space="preserve">Ad. 3 Wprowadzenia do projektu uchwały w sprawie zmiany studium zagospodarowania gminy dokonał wójt </w:t>
      </w:r>
      <w:r w:rsidR="00780A71">
        <w:t xml:space="preserve">Gminy </w:t>
      </w:r>
      <w:r>
        <w:t xml:space="preserve">Andrzej Benedyk. </w:t>
      </w:r>
      <w:r w:rsidR="00780A71">
        <w:t>Powiedział, że prace trwały grubo ponad rok. Przypomniał, że rozpoczęto je po wniosku podmiotów ubiegających się o eksploatację kruszywa na terenie Gminy. N</w:t>
      </w:r>
      <w:r>
        <w:t xml:space="preserve">astępnie oddał głos </w:t>
      </w:r>
      <w:r w:rsidR="00780A71">
        <w:t>urbanistce p. Teresie Piątek, autorce</w:t>
      </w:r>
      <w:r>
        <w:t xml:space="preserve"> opracowującej zmiany. Urbanistka powiedziała, że </w:t>
      </w:r>
      <w:r w:rsidR="00780A71">
        <w:t>przy zmianie</w:t>
      </w:r>
      <w:r>
        <w:t xml:space="preserve"> studium wprowadzono 23 </w:t>
      </w:r>
      <w:r w:rsidR="00780A71">
        <w:t xml:space="preserve">nowe </w:t>
      </w:r>
      <w:r>
        <w:t xml:space="preserve">tereny pod zabudowę mieszkaniową, jeden pod usługi </w:t>
      </w:r>
      <w:proofErr w:type="spellStart"/>
      <w:r>
        <w:t>handlowo-gastronomiczno-hotelowe</w:t>
      </w:r>
      <w:proofErr w:type="spellEnd"/>
      <w:r>
        <w:t xml:space="preserve">, 3 tereny przemysłowo-usługowe, 2 </w:t>
      </w:r>
      <w:proofErr w:type="spellStart"/>
      <w:r>
        <w:t>ekspolatacji</w:t>
      </w:r>
      <w:proofErr w:type="spellEnd"/>
      <w:r>
        <w:t xml:space="preserve"> kruszyw i jeden pod zbiornik wodny. Powiedziała, że w studium nie uwzględniono wniosków o poszerzenie obszarów</w:t>
      </w:r>
      <w:r w:rsidR="00780A71">
        <w:t xml:space="preserve"> zalesień. Zmiany zaprezentowała</w:t>
      </w:r>
      <w:r>
        <w:t xml:space="preserve"> radnym na mapie wyświetlanej za pomocą projektora multimedialnego.</w:t>
      </w:r>
      <w:r w:rsidR="00780A71">
        <w:t xml:space="preserve"> </w:t>
      </w:r>
      <w:r>
        <w:t xml:space="preserve">Przewodniczący rady Kazimierz Górecki ocenił, że prace trwały bardzo długo. Stwierdził, że należy przyglądnąć się kolejnym wnioskom, które spływają do urzędu </w:t>
      </w:r>
      <w:r w:rsidR="00780A71">
        <w:br/>
      </w:r>
      <w:r>
        <w:t xml:space="preserve">i próbować spełniać oczekiwania, zwłaszcza jeżeli związane są z rozwojem przedsiębiorczości. Urbanistka wyjaśniła, że prace </w:t>
      </w:r>
      <w:r w:rsidR="00780A71">
        <w:t>przeciągnęły się</w:t>
      </w:r>
      <w:r>
        <w:t xml:space="preserve"> z powodu czasochłonn</w:t>
      </w:r>
      <w:r w:rsidR="00870D03">
        <w:t>ych procedur uzgadniania zmian z różnymi organami.</w:t>
      </w:r>
    </w:p>
    <w:p w:rsidR="00780A71" w:rsidRDefault="0004208F" w:rsidP="00780A71">
      <w:pPr>
        <w:ind w:firstLine="284"/>
        <w:jc w:val="both"/>
      </w:pPr>
      <w:r w:rsidRPr="006911E7">
        <w:rPr>
          <w:b/>
          <w:bCs/>
        </w:rPr>
        <w:lastRenderedPageBreak/>
        <w:t>Uchwała Nr XXVI/181/10</w:t>
      </w:r>
      <w:r w:rsidR="006911E7" w:rsidRPr="006911E7">
        <w:rPr>
          <w:bCs/>
        </w:rPr>
        <w:t xml:space="preserve"> </w:t>
      </w:r>
      <w:r w:rsidRPr="006911E7">
        <w:t xml:space="preserve">w sprawie uchwalenia I zmiany Studium uwarunkowań </w:t>
      </w:r>
      <w:r w:rsidR="00780A71">
        <w:br/>
      </w:r>
      <w:r w:rsidRPr="006911E7">
        <w:t>i kierunków zagospodarowania przestrz</w:t>
      </w:r>
      <w:r w:rsidR="00870D03">
        <w:t>ennego Gminy Żołynia została podjęta jednogłośnie, za jej przyjęciem głosowało 14 radnych.</w:t>
      </w:r>
    </w:p>
    <w:p w:rsidR="00CE35D2" w:rsidRDefault="00CE35D2" w:rsidP="00780A71">
      <w:pPr>
        <w:ind w:firstLine="284"/>
        <w:jc w:val="both"/>
      </w:pPr>
    </w:p>
    <w:p w:rsidR="005A5773" w:rsidRPr="00780A71" w:rsidRDefault="00870D03" w:rsidP="00780A71">
      <w:pPr>
        <w:ind w:firstLine="284"/>
        <w:jc w:val="both"/>
      </w:pPr>
      <w:r>
        <w:t>Wniosek Zakładu Komunalnego w Żołyni dotyczący zatwierdzenia taryf za zbiorowe zaopatrzenie w wodę i odprowadzanie ścieków omówił wójt gminy. Powiedział, że dokładnie przeanalizował kalkulację załączoną do wniosku. Omówił również zmiany w stosunku do projektu uchwały przekazanego radnym. Przypomniał, że w ostatnich latach rada gminy udzielała dopła</w:t>
      </w:r>
      <w:r w:rsidR="00780A71">
        <w:t>ty do ścieków, która pokrywała roczne zobowiązanie podatkowe</w:t>
      </w:r>
      <w:r>
        <w:t xml:space="preserve"> pł</w:t>
      </w:r>
      <w:r w:rsidR="00780A71">
        <w:t>acone</w:t>
      </w:r>
      <w:r>
        <w:t xml:space="preserve"> gminie przez Zakład Komunalny.</w:t>
      </w:r>
      <w:r w:rsidR="0086472A">
        <w:t xml:space="preserve"> </w:t>
      </w:r>
      <w:r w:rsidR="00780A71">
        <w:t>Wójt p</w:t>
      </w:r>
      <w:r w:rsidR="0086472A">
        <w:t xml:space="preserve">odał ceny usług dostarczania wody i odprowadzania ścieków w gminach ościennych. Radna Stanisława </w:t>
      </w:r>
      <w:proofErr w:type="spellStart"/>
      <w:r w:rsidR="0086472A">
        <w:t>Giż</w:t>
      </w:r>
      <w:r w:rsidR="00780A71">
        <w:t>a</w:t>
      </w:r>
      <w:proofErr w:type="spellEnd"/>
      <w:r w:rsidR="00780A71">
        <w:t xml:space="preserve"> stwierdziła, że ceny w uchwale dobrze byłoby podać</w:t>
      </w:r>
      <w:r w:rsidR="0086472A">
        <w:t xml:space="preserve"> w kwocie brutto. Wójt podał ceny opłat z uwzględnieniem podatku VAT. Radny Tadeusz Urban stwierdził</w:t>
      </w:r>
      <w:r w:rsidR="00780A71">
        <w:t>, że opłaty abonamentowe powinno się</w:t>
      </w:r>
      <w:r w:rsidR="0086472A">
        <w:t xml:space="preserve"> </w:t>
      </w:r>
      <w:r w:rsidR="00780A71">
        <w:t>zróżnicować</w:t>
      </w:r>
      <w:r w:rsidR="0086472A">
        <w:t xml:space="preserve"> </w:t>
      </w:r>
      <w:r w:rsidR="00780A71">
        <w:br/>
      </w:r>
      <w:r w:rsidR="0086472A">
        <w:t>w zależności od poboru wody</w:t>
      </w:r>
      <w:r w:rsidR="00780A71">
        <w:t xml:space="preserve"> przez klienta</w:t>
      </w:r>
      <w:r w:rsidR="0086472A">
        <w:t>. Stwierdził, że wraz z rozbudową sieci powinna rosnąc jej zyskowność, wskutek czego opłaty powinny się zmniejszać. Tymczasem ceny usług rosną.</w:t>
      </w:r>
      <w:r w:rsidR="00780A71">
        <w:t xml:space="preserve"> </w:t>
      </w:r>
      <w:r w:rsidR="0086472A">
        <w:t xml:space="preserve">Prezes Zakładu Komunalnego w Żołyni Bogusław Nicpoń tłumaczył, </w:t>
      </w:r>
      <w:r w:rsidR="00780A71">
        <w:t>że ceny usług rosną ponieważ mimo rozwoju sieci wzrastają</w:t>
      </w:r>
      <w:r w:rsidR="0086472A">
        <w:t xml:space="preserve"> koszty zakładu. Tłumaczył to starymi </w:t>
      </w:r>
      <w:r w:rsidR="00780A71">
        <w:br/>
      </w:r>
      <w:r w:rsidR="0086472A">
        <w:t xml:space="preserve">i bardzo awaryjnymi instalacjami oraz zwiększającymi się opłatami środowiskowymi. Powiedział, że opłata abonamentowa nie może być wiązana ze zużycie wody, gdyż naliczana jest </w:t>
      </w:r>
      <w:r w:rsidR="00780A71">
        <w:t xml:space="preserve">tylko </w:t>
      </w:r>
      <w:r w:rsidR="0086472A" w:rsidRPr="0086472A">
        <w:rPr>
          <w:color w:val="000000"/>
        </w:rPr>
        <w:t>za utrzymanie w gotowości urządzeń wodociągowych, odczyt wodomierzy oraz rozliczenie należności</w:t>
      </w:r>
      <w:r w:rsidR="0086472A">
        <w:rPr>
          <w:color w:val="000000"/>
        </w:rPr>
        <w:t>.</w:t>
      </w:r>
      <w:r w:rsidR="00780A71">
        <w:rPr>
          <w:color w:val="000000"/>
        </w:rPr>
        <w:t xml:space="preserve"> </w:t>
      </w:r>
      <w:r w:rsidR="005A5773">
        <w:rPr>
          <w:color w:val="000000"/>
        </w:rPr>
        <w:t xml:space="preserve">Radna Stanisława </w:t>
      </w:r>
      <w:proofErr w:type="spellStart"/>
      <w:r w:rsidR="005A5773">
        <w:rPr>
          <w:color w:val="000000"/>
        </w:rPr>
        <w:t>Giża</w:t>
      </w:r>
      <w:proofErr w:type="spellEnd"/>
      <w:r w:rsidR="005A5773">
        <w:rPr>
          <w:color w:val="000000"/>
        </w:rPr>
        <w:t xml:space="preserve"> stwierdziła, że dotąd nie było opłaty abonamentowej za kanalizację. Radny Tadeusz Urban stwierdził, że cenę wody można </w:t>
      </w:r>
      <w:r w:rsidR="00780A71">
        <w:rPr>
          <w:color w:val="000000"/>
        </w:rPr>
        <w:t>podnieść, należy jednak zwiększając odpowiednio</w:t>
      </w:r>
      <w:r w:rsidR="005A5773">
        <w:rPr>
          <w:color w:val="000000"/>
        </w:rPr>
        <w:t xml:space="preserve"> dopłatę zejść z  abonamentu za kanalizację. Przewodniczący rady zaproponował, aby udzielić dopłaty,</w:t>
      </w:r>
      <w:r w:rsidR="00780A71">
        <w:rPr>
          <w:color w:val="000000"/>
        </w:rPr>
        <w:t xml:space="preserve"> która zapewni</w:t>
      </w:r>
      <w:r w:rsidR="005A5773">
        <w:rPr>
          <w:color w:val="000000"/>
        </w:rPr>
        <w:t xml:space="preserve"> Zakładowi Komunalnemu wpływy na poziomie założonym przy proponowanym abonamencie za kanalizację. Wójt stwierdził, że wymagać to będzie zaangażowania po stronie gminy większych pieniędzy.</w:t>
      </w:r>
      <w:r w:rsidR="00780A71">
        <w:rPr>
          <w:color w:val="000000"/>
        </w:rPr>
        <w:t xml:space="preserve"> Przewodniczący powiedział, że pieniądze powinny się znaleźć. Odniósł się tutaj do oszczędności, które powstały w wyniku rozstrzygnięć przetargów na najważniejsze inwestycje.</w:t>
      </w:r>
    </w:p>
    <w:p w:rsidR="0004208F" w:rsidRDefault="0004208F" w:rsidP="00E51BC8">
      <w:pPr>
        <w:pStyle w:val="Tytu"/>
        <w:ind w:firstLine="284"/>
        <w:jc w:val="both"/>
        <w:rPr>
          <w:sz w:val="24"/>
          <w:szCs w:val="24"/>
        </w:rPr>
      </w:pPr>
      <w:r w:rsidRPr="006911E7">
        <w:rPr>
          <w:b/>
          <w:bCs/>
          <w:sz w:val="24"/>
          <w:szCs w:val="24"/>
        </w:rPr>
        <w:t>Uchwała Nr XXVI/182/10</w:t>
      </w:r>
      <w:r w:rsidR="006911E7" w:rsidRPr="006911E7">
        <w:rPr>
          <w:bCs/>
          <w:sz w:val="24"/>
          <w:szCs w:val="24"/>
        </w:rPr>
        <w:t xml:space="preserve"> </w:t>
      </w:r>
      <w:r w:rsidRPr="006911E7">
        <w:rPr>
          <w:sz w:val="24"/>
          <w:szCs w:val="24"/>
        </w:rPr>
        <w:t>w sprawie zatwierdzenia taryf za zbiorowe zaopatrzenie w wodę i zbiorowe odprowadzanie ścieków oraz ustalenia dopłaty do ceny ścieków</w:t>
      </w:r>
      <w:r w:rsidR="005A5773">
        <w:rPr>
          <w:sz w:val="24"/>
          <w:szCs w:val="24"/>
        </w:rPr>
        <w:t xml:space="preserve"> została przyjęta przy 10 głosach za, 1 przeciwko i 1 wstrzymującym się.</w:t>
      </w:r>
    </w:p>
    <w:p w:rsidR="00CE35D2" w:rsidRDefault="00CE35D2" w:rsidP="00E51BC8">
      <w:pPr>
        <w:pStyle w:val="Tytu"/>
        <w:ind w:firstLine="284"/>
        <w:jc w:val="both"/>
        <w:rPr>
          <w:sz w:val="24"/>
          <w:szCs w:val="24"/>
        </w:rPr>
      </w:pPr>
    </w:p>
    <w:p w:rsidR="005A5773" w:rsidRPr="005A5773" w:rsidRDefault="005A5773" w:rsidP="00E51BC8">
      <w:pPr>
        <w:pStyle w:val="Tytu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 kolejnej uchwały przedstawił wójt</w:t>
      </w:r>
      <w:r w:rsidR="00CE35D2">
        <w:rPr>
          <w:sz w:val="24"/>
          <w:szCs w:val="24"/>
        </w:rPr>
        <w:t>. P</w:t>
      </w:r>
      <w:r>
        <w:rPr>
          <w:sz w:val="24"/>
          <w:szCs w:val="24"/>
        </w:rPr>
        <w:t xml:space="preserve">owiedział, że kierownik Posterunku Policji </w:t>
      </w:r>
      <w:r w:rsidR="00CE35D2">
        <w:rPr>
          <w:sz w:val="24"/>
          <w:szCs w:val="24"/>
        </w:rPr>
        <w:br/>
      </w:r>
      <w:r>
        <w:rPr>
          <w:sz w:val="24"/>
          <w:szCs w:val="24"/>
        </w:rPr>
        <w:t xml:space="preserve">w Żołyni zwrócił się do </w:t>
      </w:r>
      <w:r w:rsidR="004C6A8C">
        <w:rPr>
          <w:sz w:val="24"/>
          <w:szCs w:val="24"/>
        </w:rPr>
        <w:t>samorządu g</w:t>
      </w:r>
      <w:r>
        <w:rPr>
          <w:sz w:val="24"/>
          <w:szCs w:val="24"/>
        </w:rPr>
        <w:t xml:space="preserve">miny z prośbą o udzielenie pomocy finansowej na zakup paliwa </w:t>
      </w:r>
      <w:r w:rsidR="004C6A8C">
        <w:rPr>
          <w:sz w:val="24"/>
          <w:szCs w:val="24"/>
        </w:rPr>
        <w:t xml:space="preserve">do radiowozów </w:t>
      </w:r>
      <w:r>
        <w:rPr>
          <w:sz w:val="24"/>
          <w:szCs w:val="24"/>
        </w:rPr>
        <w:t>oraz doposażenie posterunku. Wniosek uzasadnił bardzo ciężką sytuacją finansową Policji, której brakuje środków nawet na podstawową działalność.</w:t>
      </w:r>
      <w:r w:rsidR="004C6A8C">
        <w:rPr>
          <w:sz w:val="24"/>
          <w:szCs w:val="24"/>
        </w:rPr>
        <w:t xml:space="preserve"> Wójt wspomniał, że w poprzednich latach samorząd gminy wspierał finansowo Policję.</w:t>
      </w:r>
    </w:p>
    <w:p w:rsidR="0004208F" w:rsidRPr="006911E7" w:rsidRDefault="0004208F" w:rsidP="006911E7">
      <w:pPr>
        <w:pStyle w:val="Tytu"/>
        <w:ind w:firstLine="284"/>
        <w:jc w:val="both"/>
        <w:rPr>
          <w:bCs/>
          <w:sz w:val="24"/>
          <w:szCs w:val="24"/>
        </w:rPr>
      </w:pPr>
      <w:r w:rsidRPr="006911E7">
        <w:rPr>
          <w:b/>
          <w:bCs/>
          <w:sz w:val="24"/>
          <w:szCs w:val="24"/>
        </w:rPr>
        <w:t>Uchwała Nr XXVI/183/10</w:t>
      </w:r>
      <w:r w:rsidR="006911E7" w:rsidRPr="006911E7">
        <w:rPr>
          <w:bCs/>
          <w:sz w:val="24"/>
          <w:szCs w:val="24"/>
        </w:rPr>
        <w:t xml:space="preserve"> </w:t>
      </w:r>
      <w:r w:rsidRPr="006911E7">
        <w:rPr>
          <w:sz w:val="24"/>
          <w:szCs w:val="24"/>
        </w:rPr>
        <w:t>w sprawie udzielenia pomocy finansowej przez Gminę Żołynia</w:t>
      </w:r>
    </w:p>
    <w:p w:rsidR="006911E7" w:rsidRDefault="0004208F" w:rsidP="006911E7">
      <w:pPr>
        <w:jc w:val="both"/>
      </w:pPr>
      <w:r w:rsidRPr="006911E7">
        <w:t xml:space="preserve">dla Komendy Wojewódzkiej Policji </w:t>
      </w:r>
      <w:r w:rsidR="005A5773">
        <w:t>w Rzeszowie</w:t>
      </w:r>
      <w:r w:rsidR="00E51BC8">
        <w:t xml:space="preserve"> została podjęta jednogłośnie, za jej przyjęciem głosowało 14 radnych.</w:t>
      </w:r>
    </w:p>
    <w:p w:rsidR="004C6A8C" w:rsidRDefault="004C6A8C" w:rsidP="006911E7">
      <w:pPr>
        <w:jc w:val="both"/>
      </w:pPr>
    </w:p>
    <w:p w:rsidR="00E51BC8" w:rsidRDefault="00E51BC8" w:rsidP="006911E7">
      <w:pPr>
        <w:jc w:val="both"/>
      </w:pPr>
      <w:r>
        <w:tab/>
        <w:t>Omawiając projekt kolejnej uchwały wójt</w:t>
      </w:r>
      <w:r w:rsidR="004C6A8C">
        <w:t xml:space="preserve"> powiedział, że po wystąpieniu RIO zaszła</w:t>
      </w:r>
      <w:r>
        <w:t xml:space="preserve"> potrzeba zmiany uchwały dotyczącej inkasenta opłaty targowej. Poinformował zebranych, że Regionalna Izba Obrachunkowa stwierdziła nieważność ostatniej uchwały w tej sprawie</w:t>
      </w:r>
      <w:r w:rsidR="004C6A8C">
        <w:t>,</w:t>
      </w:r>
      <w:r w:rsidR="004C6A8C">
        <w:br/>
      </w:r>
      <w:r>
        <w:t>z powodu wysokości ustalonego wynagrodzenia za inkaso. W zwi</w:t>
      </w:r>
      <w:r w:rsidR="004C6A8C">
        <w:t>ązku z tym zaproponował</w:t>
      </w:r>
      <w:r>
        <w:t xml:space="preserve"> projekt, </w:t>
      </w:r>
      <w:r w:rsidR="004C6A8C">
        <w:t xml:space="preserve">w </w:t>
      </w:r>
      <w:r>
        <w:t>który</w:t>
      </w:r>
      <w:r w:rsidR="004C6A8C">
        <w:t>m</w:t>
      </w:r>
      <w:r>
        <w:t xml:space="preserve"> zmienia </w:t>
      </w:r>
      <w:r w:rsidR="004C6A8C">
        <w:t>się</w:t>
      </w:r>
      <w:r>
        <w:t xml:space="preserve"> </w:t>
      </w:r>
      <w:r w:rsidR="004C6A8C">
        <w:t>tylko osobę inkasenta bez wskazania kwoty wynagrodzenia. Ta</w:t>
      </w:r>
      <w:r>
        <w:t xml:space="preserve"> będzie obowiązywać </w:t>
      </w:r>
      <w:r w:rsidR="004C6A8C">
        <w:t xml:space="preserve">w wysokości </w:t>
      </w:r>
      <w:r>
        <w:t>z uchwały pierwotnie zaakceptowanej przez organ nadzoru.</w:t>
      </w:r>
    </w:p>
    <w:p w:rsidR="0004208F" w:rsidRDefault="0004208F" w:rsidP="006911E7">
      <w:pPr>
        <w:ind w:firstLine="284"/>
        <w:jc w:val="both"/>
      </w:pPr>
      <w:r w:rsidRPr="006911E7">
        <w:rPr>
          <w:b/>
          <w:bCs/>
        </w:rPr>
        <w:lastRenderedPageBreak/>
        <w:t>Uchwała Nr XXVI/184/10</w:t>
      </w:r>
      <w:r w:rsidR="006911E7" w:rsidRPr="006911E7">
        <w:rPr>
          <w:bCs/>
        </w:rPr>
        <w:t xml:space="preserve"> </w:t>
      </w:r>
      <w:r w:rsidRPr="006911E7">
        <w:rPr>
          <w:bCs/>
        </w:rPr>
        <w:t>w sprawie z</w:t>
      </w:r>
      <w:r w:rsidR="00E51BC8">
        <w:rPr>
          <w:bCs/>
        </w:rPr>
        <w:t xml:space="preserve">miany inkasenta opłaty targowej </w:t>
      </w:r>
      <w:r w:rsidR="00E51BC8">
        <w:t>została podjęta jednogłośnie, za jej przyjęciem głosowało 14 radnych.</w:t>
      </w:r>
    </w:p>
    <w:p w:rsidR="004C6A8C" w:rsidRDefault="004C6A8C" w:rsidP="006911E7">
      <w:pPr>
        <w:ind w:firstLine="284"/>
        <w:jc w:val="both"/>
      </w:pPr>
    </w:p>
    <w:p w:rsidR="00E51BC8" w:rsidRPr="006911E7" w:rsidRDefault="00E51BC8" w:rsidP="006911E7">
      <w:pPr>
        <w:ind w:firstLine="284"/>
        <w:jc w:val="both"/>
      </w:pPr>
      <w:r>
        <w:t xml:space="preserve">Wójt powiedział, że uchwała w sprawie wyodrębnienia środków na fundusz sołecki </w:t>
      </w:r>
      <w:r w:rsidR="004C6A8C">
        <w:t xml:space="preserve">ma charakter deklaratoryjny i </w:t>
      </w:r>
      <w:r>
        <w:t>jest konieczna do uruchomienia tego funduszu w roku 2011.</w:t>
      </w:r>
    </w:p>
    <w:p w:rsidR="0004208F" w:rsidRDefault="0004208F" w:rsidP="006911E7">
      <w:pPr>
        <w:ind w:firstLine="284"/>
        <w:jc w:val="both"/>
      </w:pPr>
      <w:r w:rsidRPr="006911E7">
        <w:rPr>
          <w:b/>
        </w:rPr>
        <w:t>Uchwała Nr XXVI/185/10</w:t>
      </w:r>
      <w:r w:rsidR="006911E7" w:rsidRPr="006911E7">
        <w:t xml:space="preserve"> </w:t>
      </w:r>
      <w:r w:rsidRPr="006911E7">
        <w:t>w sprawie wyodrębnienia w budżecie Gminy Żoły</w:t>
      </w:r>
      <w:r w:rsidR="006911E7" w:rsidRPr="006911E7">
        <w:t xml:space="preserve">nia środków na fundusz </w:t>
      </w:r>
      <w:r w:rsidR="00E51BC8">
        <w:t>sołecki została podjęta jednogłośnie, za jej przyjęciem głosowało 14 radnych.</w:t>
      </w:r>
    </w:p>
    <w:p w:rsidR="004C6A8C" w:rsidRDefault="004C6A8C" w:rsidP="006911E7">
      <w:pPr>
        <w:ind w:firstLine="284"/>
        <w:jc w:val="both"/>
      </w:pPr>
    </w:p>
    <w:p w:rsidR="00E51BC8" w:rsidRPr="006911E7" w:rsidRDefault="00E51BC8" w:rsidP="006911E7">
      <w:pPr>
        <w:ind w:firstLine="284"/>
        <w:jc w:val="both"/>
      </w:pPr>
      <w:r>
        <w:t xml:space="preserve">Wójt powiedział, że podjęcie kolejnej uchwały wiąże się z trwającą procedurą rozwiązania </w:t>
      </w:r>
      <w:r w:rsidRPr="006911E7">
        <w:t>Łańcucko - Leżajskiego Związku Gmin Turystycznych</w:t>
      </w:r>
      <w:r>
        <w:t xml:space="preserve">. </w:t>
      </w:r>
      <w:r w:rsidR="004C6A8C">
        <w:t>Dodał</w:t>
      </w:r>
      <w:r>
        <w:t>, że decyzja o rozwiązaniu związku została podjęta przez</w:t>
      </w:r>
      <w:r w:rsidR="003C0535">
        <w:t xml:space="preserve"> członków związku, którzy uznali, że jego </w:t>
      </w:r>
      <w:r w:rsidR="004C6A8C">
        <w:t xml:space="preserve">dalsze </w:t>
      </w:r>
      <w:r w:rsidR="003C0535">
        <w:t>funkcjonowanie nie przyniesie zakładanych wcześniej korzyści</w:t>
      </w:r>
      <w:r w:rsidR="004C6A8C">
        <w:t>. Przypomniał, że związek powołano głównie w celu pozyskiwania</w:t>
      </w:r>
      <w:r w:rsidR="003C0535">
        <w:t xml:space="preserve"> funduszy zewnętrznych.</w:t>
      </w:r>
    </w:p>
    <w:p w:rsidR="0004208F" w:rsidRDefault="0004208F" w:rsidP="006911E7">
      <w:pPr>
        <w:ind w:firstLine="284"/>
        <w:jc w:val="both"/>
      </w:pPr>
      <w:r w:rsidRPr="006911E7">
        <w:rPr>
          <w:b/>
        </w:rPr>
        <w:t>Uchwała Nr XXVI/186/10</w:t>
      </w:r>
      <w:r w:rsidR="006911E7" w:rsidRPr="006911E7">
        <w:t xml:space="preserve"> </w:t>
      </w:r>
      <w:r w:rsidRPr="006911E7">
        <w:t>w sprawie rozwiązania Łańcucko - Leżajsk</w:t>
      </w:r>
      <w:r w:rsidR="006911E7" w:rsidRPr="006911E7">
        <w:t xml:space="preserve">iego Związku Gmin Turystycznych </w:t>
      </w:r>
      <w:r w:rsidR="003C0535">
        <w:t>z siedzibą w Łańcucie została podjęta jednogłośnie, za jej przyjęciem głosowało 14 radnych.</w:t>
      </w:r>
    </w:p>
    <w:p w:rsidR="004C6A8C" w:rsidRDefault="004C6A8C" w:rsidP="006911E7">
      <w:pPr>
        <w:ind w:firstLine="284"/>
        <w:jc w:val="both"/>
      </w:pPr>
    </w:p>
    <w:p w:rsidR="00E51BC8" w:rsidRPr="006911E7" w:rsidRDefault="00E51BC8" w:rsidP="006911E7">
      <w:pPr>
        <w:ind w:firstLine="284"/>
        <w:jc w:val="both"/>
      </w:pPr>
      <w:r>
        <w:t xml:space="preserve">Projekt uchwały w sprawie pomocy dla powiatu omówił wójt. Powiedział, że jest </w:t>
      </w:r>
      <w:r w:rsidR="004C6A8C">
        <w:t xml:space="preserve">to </w:t>
      </w:r>
      <w:r>
        <w:t>propozycja, aby wspomóc finansowo projekt pow</w:t>
      </w:r>
      <w:r w:rsidR="004C6A8C">
        <w:t>iatu, w ramach którego zostanie</w:t>
      </w:r>
      <w:r>
        <w:t xml:space="preserve"> zakupiona </w:t>
      </w:r>
      <w:r w:rsidR="004C6A8C">
        <w:t xml:space="preserve">specjalistyczna </w:t>
      </w:r>
      <w:r>
        <w:t>drabina dla Państwowej Straży Pożarnej w Łańcuc</w:t>
      </w:r>
      <w:r w:rsidR="004C6A8C">
        <w:t>ie. Wspomniał, że powiat ubiegać</w:t>
      </w:r>
      <w:r>
        <w:t xml:space="preserve"> się będzie o dofinansowanie tego zadania z Narodowego Funduszu Ochrony Środowiska i Gospodarki Wodnej. 30% wkład własny w projekcie mają zapewnić gminy powiatu. Wysokość wkładu uzależniona jest od ilości mieszkańców danej Gminy.</w:t>
      </w:r>
    </w:p>
    <w:p w:rsidR="0004208F" w:rsidRDefault="0004208F" w:rsidP="00E51BC8">
      <w:pPr>
        <w:ind w:firstLine="284"/>
        <w:jc w:val="both"/>
      </w:pPr>
      <w:r w:rsidRPr="006911E7">
        <w:rPr>
          <w:bCs/>
        </w:rPr>
        <w:t>Uchwała Nr XXVI/187/10</w:t>
      </w:r>
      <w:r w:rsidR="006911E7" w:rsidRPr="006911E7">
        <w:rPr>
          <w:b/>
          <w:bCs/>
        </w:rPr>
        <w:t xml:space="preserve"> </w:t>
      </w:r>
      <w:r w:rsidRPr="006911E7">
        <w:rPr>
          <w:b/>
        </w:rPr>
        <w:t>w sprawie udzielenia przez Gminę Żołynia pomocy f</w:t>
      </w:r>
      <w:r w:rsidR="00E51BC8">
        <w:rPr>
          <w:b/>
        </w:rPr>
        <w:t xml:space="preserve">inansowej Powiatowi Łańcuckiemu </w:t>
      </w:r>
      <w:r w:rsidR="00E51BC8">
        <w:t>została podjęta jednogłośnie, za jej przyjęciem głosowało 14 radnych.</w:t>
      </w:r>
    </w:p>
    <w:p w:rsidR="00546BFE" w:rsidRDefault="00546BFE" w:rsidP="00E51BC8">
      <w:pPr>
        <w:ind w:firstLine="284"/>
        <w:jc w:val="both"/>
      </w:pPr>
    </w:p>
    <w:p w:rsidR="00546BFE" w:rsidRDefault="00546BFE" w:rsidP="00E51BC8">
      <w:pPr>
        <w:ind w:firstLine="284"/>
        <w:jc w:val="both"/>
      </w:pPr>
      <w:r>
        <w:t xml:space="preserve">Ad. 4 W związku z wnioskiem z komisji radnego Antoniego Kusa wójt Gminy przedstawił remonty zaplanowane na drogach gminnych. Mówił o remontach dróg w Smolarzynach (koło p. </w:t>
      </w:r>
      <w:proofErr w:type="spellStart"/>
      <w:r>
        <w:t>Mroziaka</w:t>
      </w:r>
      <w:proofErr w:type="spellEnd"/>
      <w:r>
        <w:t xml:space="preserve"> i </w:t>
      </w:r>
      <w:proofErr w:type="spellStart"/>
      <w:r>
        <w:t>p.Kuszaja</w:t>
      </w:r>
      <w:proofErr w:type="spellEnd"/>
      <w:r>
        <w:t xml:space="preserve">), drogi w Kopaniach-Grabniku oraz drogach w Brzózie Stadnickiej. Powiedział, że w Brzózie na drodze Leśnej </w:t>
      </w:r>
      <w:r w:rsidR="00821DAC">
        <w:t>kamieniem zostaną wyrównane dołki</w:t>
      </w:r>
      <w:r>
        <w:t xml:space="preserve">, natomiast na drodze </w:t>
      </w:r>
      <w:proofErr w:type="spellStart"/>
      <w:r>
        <w:t>Zagondwie</w:t>
      </w:r>
      <w:proofErr w:type="spellEnd"/>
      <w:r>
        <w:t xml:space="preserve"> zostanie przygotowana podbudowa kamienna pod asfalt. Wójt powiedział, że liczy na pozyskanie na to zadanie dofinansowania z Funduszu O</w:t>
      </w:r>
      <w:r w:rsidR="00821DAC">
        <w:t>chrony Gruntów Rolnych. Dod</w:t>
      </w:r>
      <w:r>
        <w:t xml:space="preserve">ał, że w najbliższych dniach zostanie podpisana umowa z wykonawcą przebudowy </w:t>
      </w:r>
      <w:proofErr w:type="spellStart"/>
      <w:r>
        <w:t>ul.Górskiej</w:t>
      </w:r>
      <w:proofErr w:type="spellEnd"/>
      <w:r>
        <w:t xml:space="preserve"> i ul.Raki. </w:t>
      </w:r>
      <w:r w:rsidR="00821DAC">
        <w:t>Zaznaczył</w:t>
      </w:r>
      <w:r>
        <w:t xml:space="preserve">, że w pierwszym rzędzie zostaną przebudowane przepusty pod </w:t>
      </w:r>
      <w:r w:rsidR="004E5E11">
        <w:t xml:space="preserve">drogą. Wspomniał, że od 15 marca w urzędzie w ramach robót publicznych finansowanych przez Powiatowy Urząd Pracy, zatrudniona będzie ekipa remontowa, która prowadzić będzie drobne remonty dróg. W tym </w:t>
      </w:r>
      <w:r w:rsidR="00821DAC">
        <w:t xml:space="preserve">też </w:t>
      </w:r>
      <w:r w:rsidR="004E5E11">
        <w:t>czasie p</w:t>
      </w:r>
      <w:r w:rsidR="00821DAC">
        <w:t>owinien rozstrzygnąć się</w:t>
      </w:r>
      <w:r w:rsidR="004E5E11">
        <w:t xml:space="preserve"> przetarg na dostawę kamienia do remontów.</w:t>
      </w:r>
    </w:p>
    <w:p w:rsidR="004E5E11" w:rsidRDefault="004E5E11" w:rsidP="00E51BC8">
      <w:pPr>
        <w:ind w:firstLine="284"/>
        <w:jc w:val="both"/>
      </w:pPr>
      <w:r>
        <w:t xml:space="preserve">Sołtys wsi Brzóza Stadnicka zgłosił, że w Brzózie Stadnickiej, pomiędzy firmą Stal-Bud, </w:t>
      </w:r>
      <w:r w:rsidR="00821DAC">
        <w:br/>
      </w:r>
      <w:r>
        <w:t xml:space="preserve">a Gminnym Ośrodkiem Kultury nie świeci się oświetlenie drogowe. Zwrócił również uwagę, że w lesie pomiędzy Brzózą a Żołynią leżą worki ze śmieciami z logo MZK. Stwierdził, że prawdopodobnie spadły podczas transportu śmieci. Powiedział, że w tej sprawie zadzwoni </w:t>
      </w:r>
      <w:r w:rsidR="00821DAC">
        <w:br/>
      </w:r>
      <w:r>
        <w:t>z interwencją do MZK.</w:t>
      </w:r>
    </w:p>
    <w:p w:rsidR="004E5E11" w:rsidRDefault="004E5E11" w:rsidP="00E51BC8">
      <w:pPr>
        <w:ind w:firstLine="284"/>
        <w:jc w:val="both"/>
      </w:pPr>
      <w:r>
        <w:t>Radny Mieczysław Babiarz stwierdził, że droga biegnąca w dół od jego posesji wymaga remontu. Powiedział, że korzysta z niej 6 domostw. Zwrócił uwagę, że w tym miejscu należałoby wyczyścić przydrożny rów.</w:t>
      </w:r>
    </w:p>
    <w:p w:rsidR="00546BFE" w:rsidRDefault="004E5E11" w:rsidP="004E5E11">
      <w:pPr>
        <w:ind w:firstLine="284"/>
        <w:jc w:val="both"/>
      </w:pPr>
      <w:r>
        <w:t>Wójt przedstawił również wniosek mieszkańca Żołyni</w:t>
      </w:r>
      <w:r w:rsidR="00821DAC">
        <w:t xml:space="preserve"> </w:t>
      </w:r>
      <w:proofErr w:type="spellStart"/>
      <w:r w:rsidR="00821DAC">
        <w:t>p.Stafy</w:t>
      </w:r>
      <w:proofErr w:type="spellEnd"/>
      <w:r>
        <w:t xml:space="preserve">, który zwrócił się z prośbą </w:t>
      </w:r>
      <w:r w:rsidR="00821DAC">
        <w:br/>
      </w:r>
      <w:r>
        <w:t>o przyłączenie jego domu do kanalizacji</w:t>
      </w:r>
      <w:r w:rsidR="00821DAC">
        <w:t xml:space="preserve"> sanitarnej</w:t>
      </w:r>
      <w:r>
        <w:t xml:space="preserve">. Wójt powiedział, że w czasie gdy w tej okolicy budowano kanalizację mieszkaniec nie był zainteresowany przyłączeniem się do niej. </w:t>
      </w:r>
      <w:r w:rsidR="00821DAC">
        <w:lastRenderedPageBreak/>
        <w:t>Podał koszt wykonania przyłącza, wynoszący</w:t>
      </w:r>
      <w:r>
        <w:t xml:space="preserve"> blisko 50 tys. zł. Tak wysoka cena wiążę się ze znacznym oddaleniem od sieci domu </w:t>
      </w:r>
      <w:proofErr w:type="spellStart"/>
      <w:r>
        <w:t>p.Stafy</w:t>
      </w:r>
      <w:proofErr w:type="spellEnd"/>
      <w:r>
        <w:t xml:space="preserve"> oraz z koniecznością zastosowania pompowni ścieków. Wójt wspomniał, że Komisja Gospodarki i Budżetu zaopiniowała negatywnie wniosek mieszkańca. Prosił również o wyrażenie opinii w tej sprawie przez radę gminy. </w:t>
      </w:r>
      <w:r w:rsidR="00821DAC">
        <w:br/>
      </w:r>
      <w:r>
        <w:t>W dyskusji radnych pojawiły się stwierdzenia, że rada nie powinna finansować budowy tego przyłącza.</w:t>
      </w:r>
    </w:p>
    <w:p w:rsidR="0034200C" w:rsidRDefault="00821DAC" w:rsidP="00821DAC">
      <w:pPr>
        <w:ind w:firstLine="284"/>
        <w:jc w:val="both"/>
      </w:pPr>
      <w:r>
        <w:t xml:space="preserve">Na tym posiedzenie zakończono. </w:t>
      </w:r>
      <w:r w:rsidR="000D2270" w:rsidRPr="006911E7">
        <w:t xml:space="preserve">Przewodniczący rady podziękował zebranym za </w:t>
      </w:r>
      <w:r w:rsidR="000D2270" w:rsidRPr="00AF3BA8">
        <w:t xml:space="preserve">udział </w:t>
      </w:r>
      <w:r>
        <w:t>w posiedzeniu i zamknął obrady.</w:t>
      </w:r>
    </w:p>
    <w:p w:rsidR="00474EA8" w:rsidRPr="00AF3BA8" w:rsidRDefault="00474EA8" w:rsidP="00AF3BA8">
      <w:pPr>
        <w:jc w:val="both"/>
      </w:pPr>
    </w:p>
    <w:p w:rsidR="003E6868" w:rsidRDefault="0034200C" w:rsidP="00AF3BA8">
      <w:pPr>
        <w:jc w:val="both"/>
        <w:rPr>
          <w:i/>
        </w:rPr>
      </w:pPr>
      <w:r w:rsidRPr="00AF3BA8">
        <w:rPr>
          <w:i/>
        </w:rPr>
        <w:tab/>
        <w:t xml:space="preserve">                                </w:t>
      </w:r>
    </w:p>
    <w:p w:rsidR="003E6868" w:rsidRDefault="003E6868" w:rsidP="003E6868">
      <w:pPr>
        <w:jc w:val="both"/>
        <w:rPr>
          <w:i/>
        </w:rPr>
      </w:pPr>
      <w:r>
        <w:rPr>
          <w:i/>
        </w:rPr>
        <w:t xml:space="preserve">           Protokolant                                   </w:t>
      </w:r>
      <w:r>
        <w:rPr>
          <w:i/>
        </w:rPr>
        <w:tab/>
        <w:t xml:space="preserve">                                   Przewodniczący Rady</w:t>
      </w:r>
    </w:p>
    <w:p w:rsidR="003E6868" w:rsidRDefault="003E6868" w:rsidP="003E6868">
      <w:pPr>
        <w:jc w:val="both"/>
      </w:pPr>
      <w:r>
        <w:rPr>
          <w:i/>
        </w:rPr>
        <w:t xml:space="preserve">    Waldemar Natoński                                                                       Kazimierz Górecki</w:t>
      </w:r>
    </w:p>
    <w:p w:rsidR="003E6868" w:rsidRPr="00AF3BA8" w:rsidRDefault="003E6868" w:rsidP="00AF3BA8">
      <w:pPr>
        <w:jc w:val="both"/>
      </w:pPr>
    </w:p>
    <w:sectPr w:rsidR="003E6868" w:rsidRPr="00AF3BA8" w:rsidSect="00A52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76" w:rsidRDefault="00AA6676" w:rsidP="005E6EF6">
      <w:r>
        <w:separator/>
      </w:r>
    </w:p>
  </w:endnote>
  <w:endnote w:type="continuationSeparator" w:id="0">
    <w:p w:rsidR="00AA6676" w:rsidRDefault="00AA6676" w:rsidP="005E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26"/>
      <w:docPartObj>
        <w:docPartGallery w:val="Page Numbers (Bottom of Page)"/>
        <w:docPartUnique/>
      </w:docPartObj>
    </w:sdtPr>
    <w:sdtContent>
      <w:p w:rsidR="00CE35D2" w:rsidRDefault="00991D82">
        <w:pPr>
          <w:pStyle w:val="Stopka"/>
          <w:jc w:val="center"/>
        </w:pPr>
        <w:fldSimple w:instr=" PAGE   \* MERGEFORMAT ">
          <w:r w:rsidR="003E6868">
            <w:rPr>
              <w:noProof/>
            </w:rPr>
            <w:t>4</w:t>
          </w:r>
        </w:fldSimple>
      </w:p>
    </w:sdtContent>
  </w:sdt>
  <w:p w:rsidR="00CE35D2" w:rsidRDefault="00CE3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76" w:rsidRDefault="00AA6676" w:rsidP="005E6EF6">
      <w:r>
        <w:separator/>
      </w:r>
    </w:p>
  </w:footnote>
  <w:footnote w:type="continuationSeparator" w:id="0">
    <w:p w:rsidR="00AA6676" w:rsidRDefault="00AA6676" w:rsidP="005E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1FC1"/>
    <w:multiLevelType w:val="hybridMultilevel"/>
    <w:tmpl w:val="9048B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CA6"/>
    <w:multiLevelType w:val="hybridMultilevel"/>
    <w:tmpl w:val="AF26D2CA"/>
    <w:lvl w:ilvl="0" w:tplc="2528B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B84C9D"/>
    <w:multiLevelType w:val="hybridMultilevel"/>
    <w:tmpl w:val="E60A9B4C"/>
    <w:lvl w:ilvl="0" w:tplc="28B614F0">
      <w:start w:val="1"/>
      <w:numFmt w:val="decimal"/>
      <w:lvlText w:val="%1)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6"/>
    <w:rsid w:val="000035DD"/>
    <w:rsid w:val="00005E92"/>
    <w:rsid w:val="000403E7"/>
    <w:rsid w:val="0004208F"/>
    <w:rsid w:val="00096471"/>
    <w:rsid w:val="000A224E"/>
    <w:rsid w:val="000C3709"/>
    <w:rsid w:val="000D2270"/>
    <w:rsid w:val="000E782F"/>
    <w:rsid w:val="000F17D4"/>
    <w:rsid w:val="00147798"/>
    <w:rsid w:val="00152525"/>
    <w:rsid w:val="00184F6A"/>
    <w:rsid w:val="001E18D3"/>
    <w:rsid w:val="001E29F8"/>
    <w:rsid w:val="0024225C"/>
    <w:rsid w:val="00244656"/>
    <w:rsid w:val="0026310C"/>
    <w:rsid w:val="00275476"/>
    <w:rsid w:val="00287AF9"/>
    <w:rsid w:val="00294F81"/>
    <w:rsid w:val="002D0BD3"/>
    <w:rsid w:val="002E6FD6"/>
    <w:rsid w:val="002F5A97"/>
    <w:rsid w:val="00302ED8"/>
    <w:rsid w:val="003055EA"/>
    <w:rsid w:val="003200A9"/>
    <w:rsid w:val="0033002B"/>
    <w:rsid w:val="0034200C"/>
    <w:rsid w:val="00385C77"/>
    <w:rsid w:val="00386790"/>
    <w:rsid w:val="003A7C1B"/>
    <w:rsid w:val="003B0739"/>
    <w:rsid w:val="003C0535"/>
    <w:rsid w:val="003E6868"/>
    <w:rsid w:val="00420689"/>
    <w:rsid w:val="00431D68"/>
    <w:rsid w:val="00436A12"/>
    <w:rsid w:val="00447C8A"/>
    <w:rsid w:val="0046053B"/>
    <w:rsid w:val="00461B83"/>
    <w:rsid w:val="0046532C"/>
    <w:rsid w:val="00474EA8"/>
    <w:rsid w:val="00480958"/>
    <w:rsid w:val="00497724"/>
    <w:rsid w:val="004C5276"/>
    <w:rsid w:val="004C6A8C"/>
    <w:rsid w:val="004D0E42"/>
    <w:rsid w:val="004E5E11"/>
    <w:rsid w:val="00514173"/>
    <w:rsid w:val="005144F3"/>
    <w:rsid w:val="00537FA7"/>
    <w:rsid w:val="00546BFE"/>
    <w:rsid w:val="005736DC"/>
    <w:rsid w:val="0057630C"/>
    <w:rsid w:val="00596157"/>
    <w:rsid w:val="005A5773"/>
    <w:rsid w:val="005E6EF6"/>
    <w:rsid w:val="005F646B"/>
    <w:rsid w:val="005F7D15"/>
    <w:rsid w:val="006039AB"/>
    <w:rsid w:val="00604E76"/>
    <w:rsid w:val="006067E0"/>
    <w:rsid w:val="00607A3C"/>
    <w:rsid w:val="006116B9"/>
    <w:rsid w:val="006166CC"/>
    <w:rsid w:val="00636311"/>
    <w:rsid w:val="00667541"/>
    <w:rsid w:val="006840CB"/>
    <w:rsid w:val="006875C3"/>
    <w:rsid w:val="006911E7"/>
    <w:rsid w:val="006A36B4"/>
    <w:rsid w:val="006F6723"/>
    <w:rsid w:val="006F7511"/>
    <w:rsid w:val="007016C3"/>
    <w:rsid w:val="007418FE"/>
    <w:rsid w:val="00752E2E"/>
    <w:rsid w:val="007561DD"/>
    <w:rsid w:val="00757B98"/>
    <w:rsid w:val="00766E57"/>
    <w:rsid w:val="00780359"/>
    <w:rsid w:val="00780A71"/>
    <w:rsid w:val="0079135F"/>
    <w:rsid w:val="00821DAC"/>
    <w:rsid w:val="0086472A"/>
    <w:rsid w:val="00870D03"/>
    <w:rsid w:val="008D28E3"/>
    <w:rsid w:val="008E7E07"/>
    <w:rsid w:val="008F0D39"/>
    <w:rsid w:val="008F17C1"/>
    <w:rsid w:val="00953662"/>
    <w:rsid w:val="00962241"/>
    <w:rsid w:val="009649BA"/>
    <w:rsid w:val="0099055E"/>
    <w:rsid w:val="009911DC"/>
    <w:rsid w:val="00991D82"/>
    <w:rsid w:val="0099293C"/>
    <w:rsid w:val="009946A6"/>
    <w:rsid w:val="009B68C4"/>
    <w:rsid w:val="009B73CA"/>
    <w:rsid w:val="009B7F68"/>
    <w:rsid w:val="009C1D4E"/>
    <w:rsid w:val="009C713A"/>
    <w:rsid w:val="009E088D"/>
    <w:rsid w:val="009F2886"/>
    <w:rsid w:val="00A52583"/>
    <w:rsid w:val="00A81F4D"/>
    <w:rsid w:val="00A94675"/>
    <w:rsid w:val="00AA61A4"/>
    <w:rsid w:val="00AA6676"/>
    <w:rsid w:val="00AE2A19"/>
    <w:rsid w:val="00AF3BA8"/>
    <w:rsid w:val="00B00ED0"/>
    <w:rsid w:val="00B24460"/>
    <w:rsid w:val="00B5582C"/>
    <w:rsid w:val="00BE13C9"/>
    <w:rsid w:val="00BF6D18"/>
    <w:rsid w:val="00C321B0"/>
    <w:rsid w:val="00C33CAE"/>
    <w:rsid w:val="00C52B5B"/>
    <w:rsid w:val="00C53243"/>
    <w:rsid w:val="00CC4C52"/>
    <w:rsid w:val="00CC559C"/>
    <w:rsid w:val="00CD1FDC"/>
    <w:rsid w:val="00CE35D2"/>
    <w:rsid w:val="00D129AF"/>
    <w:rsid w:val="00D34CA1"/>
    <w:rsid w:val="00D50475"/>
    <w:rsid w:val="00D50CD3"/>
    <w:rsid w:val="00D57BDB"/>
    <w:rsid w:val="00D65A0D"/>
    <w:rsid w:val="00D82292"/>
    <w:rsid w:val="00DA53D9"/>
    <w:rsid w:val="00DB5466"/>
    <w:rsid w:val="00DE386F"/>
    <w:rsid w:val="00E244FE"/>
    <w:rsid w:val="00E475C9"/>
    <w:rsid w:val="00E51BC8"/>
    <w:rsid w:val="00E56A06"/>
    <w:rsid w:val="00E65EEC"/>
    <w:rsid w:val="00EE07C9"/>
    <w:rsid w:val="00F03B04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27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C5276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2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527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C5276"/>
    <w:pPr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5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C527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C52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6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E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6E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00C"/>
  </w:style>
  <w:style w:type="paragraph" w:styleId="Bezodstpw">
    <w:name w:val="No Spacing"/>
    <w:qFormat/>
    <w:rsid w:val="00DE38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E3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724"/>
    <w:pPr>
      <w:ind w:left="720"/>
      <w:contextualSpacing/>
    </w:pPr>
  </w:style>
  <w:style w:type="character" w:styleId="Pogrubienie">
    <w:name w:val="Strong"/>
    <w:basedOn w:val="Domylnaczcionkaakapitu"/>
    <w:qFormat/>
    <w:rsid w:val="0049772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4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466"/>
    <w:rPr>
      <w:vertAlign w:val="superscript"/>
    </w:rPr>
  </w:style>
  <w:style w:type="paragraph" w:customStyle="1" w:styleId="Tekstpodstawowy21">
    <w:name w:val="Tekst podstawowy 21"/>
    <w:basedOn w:val="Normalny"/>
    <w:rsid w:val="006F7511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Natoński</dc:creator>
  <cp:keywords/>
  <dc:description/>
  <cp:lastModifiedBy>Waldemar Natoński</cp:lastModifiedBy>
  <cp:revision>87</cp:revision>
  <cp:lastPrinted>2009-11-25T09:06:00Z</cp:lastPrinted>
  <dcterms:created xsi:type="dcterms:W3CDTF">2009-11-25T06:52:00Z</dcterms:created>
  <dcterms:modified xsi:type="dcterms:W3CDTF">2010-12-27T08:22:00Z</dcterms:modified>
</cp:coreProperties>
</file>