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76" w:rsidRPr="00AF3BA8" w:rsidRDefault="009C1D4E" w:rsidP="00AF3BA8">
      <w:pPr>
        <w:pStyle w:val="Tytu"/>
        <w:rPr>
          <w:b/>
          <w:bCs/>
          <w:sz w:val="24"/>
          <w:szCs w:val="24"/>
        </w:rPr>
      </w:pPr>
      <w:r w:rsidRPr="00AF3BA8">
        <w:rPr>
          <w:b/>
          <w:bCs/>
          <w:sz w:val="24"/>
          <w:szCs w:val="24"/>
        </w:rPr>
        <w:t>Protokół</w:t>
      </w:r>
      <w:r w:rsidR="00AF3BA8" w:rsidRPr="00AF3BA8">
        <w:rPr>
          <w:b/>
          <w:bCs/>
          <w:sz w:val="24"/>
          <w:szCs w:val="24"/>
        </w:rPr>
        <w:t xml:space="preserve"> Nr XX</w:t>
      </w:r>
      <w:r w:rsidR="007561DD" w:rsidRPr="00AF3BA8">
        <w:rPr>
          <w:b/>
          <w:bCs/>
          <w:sz w:val="24"/>
          <w:szCs w:val="24"/>
        </w:rPr>
        <w:t>V</w:t>
      </w:r>
      <w:r w:rsidR="00AF3BA8" w:rsidRPr="00AF3BA8">
        <w:rPr>
          <w:b/>
          <w:bCs/>
          <w:sz w:val="24"/>
          <w:szCs w:val="24"/>
        </w:rPr>
        <w:t>/2010</w:t>
      </w:r>
    </w:p>
    <w:p w:rsidR="00147798" w:rsidRPr="00AF3BA8" w:rsidRDefault="004C5276" w:rsidP="00AF3BA8">
      <w:pPr>
        <w:jc w:val="center"/>
        <w:rPr>
          <w:b/>
        </w:rPr>
      </w:pPr>
      <w:r w:rsidRPr="00AF3BA8">
        <w:rPr>
          <w:b/>
        </w:rPr>
        <w:t>z se</w:t>
      </w:r>
      <w:r w:rsidR="007561DD" w:rsidRPr="00AF3BA8">
        <w:rPr>
          <w:b/>
        </w:rPr>
        <w:t>sji Rady Gminy Żołynia w dniu 29</w:t>
      </w:r>
      <w:r w:rsidRPr="00AF3BA8">
        <w:rPr>
          <w:b/>
        </w:rPr>
        <w:t xml:space="preserve"> </w:t>
      </w:r>
      <w:r w:rsidR="00AF3BA8" w:rsidRPr="00AF3BA8">
        <w:rPr>
          <w:b/>
        </w:rPr>
        <w:t>stycznia 2010</w:t>
      </w:r>
      <w:r w:rsidRPr="00AF3BA8">
        <w:rPr>
          <w:b/>
        </w:rPr>
        <w:t xml:space="preserve"> r.</w:t>
      </w:r>
    </w:p>
    <w:p w:rsidR="00147798" w:rsidRPr="00AF3BA8" w:rsidRDefault="00147798" w:rsidP="00AF3BA8"/>
    <w:p w:rsidR="00AF3BA8" w:rsidRDefault="00147798" w:rsidP="00E56A06">
      <w:pPr>
        <w:pStyle w:val="Tekstpodstawowywcity2"/>
        <w:ind w:firstLine="340"/>
      </w:pPr>
      <w:r w:rsidRPr="00AF3BA8">
        <w:t xml:space="preserve">Sesja Rady Gminy Żołynia odbyła się </w:t>
      </w:r>
      <w:r w:rsidR="007561DD" w:rsidRPr="00AF3BA8">
        <w:t xml:space="preserve">29 </w:t>
      </w:r>
      <w:r w:rsidR="00AF3BA8" w:rsidRPr="00AF3BA8">
        <w:t>stycznia 2010</w:t>
      </w:r>
      <w:r w:rsidRPr="00AF3BA8">
        <w:t xml:space="preserve"> r. </w:t>
      </w:r>
      <w:r w:rsidR="003055EA" w:rsidRPr="00AF3BA8">
        <w:t xml:space="preserve">Posiedzenie rozpoczęło się </w:t>
      </w:r>
      <w:r w:rsidR="007418FE">
        <w:br/>
      </w:r>
      <w:r w:rsidR="003055EA" w:rsidRPr="00AF3BA8">
        <w:t>o godz. 10</w:t>
      </w:r>
      <w:r w:rsidR="003055EA" w:rsidRPr="00AF3BA8">
        <w:rPr>
          <w:vertAlign w:val="superscript"/>
        </w:rPr>
        <w:t>00</w:t>
      </w:r>
      <w:r w:rsidR="003055EA" w:rsidRPr="00AF3BA8">
        <w:t>, u</w:t>
      </w:r>
      <w:r w:rsidR="00604E76" w:rsidRPr="00AF3BA8">
        <w:t>dział</w:t>
      </w:r>
      <w:r w:rsidR="006F6723" w:rsidRPr="00AF3BA8">
        <w:t xml:space="preserve"> </w:t>
      </w:r>
      <w:r w:rsidR="00604E76" w:rsidRPr="00AF3BA8">
        <w:t>wzięło</w:t>
      </w:r>
      <w:r w:rsidR="006F6723" w:rsidRPr="00AF3BA8">
        <w:t xml:space="preserve"> w nim</w:t>
      </w:r>
      <w:r w:rsidR="00604E76" w:rsidRPr="00AF3BA8">
        <w:t xml:space="preserve"> 1</w:t>
      </w:r>
      <w:r w:rsidR="00E56A06">
        <w:t>4</w:t>
      </w:r>
      <w:r w:rsidRPr="00AF3BA8">
        <w:t xml:space="preserve"> radnych</w:t>
      </w:r>
      <w:r w:rsidR="00E56A06">
        <w:t xml:space="preserve"> gminy, 3</w:t>
      </w:r>
      <w:r w:rsidRPr="00AF3BA8">
        <w:t xml:space="preserve"> sołtysów, wójt gminy, zastępca wójta gminy, skarbnik </w:t>
      </w:r>
      <w:r w:rsidR="00E56A06">
        <w:t xml:space="preserve">i </w:t>
      </w:r>
      <w:proofErr w:type="spellStart"/>
      <w:r w:rsidR="00E56A06">
        <w:t>sekretarz</w:t>
      </w:r>
      <w:proofErr w:type="spellEnd"/>
      <w:r w:rsidR="00E56A06">
        <w:t xml:space="preserve"> gminy oraz</w:t>
      </w:r>
      <w:r w:rsidR="005E6EF6" w:rsidRPr="00AF3BA8">
        <w:t xml:space="preserve"> 9</w:t>
      </w:r>
      <w:r w:rsidRPr="00AF3BA8">
        <w:t xml:space="preserve"> kierowników jednostek organizacyjnych gminy</w:t>
      </w:r>
      <w:r w:rsidR="00E56A06">
        <w:t>.</w:t>
      </w:r>
    </w:p>
    <w:p w:rsidR="007418FE" w:rsidRPr="00AF3BA8" w:rsidRDefault="007418FE" w:rsidP="00E56A06">
      <w:pPr>
        <w:pStyle w:val="Tekstpodstawowywcity2"/>
        <w:ind w:firstLine="340"/>
      </w:pPr>
    </w:p>
    <w:p w:rsidR="007561DD" w:rsidRPr="00AF3BA8" w:rsidRDefault="00147798" w:rsidP="007418FE">
      <w:pPr>
        <w:pStyle w:val="Tekstpodstawowywcity2"/>
        <w:ind w:firstLine="340"/>
      </w:pPr>
      <w:r w:rsidRPr="00AF3BA8">
        <w:t>Przewodniczący rady gminy Kazimierz Górecki powitał zebranych, stwierdził kworum, następnie przedstawił zaplanowany porządek posiedzenia:</w:t>
      </w:r>
    </w:p>
    <w:p w:rsidR="00AF3BA8" w:rsidRPr="00AF3BA8" w:rsidRDefault="00AF3BA8" w:rsidP="00AF3BA8">
      <w:pPr>
        <w:jc w:val="both"/>
      </w:pPr>
      <w:r w:rsidRPr="00AF3BA8">
        <w:t>1. Otwarcie, wolne wnioski.</w:t>
      </w:r>
    </w:p>
    <w:p w:rsidR="00AF3BA8" w:rsidRPr="00AF3BA8" w:rsidRDefault="00AF3BA8" w:rsidP="00AF3BA8">
      <w:pPr>
        <w:jc w:val="both"/>
      </w:pPr>
      <w:r w:rsidRPr="00AF3BA8">
        <w:t>2. Przyjęcie protokołu z poprzedniej sesji.</w:t>
      </w:r>
    </w:p>
    <w:p w:rsidR="00AF3BA8" w:rsidRPr="00AF3BA8" w:rsidRDefault="00AF3BA8" w:rsidP="00AF3BA8">
      <w:pPr>
        <w:jc w:val="both"/>
      </w:pPr>
      <w:r w:rsidRPr="00AF3BA8">
        <w:t>3. Podjęcie uchwał w sprawie:</w:t>
      </w:r>
    </w:p>
    <w:p w:rsidR="00AF3BA8" w:rsidRPr="00AF3BA8" w:rsidRDefault="00AF3BA8" w:rsidP="00AF3BA8">
      <w:pPr>
        <w:ind w:left="284"/>
        <w:jc w:val="both"/>
      </w:pPr>
      <w:r w:rsidRPr="00AF3BA8">
        <w:t>a) budżetu Gminy Żołynia na 2010 r.,</w:t>
      </w:r>
    </w:p>
    <w:p w:rsidR="00AF3BA8" w:rsidRPr="00AF3BA8" w:rsidRDefault="00AF3BA8" w:rsidP="00AF3BA8">
      <w:pPr>
        <w:ind w:left="284"/>
        <w:jc w:val="both"/>
      </w:pPr>
      <w:r w:rsidRPr="00AF3BA8">
        <w:t>c) udzielenia pomocy rzeczowej Województwu Podkarpackiemu na realizację zadania publicznego,</w:t>
      </w:r>
    </w:p>
    <w:p w:rsidR="00AF3BA8" w:rsidRPr="00AF3BA8" w:rsidRDefault="00AF3BA8" w:rsidP="00AF3BA8">
      <w:pPr>
        <w:ind w:left="284"/>
        <w:jc w:val="both"/>
      </w:pPr>
      <w:r w:rsidRPr="00AF3BA8">
        <w:t>d) udzielenia pomocy finansowej Województwu Podkarpackiemu na realizację zadania publicznego,</w:t>
      </w:r>
    </w:p>
    <w:p w:rsidR="00AF3BA8" w:rsidRPr="00AF3BA8" w:rsidRDefault="00AF3BA8" w:rsidP="00AF3BA8">
      <w:pPr>
        <w:ind w:left="284"/>
      </w:pPr>
      <w:r w:rsidRPr="00AF3BA8">
        <w:t xml:space="preserve">e) </w:t>
      </w:r>
      <w:r w:rsidRPr="00AF3BA8">
        <w:rPr>
          <w:bCs/>
        </w:rPr>
        <w:t xml:space="preserve">udzielenia pomocy finansowej Gminie Miastu Rzeszów na prowadzenie </w:t>
      </w:r>
      <w:r w:rsidRPr="00AF3BA8">
        <w:rPr>
          <w:bCs/>
        </w:rPr>
        <w:br/>
        <w:t>i utrzymywanie Izby Wytrzeźwień,</w:t>
      </w:r>
      <w:r w:rsidRPr="00AF3BA8">
        <w:br/>
        <w:t xml:space="preserve">f) rozpatrzenia informacji Wojewódzkiego Inspektora Ochrony Środowiska </w:t>
      </w:r>
      <w:r w:rsidRPr="00AF3BA8">
        <w:br/>
        <w:t>w Rzeszowie.</w:t>
      </w:r>
    </w:p>
    <w:p w:rsidR="00AF3BA8" w:rsidRPr="00AF3BA8" w:rsidRDefault="00AF3BA8" w:rsidP="00AF3BA8">
      <w:pPr>
        <w:ind w:left="284"/>
      </w:pPr>
      <w:r w:rsidRPr="00AF3BA8">
        <w:t>4. Sprawy różne.</w:t>
      </w:r>
    </w:p>
    <w:p w:rsidR="00AF3BA8" w:rsidRDefault="00AF3BA8" w:rsidP="00AF3BA8">
      <w:pPr>
        <w:jc w:val="both"/>
      </w:pPr>
    </w:p>
    <w:p w:rsidR="00447C8A" w:rsidRDefault="00E56A06" w:rsidP="00447C8A">
      <w:pPr>
        <w:ind w:firstLine="284"/>
        <w:jc w:val="both"/>
      </w:pPr>
      <w:r>
        <w:t xml:space="preserve">Ad. 1 Przewodniczący rady </w:t>
      </w:r>
      <w:r w:rsidR="007418FE">
        <w:t>w związk</w:t>
      </w:r>
      <w:r w:rsidR="00D65A0D" w:rsidRPr="00AF3BA8">
        <w:t xml:space="preserve">u z wnioskiem wójta gminy zaproponował poszerzenie porządku obrad o </w:t>
      </w:r>
      <w:r w:rsidR="00497724" w:rsidRPr="00AF3BA8">
        <w:t>podjęcie uchwał</w:t>
      </w:r>
      <w:r>
        <w:t xml:space="preserve">y w </w:t>
      </w:r>
      <w:r w:rsidRPr="00E56A06">
        <w:t xml:space="preserve">sprawie zmiany Wieloletniego Programu Inwestycyjnego. </w:t>
      </w:r>
      <w:r w:rsidR="00D65A0D" w:rsidRPr="00E56A06">
        <w:t>Rada wyraziła zgodę n</w:t>
      </w:r>
      <w:r w:rsidR="007418FE">
        <w:t>a zaproponowaną zmianę</w:t>
      </w:r>
      <w:r w:rsidR="00D65A0D" w:rsidRPr="00E56A06">
        <w:t>.</w:t>
      </w:r>
    </w:p>
    <w:p w:rsidR="00447C8A" w:rsidRDefault="00447C8A" w:rsidP="00447C8A">
      <w:pPr>
        <w:ind w:firstLine="284"/>
        <w:jc w:val="both"/>
      </w:pPr>
    </w:p>
    <w:p w:rsidR="00C53243" w:rsidRDefault="00D65A0D" w:rsidP="00C53243">
      <w:pPr>
        <w:ind w:firstLine="284"/>
        <w:jc w:val="both"/>
      </w:pPr>
      <w:r w:rsidRPr="00AF3BA8">
        <w:t xml:space="preserve">Ad. 2 Protokół z </w:t>
      </w:r>
      <w:r w:rsidR="0099055E" w:rsidRPr="00AF3BA8">
        <w:t xml:space="preserve">poprzedniej </w:t>
      </w:r>
      <w:r w:rsidRPr="00AF3BA8">
        <w:t>sesji</w:t>
      </w:r>
      <w:r w:rsidR="0099055E" w:rsidRPr="00AF3BA8">
        <w:t xml:space="preserve"> rady</w:t>
      </w:r>
      <w:r w:rsidRPr="00AF3BA8">
        <w:t xml:space="preserve"> został przyjęty jednogłośnie, za jego przyjęciem głosowało 14 radnych.</w:t>
      </w:r>
    </w:p>
    <w:p w:rsidR="00C53243" w:rsidRDefault="00C53243" w:rsidP="00C53243">
      <w:pPr>
        <w:ind w:firstLine="284"/>
        <w:jc w:val="both"/>
      </w:pPr>
    </w:p>
    <w:p w:rsidR="006875C3" w:rsidRDefault="00D65A0D" w:rsidP="006875C3">
      <w:pPr>
        <w:ind w:firstLine="284"/>
        <w:jc w:val="both"/>
      </w:pPr>
      <w:r w:rsidRPr="00AF3BA8">
        <w:t>Ad. 3</w:t>
      </w:r>
      <w:r w:rsidR="00C53243">
        <w:t xml:space="preserve"> </w:t>
      </w:r>
      <w:r w:rsidR="006A36B4">
        <w:t xml:space="preserve">Omawianie projektu uchwały budżetowej gminy na rok 2010 </w:t>
      </w:r>
      <w:r w:rsidR="006F6723" w:rsidRPr="00AF3BA8">
        <w:t xml:space="preserve"> </w:t>
      </w:r>
      <w:r w:rsidR="006A36B4">
        <w:t xml:space="preserve">rozpoczęła Anna </w:t>
      </w:r>
      <w:proofErr w:type="spellStart"/>
      <w:r w:rsidR="006A36B4">
        <w:t>Kostyńska</w:t>
      </w:r>
      <w:proofErr w:type="spellEnd"/>
      <w:r w:rsidR="006A36B4">
        <w:t xml:space="preserve"> skarbnik gminy. Powiedziała, że budżet na rok 2010 przygotowano w nowym układzie, </w:t>
      </w:r>
      <w:r w:rsidR="007418FE">
        <w:t>ustalonym przepisami</w:t>
      </w:r>
      <w:r w:rsidR="006A36B4">
        <w:t xml:space="preserve"> nowej ustawy o finansach publicznych.</w:t>
      </w:r>
      <w:r w:rsidR="006875C3">
        <w:t xml:space="preserve"> W związku </w:t>
      </w:r>
      <w:r w:rsidR="007418FE">
        <w:br/>
      </w:r>
      <w:r w:rsidR="006875C3">
        <w:t xml:space="preserve">z pytaniem radnego wyjaśniła, że pojęcie </w:t>
      </w:r>
      <w:r w:rsidR="007418FE">
        <w:t>„wydatki statutowe”</w:t>
      </w:r>
      <w:r w:rsidR="006875C3">
        <w:t xml:space="preserve"> określa wszystkie wydatki wynikające z zadań realizowanych przez gminę. Wójt gminy Andrzej Benedyk wspomniał, że projekt uchwały budżetowej szczegółowo omawiano na komisjach rady poprzedzających sesję rady. W związku z tym przypomniał najważniejsze dane dotyczące planowanych dochodów i wydatków. Omówił również zadłużenie gminy, którego poziom w stosunku do dochodów określił jako bezpieczny. Relacja </w:t>
      </w:r>
      <w:r w:rsidR="009C713A">
        <w:t>długu do wydatków wyniesie 26 %</w:t>
      </w:r>
      <w:r w:rsidR="007418FE">
        <w:t>, przy obowiązującym progu 60%</w:t>
      </w:r>
      <w:r w:rsidR="009C713A">
        <w:t xml:space="preserve">. Wójt przedstawił okołobudżetowe wnioski radnych zgłoszone na posiedzeniach komisji. Wspomniał o wniosku dot. dokończenia </w:t>
      </w:r>
      <w:proofErr w:type="spellStart"/>
      <w:r w:rsidR="009C713A">
        <w:t>ul.Batalionów</w:t>
      </w:r>
      <w:proofErr w:type="spellEnd"/>
      <w:r w:rsidR="009C713A">
        <w:t xml:space="preserve"> Chłopskich, budowy oświetlen</w:t>
      </w:r>
      <w:r w:rsidR="007418FE">
        <w:t>ia ulicznego oraz budowy</w:t>
      </w:r>
      <w:r w:rsidR="009C713A">
        <w:t xml:space="preserve"> chodników przy ul.Raki i </w:t>
      </w:r>
      <w:proofErr w:type="spellStart"/>
      <w:r w:rsidR="009C713A">
        <w:t>ul.Smolarskiej</w:t>
      </w:r>
      <w:proofErr w:type="spellEnd"/>
      <w:r w:rsidR="009C713A">
        <w:t xml:space="preserve">. Zaproponował, aby sprawy z wniosków wprowadzić do budżetu na kolejnych sesjach, gdyż być może pojawią się oszczędności po przetargach na najważniejsze inwestycje. Stwierdził, że najprawdopodobniej w roku 2010 trzeba będzie wykonać dokumentacje techniczne oświetlenia ulicznego, natomiast w roku 2011 </w:t>
      </w:r>
      <w:r w:rsidR="007418FE">
        <w:t>wykonać to zadanie.</w:t>
      </w:r>
    </w:p>
    <w:p w:rsidR="009C713A" w:rsidRDefault="009C713A" w:rsidP="006875C3">
      <w:pPr>
        <w:ind w:firstLine="284"/>
        <w:jc w:val="both"/>
      </w:pPr>
      <w:r>
        <w:t>Prze</w:t>
      </w:r>
      <w:r w:rsidR="00CC4C52">
        <w:t>wodniczący rady zapytał czy pozostałe</w:t>
      </w:r>
      <w:r>
        <w:t xml:space="preserve"> wnioski zgłoszone przez radnych nie wymagają wprowadzenia do budżetu. Wójt odpowiedział, że wnioski dotyczą spraw istotnych, ale ze względu na ich niewielki zakres nie jest wymagane wpisywanie ich do budżetu. Wójt powiedział, że sprawy te będą realizowane na bieżąco.</w:t>
      </w:r>
    </w:p>
    <w:p w:rsidR="009C713A" w:rsidRDefault="009C713A" w:rsidP="006875C3">
      <w:pPr>
        <w:ind w:firstLine="284"/>
        <w:jc w:val="both"/>
      </w:pPr>
      <w:r>
        <w:lastRenderedPageBreak/>
        <w:t>Radny Antoni</w:t>
      </w:r>
      <w:r w:rsidR="0099293C">
        <w:t xml:space="preserve"> Kus stwierdził, że budżet</w:t>
      </w:r>
      <w:r>
        <w:t xml:space="preserve"> jest bardzo ciekawy</w:t>
      </w:r>
      <w:r w:rsidR="0099293C">
        <w:t xml:space="preserve"> i </w:t>
      </w:r>
      <w:r>
        <w:t xml:space="preserve"> </w:t>
      </w:r>
      <w:r w:rsidR="00CC4C52">
        <w:t xml:space="preserve">co bardzo ważne </w:t>
      </w:r>
      <w:r>
        <w:t xml:space="preserve">oparty na </w:t>
      </w:r>
      <w:r w:rsidR="00CC4C52">
        <w:t xml:space="preserve">licznych </w:t>
      </w:r>
      <w:r>
        <w:t>dotacjach. Zaznaczył, że w związku z gwarancją bardzo dużych dotacji, gmina powinna być dobrze przygotowana na ich wykorzystanie.</w:t>
      </w:r>
      <w:r w:rsidR="0099293C">
        <w:t xml:space="preserve"> Pozytywnie ocenił fakt, że gmina zamierza również inwestować w infrastrukturę rekreacyjną, budując boisko w ramach programu Orlik 2012. W imieniu Komisji Gospodarki i Budżetu, jako jej przewodniczący, życzył wójtowi gminy sukcesu w realizacji tak ambitnych zamierzeń.</w:t>
      </w:r>
    </w:p>
    <w:p w:rsidR="0099293C" w:rsidRDefault="0099293C" w:rsidP="006875C3">
      <w:pPr>
        <w:ind w:firstLine="284"/>
        <w:jc w:val="both"/>
      </w:pPr>
      <w:r>
        <w:t>Przewodniczący rady przedstawił zebranym 3 uchwały Regionalnej Izby Obrachunkowej w Rzeszowie pozytywnie opiniujące:</w:t>
      </w:r>
    </w:p>
    <w:p w:rsidR="0099293C" w:rsidRDefault="0099293C" w:rsidP="0099293C">
      <w:pPr>
        <w:pStyle w:val="Akapitzlist"/>
        <w:numPr>
          <w:ilvl w:val="0"/>
          <w:numId w:val="3"/>
        </w:numPr>
        <w:jc w:val="both"/>
      </w:pPr>
      <w:r>
        <w:t>możliwość sfinansowania deficytu budżetowego,</w:t>
      </w:r>
    </w:p>
    <w:p w:rsidR="0099293C" w:rsidRDefault="0099293C" w:rsidP="0099293C">
      <w:pPr>
        <w:pStyle w:val="Akapitzlist"/>
        <w:numPr>
          <w:ilvl w:val="0"/>
          <w:numId w:val="3"/>
        </w:numPr>
        <w:jc w:val="both"/>
      </w:pPr>
      <w:r>
        <w:t>prognozę długu gminy,</w:t>
      </w:r>
    </w:p>
    <w:p w:rsidR="0099293C" w:rsidRDefault="0099293C" w:rsidP="0099293C">
      <w:pPr>
        <w:pStyle w:val="Akapitzlist"/>
        <w:numPr>
          <w:ilvl w:val="0"/>
          <w:numId w:val="3"/>
        </w:numPr>
        <w:jc w:val="both"/>
      </w:pPr>
      <w:r>
        <w:t>projekt budżetu gminy na rok 2010.</w:t>
      </w:r>
    </w:p>
    <w:p w:rsidR="000C3709" w:rsidRPr="0099293C" w:rsidRDefault="0099293C" w:rsidP="0099293C">
      <w:pPr>
        <w:ind w:left="284"/>
        <w:jc w:val="both"/>
      </w:pPr>
      <w:r w:rsidRPr="0099293C">
        <w:t xml:space="preserve">Następnie </w:t>
      </w:r>
      <w:r>
        <w:t xml:space="preserve">przewodniczący </w:t>
      </w:r>
      <w:r w:rsidRPr="0099293C">
        <w:t>przeprowadził głosowanie.</w:t>
      </w:r>
      <w:r>
        <w:t xml:space="preserve"> </w:t>
      </w:r>
      <w:r w:rsidR="00447C8A" w:rsidRPr="0099293C">
        <w:rPr>
          <w:b/>
        </w:rPr>
        <w:t xml:space="preserve">Uchwała </w:t>
      </w:r>
      <w:r w:rsidRPr="0099293C">
        <w:rPr>
          <w:b/>
        </w:rPr>
        <w:t xml:space="preserve">budżetowa Gminy Żołynia na rok 2010, </w:t>
      </w:r>
      <w:r w:rsidR="00447C8A" w:rsidRPr="0099293C">
        <w:rPr>
          <w:b/>
        </w:rPr>
        <w:t>Nr XXV/175</w:t>
      </w:r>
      <w:r w:rsidR="000C3709" w:rsidRPr="0099293C">
        <w:rPr>
          <w:b/>
        </w:rPr>
        <w:t>/</w:t>
      </w:r>
      <w:r w:rsidR="00447C8A" w:rsidRPr="0099293C">
        <w:rPr>
          <w:b/>
        </w:rPr>
        <w:t>1</w:t>
      </w:r>
      <w:r w:rsidR="000C3709" w:rsidRPr="0099293C">
        <w:rPr>
          <w:b/>
        </w:rPr>
        <w:t>0</w:t>
      </w:r>
      <w:r w:rsidRPr="0099293C">
        <w:t xml:space="preserve"> </w:t>
      </w:r>
      <w:r w:rsidR="00447C8A" w:rsidRPr="0099293C">
        <w:t>została podjęta jednogłośnie, 14</w:t>
      </w:r>
      <w:r w:rsidR="005F646B" w:rsidRPr="0099293C">
        <w:t xml:space="preserve"> radnych głosowało za jej przyjęciem.</w:t>
      </w:r>
    </w:p>
    <w:p w:rsidR="00CC4C52" w:rsidRDefault="00CC4C52" w:rsidP="0099293C">
      <w:pPr>
        <w:ind w:firstLine="284"/>
        <w:jc w:val="both"/>
      </w:pPr>
    </w:p>
    <w:p w:rsidR="0099293C" w:rsidRDefault="0099293C" w:rsidP="0099293C">
      <w:pPr>
        <w:ind w:firstLine="284"/>
        <w:jc w:val="both"/>
      </w:pPr>
      <w:r>
        <w:t>Projekt uchwały wprowadzonej do porządku obrad na sesji omówił wójt. Prz</w:t>
      </w:r>
      <w:r w:rsidR="00CC4C52">
        <w:t>eprosił radnych za ciągłe zmienianie</w:t>
      </w:r>
      <w:r>
        <w:t xml:space="preserve"> wieloletniego programu inwestycyjnego. Stwierdził jednak, że zmiany </w:t>
      </w:r>
      <w:r w:rsidR="00CC4C52">
        <w:t xml:space="preserve">te </w:t>
      </w:r>
      <w:r>
        <w:t xml:space="preserve">są </w:t>
      </w:r>
      <w:r w:rsidR="00CC4C52">
        <w:t>nieuniknione</w:t>
      </w:r>
      <w:r>
        <w:t xml:space="preserve"> z uwagi na </w:t>
      </w:r>
      <w:r w:rsidR="00CC4C52">
        <w:t xml:space="preserve">ciągłe </w:t>
      </w:r>
      <w:r>
        <w:t xml:space="preserve">dopasowywanie planowanych inwestycji do budżetu gminy oraz programów dotacyjnych. </w:t>
      </w:r>
      <w:r>
        <w:rPr>
          <w:b/>
        </w:rPr>
        <w:t xml:space="preserve">Uchwała Nr </w:t>
      </w:r>
      <w:r w:rsidRPr="0099293C">
        <w:rPr>
          <w:b/>
        </w:rPr>
        <w:t xml:space="preserve">XXV/176/10 </w:t>
      </w:r>
      <w:r w:rsidRPr="0099293C">
        <w:t>w sprawie zmiany Wieloletniego Programu Inwestycyjnego</w:t>
      </w:r>
      <w:r>
        <w:t xml:space="preserve"> </w:t>
      </w:r>
      <w:r w:rsidRPr="0099293C">
        <w:t>została podjęta jednogłośnie, 14 radnych głosowało za jej przyjęciem</w:t>
      </w:r>
      <w:r w:rsidR="006F7511">
        <w:t>.</w:t>
      </w:r>
    </w:p>
    <w:p w:rsidR="00CC4C52" w:rsidRPr="0099293C" w:rsidRDefault="00CC4C52" w:rsidP="0099293C">
      <w:pPr>
        <w:ind w:firstLine="284"/>
        <w:jc w:val="both"/>
      </w:pPr>
    </w:p>
    <w:p w:rsidR="006F7511" w:rsidRDefault="006F7511" w:rsidP="00CC4C52">
      <w:pPr>
        <w:ind w:firstLine="284"/>
        <w:jc w:val="both"/>
      </w:pPr>
      <w:r w:rsidRPr="006F7511">
        <w:t xml:space="preserve">Następnie wójt omówił projekty uchwał w sprawie pomocy dla województwa podkarpackiego. Przypomniał, że sprawa dotyczy budowy </w:t>
      </w:r>
      <w:r w:rsidR="009F2886">
        <w:t xml:space="preserve">chodnika dla pieszych przy drodze wojewódzkiej w </w:t>
      </w:r>
      <w:proofErr w:type="spellStart"/>
      <w:r w:rsidR="009F2886">
        <w:t>Bikówce</w:t>
      </w:r>
      <w:proofErr w:type="spellEnd"/>
      <w:r w:rsidRPr="006F7511">
        <w:t xml:space="preserve">. Powiedział, że </w:t>
      </w:r>
      <w:proofErr w:type="spellStart"/>
      <w:r w:rsidRPr="006F7511">
        <w:t>pomoc</w:t>
      </w:r>
      <w:proofErr w:type="spellEnd"/>
      <w:r w:rsidRPr="006F7511">
        <w:t xml:space="preserve"> rzeczową stanowić będzie </w:t>
      </w:r>
      <w:r>
        <w:t xml:space="preserve">dokończenie </w:t>
      </w:r>
      <w:r w:rsidRPr="006F7511">
        <w:t>dokumentacj</w:t>
      </w:r>
      <w:r>
        <w:t>i</w:t>
      </w:r>
      <w:r w:rsidRPr="006F7511">
        <w:t xml:space="preserve"> chodnika</w:t>
      </w:r>
      <w:r>
        <w:t xml:space="preserve">, którego koszt wynoszący 15 tys. zł pokryje gmina. Natomiast </w:t>
      </w:r>
      <w:proofErr w:type="spellStart"/>
      <w:r>
        <w:t>pomoc</w:t>
      </w:r>
      <w:proofErr w:type="spellEnd"/>
      <w:r>
        <w:t xml:space="preserve"> finansowa w wysokości 150 tys. zł pokryje połowę kosztów zadania realizowanego przez </w:t>
      </w:r>
      <w:r w:rsidR="009F2886">
        <w:t>samorząd województwa.</w:t>
      </w:r>
    </w:p>
    <w:p w:rsidR="006F7511" w:rsidRDefault="006F7511" w:rsidP="006F7511">
      <w:pPr>
        <w:jc w:val="both"/>
      </w:pPr>
      <w:r>
        <w:t xml:space="preserve">    </w:t>
      </w:r>
      <w:r>
        <w:rPr>
          <w:b/>
        </w:rPr>
        <w:t>U</w:t>
      </w:r>
      <w:r w:rsidR="0099293C">
        <w:rPr>
          <w:b/>
        </w:rPr>
        <w:t xml:space="preserve">chwała Nr </w:t>
      </w:r>
      <w:r w:rsidR="0099293C" w:rsidRPr="0099293C">
        <w:rPr>
          <w:b/>
        </w:rPr>
        <w:t>XXV/177/10</w:t>
      </w:r>
      <w:r w:rsidR="0099293C">
        <w:rPr>
          <w:b/>
        </w:rPr>
        <w:t xml:space="preserve"> </w:t>
      </w:r>
      <w:r w:rsidR="0099293C" w:rsidRPr="0099293C">
        <w:t xml:space="preserve">w sprawie </w:t>
      </w:r>
      <w:r w:rsidRPr="006F7511">
        <w:t>udzielenia pomocy rzeczowej  Województwu Podkarpackiemu na realizację zadania publicznego</w:t>
      </w:r>
      <w:r>
        <w:rPr>
          <w:b/>
        </w:rPr>
        <w:t xml:space="preserve"> </w:t>
      </w:r>
      <w:r w:rsidR="0099293C" w:rsidRPr="0099293C">
        <w:t>została podjęta jednogłośnie, 14 radnych głosowało za jej przyjęciem</w:t>
      </w:r>
    </w:p>
    <w:p w:rsidR="006F7511" w:rsidRDefault="006F7511" w:rsidP="0099293C">
      <w:pPr>
        <w:jc w:val="both"/>
      </w:pPr>
      <w:r>
        <w:t xml:space="preserve">    </w:t>
      </w:r>
      <w:r w:rsidR="0099293C">
        <w:rPr>
          <w:b/>
        </w:rPr>
        <w:t xml:space="preserve">Uchwała Nr </w:t>
      </w:r>
      <w:r w:rsidR="0099293C" w:rsidRPr="0099293C">
        <w:rPr>
          <w:b/>
        </w:rPr>
        <w:t>XXV/17</w:t>
      </w:r>
      <w:r w:rsidR="0099293C">
        <w:rPr>
          <w:b/>
        </w:rPr>
        <w:t>8</w:t>
      </w:r>
      <w:r w:rsidR="0099293C" w:rsidRPr="0099293C">
        <w:rPr>
          <w:b/>
        </w:rPr>
        <w:t>/10</w:t>
      </w:r>
      <w:r w:rsidR="0099293C">
        <w:rPr>
          <w:b/>
        </w:rPr>
        <w:t xml:space="preserve"> </w:t>
      </w:r>
      <w:r w:rsidR="0099293C" w:rsidRPr="0099293C">
        <w:t xml:space="preserve">w sprawie </w:t>
      </w:r>
      <w:r w:rsidRPr="006F7511">
        <w:t>udzielenia pomocy finansowej  Województwu Podkarpackiemu na realizację zadania publicznego</w:t>
      </w:r>
      <w:r>
        <w:rPr>
          <w:b/>
        </w:rPr>
        <w:t xml:space="preserve"> </w:t>
      </w:r>
      <w:r w:rsidR="0099293C" w:rsidRPr="0099293C">
        <w:t>została podjęta jednogłośnie, 14 radnych głosowało za jej przyjęciem</w:t>
      </w:r>
    </w:p>
    <w:p w:rsidR="009F2886" w:rsidRDefault="009F2886" w:rsidP="0099293C">
      <w:pPr>
        <w:jc w:val="both"/>
      </w:pPr>
    </w:p>
    <w:p w:rsidR="00302ED8" w:rsidRDefault="006F7511" w:rsidP="00302ED8">
      <w:pPr>
        <w:jc w:val="both"/>
      </w:pPr>
      <w:r>
        <w:t xml:space="preserve">    </w:t>
      </w:r>
      <w:r w:rsidR="00302ED8">
        <w:t>Projekt uchwały dotyczącej udzielenia pomocy gminie miasta Rzeszów omówił wójt. Powiedział, że dla dobra sprawy, w związku z prośbami miejscowego posterunku Policji proponuje przeznaczyć kwotę 2 tys. zł na prowadzenie i utrzymywanie izby wytrzeźwień. Wójt powiedział, że kwota ta przeznaczana jest</w:t>
      </w:r>
      <w:r w:rsidR="009F2886">
        <w:t xml:space="preserve"> na pokrycie kosztów pobytu mieszkańców Gminy Żołynia</w:t>
      </w:r>
      <w:r w:rsidR="00302ED8">
        <w:t>, od których niemożliwe jest wyegz</w:t>
      </w:r>
      <w:r w:rsidR="009F2886">
        <w:t>ekwowanie opłat za usługi izby. Dodał, że w izbie</w:t>
      </w:r>
      <w:r w:rsidR="00302ED8">
        <w:t xml:space="preserve"> wytrzeźwień najczęściej </w:t>
      </w:r>
      <w:r w:rsidR="009F2886">
        <w:t>izolowane</w:t>
      </w:r>
      <w:r w:rsidR="00302ED8">
        <w:t xml:space="preserve"> są osoby, które w stanie upojenia alkoholowego zagrażają bezpieczeństwu swojemu oraz swoich rodzin.</w:t>
      </w:r>
    </w:p>
    <w:p w:rsidR="006F7511" w:rsidRDefault="00302ED8" w:rsidP="00302ED8">
      <w:pPr>
        <w:jc w:val="both"/>
      </w:pPr>
      <w:r>
        <w:t xml:space="preserve">    </w:t>
      </w:r>
      <w:r w:rsidR="0099293C">
        <w:rPr>
          <w:b/>
        </w:rPr>
        <w:t xml:space="preserve">Uchwała Nr </w:t>
      </w:r>
      <w:r w:rsidR="0099293C" w:rsidRPr="0099293C">
        <w:rPr>
          <w:b/>
        </w:rPr>
        <w:t>XXV/17</w:t>
      </w:r>
      <w:r w:rsidR="0099293C">
        <w:rPr>
          <w:b/>
        </w:rPr>
        <w:t>9</w:t>
      </w:r>
      <w:r w:rsidR="0099293C" w:rsidRPr="0099293C">
        <w:rPr>
          <w:b/>
        </w:rPr>
        <w:t>/10</w:t>
      </w:r>
      <w:r w:rsidR="0099293C">
        <w:rPr>
          <w:b/>
        </w:rPr>
        <w:t xml:space="preserve"> </w:t>
      </w:r>
      <w:r w:rsidR="0099293C" w:rsidRPr="0099293C">
        <w:t xml:space="preserve">w sprawie </w:t>
      </w:r>
      <w:r w:rsidR="006F7511">
        <w:rPr>
          <w:bCs/>
        </w:rPr>
        <w:t xml:space="preserve">udzielenia pomocy finansowej Gminie Miastu Rzeszów na prowadzenie i utrzymywanie Izby Wytrzeźwień </w:t>
      </w:r>
      <w:r w:rsidR="0099293C" w:rsidRPr="0099293C">
        <w:t>została podjęta jednogłośnie, 14 radnych głosowało za jej przyjęciem</w:t>
      </w:r>
      <w:r w:rsidR="006F7511">
        <w:t>.</w:t>
      </w:r>
    </w:p>
    <w:p w:rsidR="009F2886" w:rsidRDefault="009F2886" w:rsidP="00302ED8">
      <w:pPr>
        <w:jc w:val="both"/>
      </w:pPr>
    </w:p>
    <w:p w:rsidR="006F7511" w:rsidRDefault="00302ED8" w:rsidP="00386790">
      <w:pPr>
        <w:jc w:val="both"/>
      </w:pPr>
      <w:r>
        <w:t xml:space="preserve">    Wójt powiedział również o obowiązku rozpatrzenia przez radę gminy informacji W</w:t>
      </w:r>
      <w:r w:rsidR="009F2886">
        <w:t xml:space="preserve">ojewódzkiego </w:t>
      </w:r>
      <w:r>
        <w:t>I</w:t>
      </w:r>
      <w:r w:rsidR="009F2886">
        <w:t xml:space="preserve">nspektora </w:t>
      </w:r>
      <w:r>
        <w:t>O</w:t>
      </w:r>
      <w:r w:rsidR="009F2886">
        <w:t xml:space="preserve">chrony </w:t>
      </w:r>
      <w:r>
        <w:t>Ś</w:t>
      </w:r>
      <w:r w:rsidR="009F2886">
        <w:t>rodowiska</w:t>
      </w:r>
      <w:r>
        <w:t xml:space="preserve"> o stanie środowiska. Przypomniał, że przedmiotem sprawozdania jest stan środowiska w województwie podkarpackim w latach 1998-2008.</w:t>
      </w:r>
    </w:p>
    <w:p w:rsidR="006F7511" w:rsidRDefault="006F7511" w:rsidP="00386790">
      <w:pPr>
        <w:jc w:val="both"/>
      </w:pPr>
      <w:r>
        <w:lastRenderedPageBreak/>
        <w:t xml:space="preserve">    </w:t>
      </w:r>
      <w:r w:rsidR="00386790">
        <w:rPr>
          <w:b/>
        </w:rPr>
        <w:t xml:space="preserve">Uchwała Nr </w:t>
      </w:r>
      <w:r w:rsidR="00386790" w:rsidRPr="0099293C">
        <w:rPr>
          <w:b/>
        </w:rPr>
        <w:t>XXV/17</w:t>
      </w:r>
      <w:r w:rsidR="00386790">
        <w:rPr>
          <w:b/>
        </w:rPr>
        <w:t>8</w:t>
      </w:r>
      <w:r w:rsidR="00386790" w:rsidRPr="0099293C">
        <w:rPr>
          <w:b/>
        </w:rPr>
        <w:t>/10</w:t>
      </w:r>
      <w:r w:rsidR="00386790">
        <w:rPr>
          <w:b/>
        </w:rPr>
        <w:t xml:space="preserve"> </w:t>
      </w:r>
      <w:r w:rsidR="00386790" w:rsidRPr="00386790">
        <w:t xml:space="preserve">w sprawie </w:t>
      </w:r>
      <w:r w:rsidR="00386790" w:rsidRPr="00386790">
        <w:rPr>
          <w:bCs/>
        </w:rPr>
        <w:t xml:space="preserve">rozpatrzenia informacji Wojewódzkiego Inspektora Ochrony Środowiska w Rzeszowie </w:t>
      </w:r>
      <w:r w:rsidR="00386790" w:rsidRPr="00386790">
        <w:t>została podjęta jednogłośnie, 14 radnych głosowało za jej przyjęciem.</w:t>
      </w:r>
    </w:p>
    <w:p w:rsidR="009F2886" w:rsidRPr="00386790" w:rsidRDefault="009F2886" w:rsidP="00386790">
      <w:pPr>
        <w:jc w:val="both"/>
      </w:pPr>
    </w:p>
    <w:p w:rsidR="00302ED8" w:rsidRDefault="001E18D3" w:rsidP="0099293C">
      <w:pPr>
        <w:ind w:firstLine="708"/>
        <w:jc w:val="both"/>
      </w:pPr>
      <w:r w:rsidRPr="00AF3BA8">
        <w:t xml:space="preserve">Ad. 4 </w:t>
      </w:r>
      <w:r w:rsidR="00302ED8">
        <w:t xml:space="preserve">Dyrektor Gminnego Zespołu Ekonomiczno-Administracyjnego Szkół Artur Gerersdorf </w:t>
      </w:r>
      <w:r w:rsidR="009F2886">
        <w:t>przypomniał</w:t>
      </w:r>
      <w:r w:rsidR="005736DC">
        <w:t xml:space="preserve">, że radni na posiedzeniach komisji otrzymali informację dotyczącą osiągania przez nauczycieli zatrudnionych w gminnych placówkach oświatowych średniego wynagrodzenia. Wyjaśnił, że w świetle nowych przepisów nauczycielom, w których grupach awansu zawodowego nie osiągnięto średnich, </w:t>
      </w:r>
      <w:r w:rsidR="009F2886">
        <w:t xml:space="preserve">należy obowiązkowo wypłacić </w:t>
      </w:r>
      <w:r w:rsidR="005736DC">
        <w:t>wyrównanie. Powiedział, że na wyrównania dla grupy s</w:t>
      </w:r>
      <w:r w:rsidR="009F2886">
        <w:t>tażystów przeznaczono 6 tys. zł. G</w:t>
      </w:r>
      <w:r w:rsidR="005736DC">
        <w:t xml:space="preserve">rupie nauczycieli kontraktowych do podziału przypadło tylko: 166 zł, </w:t>
      </w:r>
      <w:r w:rsidR="009F2886">
        <w:t xml:space="preserve">natomiast </w:t>
      </w:r>
      <w:r w:rsidR="005736DC">
        <w:t xml:space="preserve">grupie mianowanych - 13 tys. zł. Grupa nauczycieli dyplomowanych </w:t>
      </w:r>
      <w:r w:rsidR="009F2886">
        <w:t xml:space="preserve">przekroczyła nieznacznie </w:t>
      </w:r>
      <w:r w:rsidR="005736DC">
        <w:t xml:space="preserve">średnią i </w:t>
      </w:r>
      <w:r w:rsidR="009F2886">
        <w:t xml:space="preserve">w tym przypadku </w:t>
      </w:r>
      <w:r w:rsidR="005736DC">
        <w:t xml:space="preserve">wyrównania nie wypłacano.  Dyrektor stwierdził, że w porównaniu z innymi samorządami gmina wypadła bardzo dobrze, gdyż wyrównanie stanowi stosunkowo niewielką kwotę. </w:t>
      </w:r>
    </w:p>
    <w:p w:rsidR="00275476" w:rsidRDefault="00275476" w:rsidP="009B7F68">
      <w:pPr>
        <w:ind w:firstLine="708"/>
        <w:jc w:val="both"/>
      </w:pPr>
      <w:r>
        <w:t xml:space="preserve">Sołtys Kopań </w:t>
      </w:r>
      <w:r w:rsidR="009B7F68">
        <w:t>Teresa Fus prosiła o uregulowanie stanów własnościowych nieruchomości zajętych pod drogę</w:t>
      </w:r>
      <w:r>
        <w:t xml:space="preserve"> </w:t>
      </w:r>
      <w:r w:rsidR="009B7F68">
        <w:t>od remizy OSP do</w:t>
      </w:r>
      <w:r>
        <w:t xml:space="preserve"> Grabnik</w:t>
      </w:r>
      <w:r w:rsidR="009B7F68">
        <w:t>a. Powiedziała, że część mieszkańców płaci</w:t>
      </w:r>
      <w:r>
        <w:t xml:space="preserve"> podatek </w:t>
      </w:r>
      <w:r w:rsidR="009B7F68">
        <w:t>za grunty przekazane pod drogę. Zwróciła również uwagę na potrzebę wycięcia zarośli w rowach przy drodze powiatowej na odcinku Żołynia-Kopanie. Sołtys Brzózy Stadnickiej Jan Buszta również prosił o interwencję w sprawie wycięcia zarośli przy drodze powiatowej Żołynia-Brzóza Stadnicka.</w:t>
      </w:r>
    </w:p>
    <w:p w:rsidR="005736DC" w:rsidRDefault="00275476" w:rsidP="009B7F68">
      <w:pPr>
        <w:ind w:firstLine="708"/>
        <w:jc w:val="both"/>
      </w:pPr>
      <w:r>
        <w:t xml:space="preserve">Wójt </w:t>
      </w:r>
      <w:r w:rsidR="009B7F68">
        <w:t>odpowiedział, że mieszkańcy za grunty pod drogą</w:t>
      </w:r>
      <w:r w:rsidR="009F2886">
        <w:t xml:space="preserve"> gminną</w:t>
      </w:r>
      <w:r w:rsidR="009B7F68">
        <w:t xml:space="preserve"> </w:t>
      </w:r>
      <w:r w:rsidR="009F2886">
        <w:t xml:space="preserve">w Kopaniach </w:t>
      </w:r>
      <w:r>
        <w:t xml:space="preserve">nie płacą </w:t>
      </w:r>
      <w:r w:rsidR="009B7F68">
        <w:t xml:space="preserve">podatku, ponieważ jest on im umarzany. Dodał, że już tylko </w:t>
      </w:r>
      <w:r>
        <w:t xml:space="preserve">parę osób </w:t>
      </w:r>
      <w:r w:rsidR="009B7F68">
        <w:t xml:space="preserve">ma nie uregulowany stan prawny. Zadeklarował </w:t>
      </w:r>
      <w:r>
        <w:t xml:space="preserve">załatwienie </w:t>
      </w:r>
      <w:r w:rsidR="009B7F68">
        <w:t xml:space="preserve">tej sprawy </w:t>
      </w:r>
      <w:r>
        <w:t>w 2010 r.</w:t>
      </w:r>
      <w:r w:rsidR="009B7F68">
        <w:t xml:space="preserve"> Odnośnie uporządkowania rowów przy drogach powiatowych wójt zadeklarował skierowanie pisma </w:t>
      </w:r>
      <w:r w:rsidR="009F2886">
        <w:br/>
      </w:r>
      <w:r w:rsidR="009B7F68">
        <w:t>z prośbą do Zarządu Dróg Powiatowych w Łańcucie.</w:t>
      </w:r>
    </w:p>
    <w:p w:rsidR="0034200C" w:rsidRPr="00AF3BA8" w:rsidRDefault="000D2270" w:rsidP="0099293C">
      <w:pPr>
        <w:ind w:firstLine="708"/>
        <w:jc w:val="both"/>
      </w:pPr>
      <w:r w:rsidRPr="00AF3BA8">
        <w:t xml:space="preserve">Przewodniczący rady podziękował zebranym za udział w posiedzeniu i zamknął obrady. </w:t>
      </w:r>
    </w:p>
    <w:p w:rsidR="000403E7" w:rsidRDefault="0034200C" w:rsidP="00AF3BA8">
      <w:pPr>
        <w:jc w:val="both"/>
        <w:rPr>
          <w:i/>
        </w:rPr>
      </w:pPr>
      <w:r w:rsidRPr="00AF3BA8">
        <w:rPr>
          <w:i/>
        </w:rPr>
        <w:tab/>
        <w:t xml:space="preserve">                                   </w:t>
      </w:r>
    </w:p>
    <w:p w:rsidR="002B2363" w:rsidRDefault="002B2363" w:rsidP="00AF3BA8">
      <w:pPr>
        <w:jc w:val="both"/>
        <w:rPr>
          <w:i/>
        </w:rPr>
      </w:pPr>
    </w:p>
    <w:p w:rsidR="002B2363" w:rsidRDefault="002B2363" w:rsidP="002B2363">
      <w:pPr>
        <w:jc w:val="both"/>
        <w:rPr>
          <w:i/>
        </w:rPr>
      </w:pPr>
      <w:r>
        <w:rPr>
          <w:i/>
        </w:rPr>
        <w:t xml:space="preserve">           Protokolant                                   </w:t>
      </w:r>
      <w:r>
        <w:rPr>
          <w:i/>
        </w:rPr>
        <w:tab/>
        <w:t xml:space="preserve">                                   Przewodniczący Rady</w:t>
      </w:r>
    </w:p>
    <w:p w:rsidR="002B2363" w:rsidRDefault="002B2363" w:rsidP="002B2363">
      <w:pPr>
        <w:jc w:val="both"/>
      </w:pPr>
      <w:r>
        <w:rPr>
          <w:i/>
        </w:rPr>
        <w:t xml:space="preserve">    Waldemar Natoński                                                                       Kazimierz Górecki</w:t>
      </w:r>
    </w:p>
    <w:p w:rsidR="002B2363" w:rsidRPr="00AF3BA8" w:rsidRDefault="002B2363" w:rsidP="00AF3BA8">
      <w:pPr>
        <w:jc w:val="both"/>
      </w:pPr>
    </w:p>
    <w:sectPr w:rsidR="002B2363" w:rsidRPr="00AF3BA8" w:rsidSect="00A5258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9F" w:rsidRDefault="00B51E9F" w:rsidP="005E6EF6">
      <w:r>
        <w:separator/>
      </w:r>
    </w:p>
  </w:endnote>
  <w:endnote w:type="continuationSeparator" w:id="0">
    <w:p w:rsidR="00B51E9F" w:rsidRDefault="00B51E9F" w:rsidP="005E6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626"/>
      <w:docPartObj>
        <w:docPartGallery w:val="Page Numbers (Bottom of Page)"/>
        <w:docPartUnique/>
      </w:docPartObj>
    </w:sdtPr>
    <w:sdtContent>
      <w:p w:rsidR="009C713A" w:rsidRDefault="00753C68">
        <w:pPr>
          <w:pStyle w:val="Stopka"/>
          <w:jc w:val="center"/>
        </w:pPr>
        <w:fldSimple w:instr=" PAGE   \* MERGEFORMAT ">
          <w:r w:rsidR="002B2363">
            <w:rPr>
              <w:noProof/>
            </w:rPr>
            <w:t>3</w:t>
          </w:r>
        </w:fldSimple>
      </w:p>
    </w:sdtContent>
  </w:sdt>
  <w:p w:rsidR="009C713A" w:rsidRDefault="009C71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9F" w:rsidRDefault="00B51E9F" w:rsidP="005E6EF6">
      <w:r>
        <w:separator/>
      </w:r>
    </w:p>
  </w:footnote>
  <w:footnote w:type="continuationSeparator" w:id="0">
    <w:p w:rsidR="00B51E9F" w:rsidRDefault="00B51E9F" w:rsidP="005E6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1FC1"/>
    <w:multiLevelType w:val="hybridMultilevel"/>
    <w:tmpl w:val="9048B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940CA6"/>
    <w:multiLevelType w:val="hybridMultilevel"/>
    <w:tmpl w:val="AF26D2CA"/>
    <w:lvl w:ilvl="0" w:tplc="2528B5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76B84C9D"/>
    <w:multiLevelType w:val="hybridMultilevel"/>
    <w:tmpl w:val="E60A9B4C"/>
    <w:lvl w:ilvl="0" w:tplc="28B614F0">
      <w:start w:val="1"/>
      <w:numFmt w:val="decimal"/>
      <w:lvlText w:val="%1)"/>
      <w:lvlJc w:val="left"/>
      <w:pPr>
        <w:ind w:left="1698" w:hanging="99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footnotePr>
    <w:footnote w:id="-1"/>
    <w:footnote w:id="0"/>
  </w:footnotePr>
  <w:endnotePr>
    <w:endnote w:id="-1"/>
    <w:endnote w:id="0"/>
  </w:endnotePr>
  <w:compat/>
  <w:rsids>
    <w:rsidRoot w:val="004C5276"/>
    <w:rsid w:val="00005E92"/>
    <w:rsid w:val="000403E7"/>
    <w:rsid w:val="00096471"/>
    <w:rsid w:val="000A224E"/>
    <w:rsid w:val="000C3709"/>
    <w:rsid w:val="000D2270"/>
    <w:rsid w:val="000E782F"/>
    <w:rsid w:val="00147798"/>
    <w:rsid w:val="00152525"/>
    <w:rsid w:val="00184F6A"/>
    <w:rsid w:val="001E18D3"/>
    <w:rsid w:val="001E29F8"/>
    <w:rsid w:val="0024225C"/>
    <w:rsid w:val="00244656"/>
    <w:rsid w:val="0026310C"/>
    <w:rsid w:val="00275476"/>
    <w:rsid w:val="00287AF9"/>
    <w:rsid w:val="00294F81"/>
    <w:rsid w:val="002B2363"/>
    <w:rsid w:val="002E6FD6"/>
    <w:rsid w:val="002F5A97"/>
    <w:rsid w:val="00302ED8"/>
    <w:rsid w:val="003055EA"/>
    <w:rsid w:val="003200A9"/>
    <w:rsid w:val="0033002B"/>
    <w:rsid w:val="0034200C"/>
    <w:rsid w:val="00385C77"/>
    <w:rsid w:val="00386790"/>
    <w:rsid w:val="003A7C1B"/>
    <w:rsid w:val="003B0739"/>
    <w:rsid w:val="00420689"/>
    <w:rsid w:val="00431D68"/>
    <w:rsid w:val="00436A12"/>
    <w:rsid w:val="00447C8A"/>
    <w:rsid w:val="0046053B"/>
    <w:rsid w:val="00461B83"/>
    <w:rsid w:val="00474EA8"/>
    <w:rsid w:val="00480958"/>
    <w:rsid w:val="00497724"/>
    <w:rsid w:val="004C5276"/>
    <w:rsid w:val="00514173"/>
    <w:rsid w:val="005144F3"/>
    <w:rsid w:val="00537FA7"/>
    <w:rsid w:val="005736DC"/>
    <w:rsid w:val="0057630C"/>
    <w:rsid w:val="00596157"/>
    <w:rsid w:val="005E6EF6"/>
    <w:rsid w:val="005F646B"/>
    <w:rsid w:val="005F7D15"/>
    <w:rsid w:val="006039AB"/>
    <w:rsid w:val="00604E76"/>
    <w:rsid w:val="006067E0"/>
    <w:rsid w:val="00607A3C"/>
    <w:rsid w:val="006116B9"/>
    <w:rsid w:val="006166CC"/>
    <w:rsid w:val="00636311"/>
    <w:rsid w:val="00667541"/>
    <w:rsid w:val="006875C3"/>
    <w:rsid w:val="006A36B4"/>
    <w:rsid w:val="006F6723"/>
    <w:rsid w:val="006F7511"/>
    <w:rsid w:val="007016C3"/>
    <w:rsid w:val="007418FE"/>
    <w:rsid w:val="00752E2E"/>
    <w:rsid w:val="00753C68"/>
    <w:rsid w:val="007561DD"/>
    <w:rsid w:val="00757B98"/>
    <w:rsid w:val="00766E57"/>
    <w:rsid w:val="00780359"/>
    <w:rsid w:val="0079135F"/>
    <w:rsid w:val="008D28E3"/>
    <w:rsid w:val="008F0D39"/>
    <w:rsid w:val="008F17C1"/>
    <w:rsid w:val="00953662"/>
    <w:rsid w:val="00962241"/>
    <w:rsid w:val="009649BA"/>
    <w:rsid w:val="0099055E"/>
    <w:rsid w:val="0099293C"/>
    <w:rsid w:val="009B68C4"/>
    <w:rsid w:val="009B73CA"/>
    <w:rsid w:val="009B7F68"/>
    <w:rsid w:val="009C1D4E"/>
    <w:rsid w:val="009C713A"/>
    <w:rsid w:val="009E088D"/>
    <w:rsid w:val="009F2886"/>
    <w:rsid w:val="00A52583"/>
    <w:rsid w:val="00A94675"/>
    <w:rsid w:val="00AA61A4"/>
    <w:rsid w:val="00AE2A19"/>
    <w:rsid w:val="00AF3BA8"/>
    <w:rsid w:val="00B00ED0"/>
    <w:rsid w:val="00B24460"/>
    <w:rsid w:val="00B51E9F"/>
    <w:rsid w:val="00B5582C"/>
    <w:rsid w:val="00BE13C9"/>
    <w:rsid w:val="00C321B0"/>
    <w:rsid w:val="00C33CAE"/>
    <w:rsid w:val="00C52B5B"/>
    <w:rsid w:val="00C53243"/>
    <w:rsid w:val="00CC4C52"/>
    <w:rsid w:val="00CD1FDC"/>
    <w:rsid w:val="00D129AF"/>
    <w:rsid w:val="00D34CA1"/>
    <w:rsid w:val="00D50475"/>
    <w:rsid w:val="00D50CD3"/>
    <w:rsid w:val="00D57BDB"/>
    <w:rsid w:val="00D65A0D"/>
    <w:rsid w:val="00DA53D9"/>
    <w:rsid w:val="00DB5466"/>
    <w:rsid w:val="00DE386F"/>
    <w:rsid w:val="00E244FE"/>
    <w:rsid w:val="00E475C9"/>
    <w:rsid w:val="00E56A06"/>
    <w:rsid w:val="00E65EEC"/>
    <w:rsid w:val="00EE07C9"/>
    <w:rsid w:val="00FD6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2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C5276"/>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4C5276"/>
    <w:pPr>
      <w:keepNext/>
      <w:jc w:val="center"/>
      <w:outlineLvl w:val="1"/>
    </w:pPr>
    <w:rPr>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5276"/>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4C5276"/>
    <w:rPr>
      <w:rFonts w:ascii="Times New Roman" w:eastAsia="Times New Roman" w:hAnsi="Times New Roman" w:cs="Times New Roman"/>
      <w:b/>
      <w:i/>
      <w:sz w:val="28"/>
      <w:szCs w:val="20"/>
      <w:lang w:eastAsia="pl-PL"/>
    </w:rPr>
  </w:style>
  <w:style w:type="paragraph" w:styleId="Tekstpodstawowywcity2">
    <w:name w:val="Body Text Indent 2"/>
    <w:basedOn w:val="Normalny"/>
    <w:link w:val="Tekstpodstawowywcity2Znak"/>
    <w:rsid w:val="004C5276"/>
    <w:pPr>
      <w:ind w:firstLine="360"/>
      <w:jc w:val="both"/>
    </w:pPr>
  </w:style>
  <w:style w:type="character" w:customStyle="1" w:styleId="Tekstpodstawowywcity2Znak">
    <w:name w:val="Tekst podstawowy wcięty 2 Znak"/>
    <w:basedOn w:val="Domylnaczcionkaakapitu"/>
    <w:link w:val="Tekstpodstawowywcity2"/>
    <w:rsid w:val="004C5276"/>
    <w:rPr>
      <w:rFonts w:ascii="Times New Roman" w:eastAsia="Times New Roman" w:hAnsi="Times New Roman" w:cs="Times New Roman"/>
      <w:sz w:val="24"/>
      <w:szCs w:val="24"/>
      <w:lang w:eastAsia="pl-PL"/>
    </w:rPr>
  </w:style>
  <w:style w:type="paragraph" w:styleId="Tytu">
    <w:name w:val="Title"/>
    <w:basedOn w:val="Normalny"/>
    <w:link w:val="TytuZnak"/>
    <w:qFormat/>
    <w:rsid w:val="004C5276"/>
    <w:pPr>
      <w:jc w:val="center"/>
    </w:pPr>
    <w:rPr>
      <w:sz w:val="28"/>
      <w:szCs w:val="20"/>
    </w:rPr>
  </w:style>
  <w:style w:type="character" w:customStyle="1" w:styleId="TytuZnak">
    <w:name w:val="Tytuł Znak"/>
    <w:basedOn w:val="Domylnaczcionkaakapitu"/>
    <w:link w:val="Tytu"/>
    <w:rsid w:val="004C5276"/>
    <w:rPr>
      <w:rFonts w:ascii="Times New Roman" w:eastAsia="Times New Roman" w:hAnsi="Times New Roman" w:cs="Times New Roman"/>
      <w:sz w:val="28"/>
      <w:szCs w:val="20"/>
      <w:lang w:eastAsia="pl-PL"/>
    </w:rPr>
  </w:style>
  <w:style w:type="paragraph" w:styleId="Nagwek">
    <w:name w:val="header"/>
    <w:basedOn w:val="Normalny"/>
    <w:link w:val="NagwekZnak"/>
    <w:uiPriority w:val="99"/>
    <w:semiHidden/>
    <w:unhideWhenUsed/>
    <w:rsid w:val="005E6EF6"/>
    <w:pPr>
      <w:tabs>
        <w:tab w:val="center" w:pos="4536"/>
        <w:tab w:val="right" w:pos="9072"/>
      </w:tabs>
    </w:pPr>
  </w:style>
  <w:style w:type="character" w:customStyle="1" w:styleId="NagwekZnak">
    <w:name w:val="Nagłówek Znak"/>
    <w:basedOn w:val="Domylnaczcionkaakapitu"/>
    <w:link w:val="Nagwek"/>
    <w:uiPriority w:val="99"/>
    <w:semiHidden/>
    <w:rsid w:val="005E6EF6"/>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5E6EF6"/>
    <w:pPr>
      <w:tabs>
        <w:tab w:val="center" w:pos="4536"/>
        <w:tab w:val="right" w:pos="9072"/>
      </w:tabs>
    </w:pPr>
  </w:style>
  <w:style w:type="character" w:customStyle="1" w:styleId="StopkaZnak">
    <w:name w:val="Stopka Znak"/>
    <w:basedOn w:val="Domylnaczcionkaakapitu"/>
    <w:link w:val="Stopka"/>
    <w:rsid w:val="005E6EF6"/>
    <w:rPr>
      <w:rFonts w:ascii="Times New Roman" w:eastAsia="Times New Roman" w:hAnsi="Times New Roman" w:cs="Times New Roman"/>
      <w:sz w:val="24"/>
      <w:szCs w:val="24"/>
      <w:lang w:eastAsia="pl-PL"/>
    </w:rPr>
  </w:style>
  <w:style w:type="character" w:styleId="Numerstrony">
    <w:name w:val="page number"/>
    <w:basedOn w:val="Domylnaczcionkaakapitu"/>
    <w:rsid w:val="0034200C"/>
  </w:style>
  <w:style w:type="paragraph" w:styleId="Bezodstpw">
    <w:name w:val="No Spacing"/>
    <w:uiPriority w:val="1"/>
    <w:qFormat/>
    <w:rsid w:val="00DE386F"/>
    <w:pPr>
      <w:suppressAutoHyphens/>
      <w:spacing w:after="0" w:line="240" w:lineRule="auto"/>
    </w:pPr>
    <w:rPr>
      <w:rFonts w:ascii="Calibri" w:eastAsia="Calibri" w:hAnsi="Calibri" w:cs="Calibri"/>
      <w:lang w:eastAsia="ar-SA"/>
    </w:rPr>
  </w:style>
  <w:style w:type="paragraph" w:styleId="Tekstpodstawowy">
    <w:name w:val="Body Text"/>
    <w:basedOn w:val="Normalny"/>
    <w:link w:val="TekstpodstawowyZnak"/>
    <w:uiPriority w:val="99"/>
    <w:unhideWhenUsed/>
    <w:rsid w:val="00DE386F"/>
    <w:pPr>
      <w:spacing w:after="120"/>
    </w:pPr>
  </w:style>
  <w:style w:type="character" w:customStyle="1" w:styleId="TekstpodstawowyZnak">
    <w:name w:val="Tekst podstawowy Znak"/>
    <w:basedOn w:val="Domylnaczcionkaakapitu"/>
    <w:link w:val="Tekstpodstawowy"/>
    <w:uiPriority w:val="99"/>
    <w:rsid w:val="00DE386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97724"/>
    <w:pPr>
      <w:ind w:left="720"/>
      <w:contextualSpacing/>
    </w:pPr>
  </w:style>
  <w:style w:type="character" w:styleId="Pogrubienie">
    <w:name w:val="Strong"/>
    <w:basedOn w:val="Domylnaczcionkaakapitu"/>
    <w:qFormat/>
    <w:rsid w:val="00497724"/>
    <w:rPr>
      <w:b/>
      <w:bCs/>
    </w:rPr>
  </w:style>
  <w:style w:type="paragraph" w:styleId="Tekstprzypisukocowego">
    <w:name w:val="endnote text"/>
    <w:basedOn w:val="Normalny"/>
    <w:link w:val="TekstprzypisukocowegoZnak"/>
    <w:uiPriority w:val="99"/>
    <w:semiHidden/>
    <w:unhideWhenUsed/>
    <w:rsid w:val="00DB5466"/>
    <w:rPr>
      <w:sz w:val="20"/>
      <w:szCs w:val="20"/>
    </w:rPr>
  </w:style>
  <w:style w:type="character" w:customStyle="1" w:styleId="TekstprzypisukocowegoZnak">
    <w:name w:val="Tekst przypisu końcowego Znak"/>
    <w:basedOn w:val="Domylnaczcionkaakapitu"/>
    <w:link w:val="Tekstprzypisukocowego"/>
    <w:uiPriority w:val="99"/>
    <w:semiHidden/>
    <w:rsid w:val="00DB54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B5466"/>
    <w:rPr>
      <w:vertAlign w:val="superscript"/>
    </w:rPr>
  </w:style>
  <w:style w:type="paragraph" w:customStyle="1" w:styleId="Tekstpodstawowy21">
    <w:name w:val="Tekst podstawowy 21"/>
    <w:basedOn w:val="Normalny"/>
    <w:rsid w:val="006F7511"/>
    <w:pPr>
      <w:suppressAutoHyphens/>
      <w:jc w:val="both"/>
    </w:pPr>
    <w:rPr>
      <w:lang w:eastAsia="ar-SA"/>
    </w:rPr>
  </w:style>
</w:styles>
</file>

<file path=word/webSettings.xml><?xml version="1.0" encoding="utf-8"?>
<w:webSettings xmlns:r="http://schemas.openxmlformats.org/officeDocument/2006/relationships" xmlns:w="http://schemas.openxmlformats.org/wordprocessingml/2006/main">
  <w:divs>
    <w:div w:id="7059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1198</Words>
  <Characters>7192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Urząd Gminy w Żołyni</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Natoński</dc:creator>
  <cp:keywords/>
  <dc:description/>
  <cp:lastModifiedBy>Waldemar Natoński</cp:lastModifiedBy>
  <cp:revision>70</cp:revision>
  <cp:lastPrinted>2009-11-25T09:06:00Z</cp:lastPrinted>
  <dcterms:created xsi:type="dcterms:W3CDTF">2009-11-25T06:52:00Z</dcterms:created>
  <dcterms:modified xsi:type="dcterms:W3CDTF">2010-12-27T08:21:00Z</dcterms:modified>
</cp:coreProperties>
</file>