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76" w:rsidRDefault="009C1D4E" w:rsidP="0026310C">
      <w:pPr>
        <w:pStyle w:val="Tytu"/>
        <w:rPr>
          <w:b/>
          <w:bCs/>
          <w:sz w:val="24"/>
        </w:rPr>
      </w:pPr>
      <w:r>
        <w:rPr>
          <w:b/>
          <w:bCs/>
          <w:sz w:val="24"/>
        </w:rPr>
        <w:t>Protokół</w:t>
      </w:r>
      <w:r w:rsidR="004C5276">
        <w:rPr>
          <w:b/>
          <w:bCs/>
          <w:sz w:val="24"/>
        </w:rPr>
        <w:t xml:space="preserve"> Nr XXI</w:t>
      </w:r>
      <w:r w:rsidR="007561DD">
        <w:rPr>
          <w:b/>
          <w:bCs/>
          <w:sz w:val="24"/>
        </w:rPr>
        <w:t>V</w:t>
      </w:r>
      <w:r w:rsidR="004C5276">
        <w:rPr>
          <w:b/>
          <w:bCs/>
          <w:sz w:val="24"/>
        </w:rPr>
        <w:t>/2009</w:t>
      </w:r>
    </w:p>
    <w:p w:rsidR="00147798" w:rsidRPr="00147798" w:rsidRDefault="004C5276" w:rsidP="0026310C">
      <w:pPr>
        <w:jc w:val="center"/>
        <w:rPr>
          <w:b/>
        </w:rPr>
      </w:pPr>
      <w:r w:rsidRPr="00BE24BE">
        <w:rPr>
          <w:b/>
        </w:rPr>
        <w:t>z se</w:t>
      </w:r>
      <w:r w:rsidR="007561DD">
        <w:rPr>
          <w:b/>
        </w:rPr>
        <w:t>sji Rady Gminy Żołynia w dniu 29</w:t>
      </w:r>
      <w:r>
        <w:rPr>
          <w:b/>
        </w:rPr>
        <w:t xml:space="preserve"> </w:t>
      </w:r>
      <w:r w:rsidR="007561DD">
        <w:rPr>
          <w:b/>
        </w:rPr>
        <w:t>grudnia</w:t>
      </w:r>
      <w:r>
        <w:rPr>
          <w:b/>
        </w:rPr>
        <w:t xml:space="preserve"> 2009</w:t>
      </w:r>
      <w:r w:rsidRPr="00BE24BE">
        <w:rPr>
          <w:b/>
        </w:rPr>
        <w:t xml:space="preserve"> r.</w:t>
      </w:r>
    </w:p>
    <w:p w:rsidR="00147798" w:rsidRDefault="00147798" w:rsidP="0026310C"/>
    <w:p w:rsidR="00147798" w:rsidRDefault="00147798" w:rsidP="0026310C">
      <w:pPr>
        <w:pStyle w:val="Tekstpodstawowywcity2"/>
        <w:ind w:firstLine="340"/>
      </w:pPr>
      <w:r>
        <w:t xml:space="preserve">Sesja Rady Gminy Żołynia odbyła się </w:t>
      </w:r>
      <w:r w:rsidR="007561DD">
        <w:t>w dniu 29 grudnia</w:t>
      </w:r>
      <w:r>
        <w:t xml:space="preserve"> 2009 r. </w:t>
      </w:r>
      <w:r w:rsidR="003055EA">
        <w:t xml:space="preserve">Posiedzenie rozpoczęło się o godz. </w:t>
      </w:r>
      <w:r w:rsidR="003055EA" w:rsidRPr="003055EA">
        <w:t>10</w:t>
      </w:r>
      <w:r w:rsidR="003055EA">
        <w:rPr>
          <w:vertAlign w:val="superscript"/>
        </w:rPr>
        <w:t>00</w:t>
      </w:r>
      <w:r w:rsidR="003055EA">
        <w:t>, u</w:t>
      </w:r>
      <w:r w:rsidR="00604E76" w:rsidRPr="003055EA">
        <w:t>dział</w:t>
      </w:r>
      <w:r w:rsidR="006F6723">
        <w:t xml:space="preserve"> </w:t>
      </w:r>
      <w:r w:rsidR="00604E76">
        <w:t>wzięło</w:t>
      </w:r>
      <w:r w:rsidR="006F6723">
        <w:t xml:space="preserve"> w nim</w:t>
      </w:r>
      <w:r w:rsidR="00604E76">
        <w:t xml:space="preserve"> 13</w:t>
      </w:r>
      <w:r>
        <w:t xml:space="preserve"> radnych</w:t>
      </w:r>
      <w:r w:rsidR="00604E76">
        <w:t xml:space="preserve"> gminy, 4</w:t>
      </w:r>
      <w:r>
        <w:t xml:space="preserve"> sołtysów, wójt gminy, zastępca wójta gminy, skarbnik </w:t>
      </w:r>
      <w:r w:rsidR="005E6EF6">
        <w:t xml:space="preserve">i </w:t>
      </w:r>
      <w:proofErr w:type="spellStart"/>
      <w:r w:rsidR="005E6EF6">
        <w:t>sekretarz</w:t>
      </w:r>
      <w:proofErr w:type="spellEnd"/>
      <w:r w:rsidR="005E6EF6">
        <w:t xml:space="preserve"> gminy, 9</w:t>
      </w:r>
      <w:r>
        <w:t xml:space="preserve"> kierowników </w:t>
      </w:r>
      <w:r w:rsidRPr="0064553D">
        <w:t>jednostek organizacyjnych gminy</w:t>
      </w:r>
      <w:r w:rsidR="00497724">
        <w:t xml:space="preserve"> oraz przedstawiciele Miejskiego Zakładu Komunalnego w Leżajsku: </w:t>
      </w:r>
      <w:r w:rsidR="003055EA">
        <w:t>Franciszek Andres</w:t>
      </w:r>
      <w:r w:rsidR="00497724">
        <w:t xml:space="preserve"> </w:t>
      </w:r>
      <w:r w:rsidR="009E088D">
        <w:br/>
      </w:r>
      <w:r w:rsidR="00497724">
        <w:t xml:space="preserve">i </w:t>
      </w:r>
      <w:r w:rsidR="003055EA">
        <w:t xml:space="preserve">Kazimierz </w:t>
      </w:r>
      <w:proofErr w:type="spellStart"/>
      <w:r w:rsidR="003055EA">
        <w:t>Matłok</w:t>
      </w:r>
      <w:proofErr w:type="spellEnd"/>
      <w:r w:rsidR="003055EA">
        <w:t>.</w:t>
      </w:r>
    </w:p>
    <w:p w:rsidR="007561DD" w:rsidRPr="005E6EF6" w:rsidRDefault="00147798" w:rsidP="003055EA">
      <w:pPr>
        <w:pStyle w:val="Tekstpodstawowywcity2"/>
        <w:ind w:firstLine="340"/>
      </w:pPr>
      <w:r>
        <w:t>Przewodniczący rady gminy Kazimierz Górecki powitał zebranych, stwierdził kworum, następnie przedstawił zaplanowany porządek posiedzenia:</w:t>
      </w:r>
    </w:p>
    <w:p w:rsidR="004C5276" w:rsidRPr="003610D6" w:rsidRDefault="004C5276" w:rsidP="003055EA">
      <w:pPr>
        <w:ind w:firstLine="340"/>
        <w:jc w:val="both"/>
        <w:rPr>
          <w:u w:val="single"/>
        </w:rPr>
      </w:pPr>
      <w:r w:rsidRPr="00B76516">
        <w:rPr>
          <w:u w:val="single"/>
        </w:rPr>
        <w:t>Porządek obrad:</w:t>
      </w:r>
    </w:p>
    <w:p w:rsidR="007561DD" w:rsidRPr="00B76516" w:rsidRDefault="007561DD" w:rsidP="007561DD">
      <w:pPr>
        <w:jc w:val="both"/>
      </w:pPr>
      <w:r w:rsidRPr="00B76516">
        <w:t>1. Otwarcie, wolne wnioski.</w:t>
      </w:r>
    </w:p>
    <w:p w:rsidR="007561DD" w:rsidRPr="00B76516" w:rsidRDefault="007561DD" w:rsidP="007561DD">
      <w:pPr>
        <w:jc w:val="both"/>
      </w:pPr>
      <w:r w:rsidRPr="00B76516">
        <w:t>2. Przyjęcie protokołu z poprzedniej sesji.</w:t>
      </w:r>
    </w:p>
    <w:p w:rsidR="007561DD" w:rsidRDefault="007561DD" w:rsidP="007561DD">
      <w:pPr>
        <w:jc w:val="both"/>
      </w:pPr>
      <w:r>
        <w:t>3</w:t>
      </w:r>
      <w:r w:rsidRPr="00B76516">
        <w:t>. Podjęcie uchwał</w:t>
      </w:r>
      <w:r>
        <w:t xml:space="preserve"> w sprawie:</w:t>
      </w:r>
    </w:p>
    <w:p w:rsidR="007561DD" w:rsidRDefault="007561DD" w:rsidP="007561DD">
      <w:pPr>
        <w:ind w:left="284"/>
        <w:jc w:val="both"/>
      </w:pPr>
      <w:r>
        <w:t xml:space="preserve">a) </w:t>
      </w:r>
      <w:r w:rsidRPr="00D90C7C">
        <w:t xml:space="preserve">ustalenia górnych stawek opłat ponoszonych przez właścicieli nieruchomości za usługi </w:t>
      </w:r>
      <w:r>
        <w:br/>
      </w:r>
      <w:r w:rsidRPr="00D90C7C">
        <w:t>w zakresie odbierania odpadów komunalnych oraz opróżniania zbiorników bezodpływowych</w:t>
      </w:r>
      <w:r>
        <w:t>,</w:t>
      </w:r>
    </w:p>
    <w:p w:rsidR="007561DD" w:rsidRDefault="007561DD" w:rsidP="007561DD">
      <w:pPr>
        <w:ind w:left="284"/>
        <w:jc w:val="both"/>
      </w:pPr>
      <w:r>
        <w:t>b) opłat za świadczenia przedszkola publicznego prowadzonego przez Gminę Żołynia,</w:t>
      </w:r>
    </w:p>
    <w:p w:rsidR="007561DD" w:rsidRDefault="007561DD" w:rsidP="007561DD">
      <w:pPr>
        <w:ind w:left="284"/>
        <w:jc w:val="both"/>
      </w:pPr>
      <w:r>
        <w:t xml:space="preserve">c) </w:t>
      </w:r>
      <w:r w:rsidRPr="00D90C7C">
        <w:t xml:space="preserve">zmiany uchwały w sprawie określenia zasad udzielania i rozmiaru zniżek nauczycielom, którym powierzono stanowiska kierownicze w szkołach i przedszkolu prowadzonych przez Gminę Żołynia, szczegółowych zasad zwalniania od obowiązku realizacji tygodniowego obowiązkowego wymiaru godzin zajęć dydaktycznych, wychowawczych i opiekuńczych, zasad rozliczania tygodniowego obowiązkowego wymiaru godzin zajęć nauczycieli, dla których  ustalony plan zajęć jest różny w poszczególnych okresach roku szkolnego, oraz określenia wymiaru </w:t>
      </w:r>
      <w:r>
        <w:t>godzin zajęć pedagoga szkolnego,</w:t>
      </w:r>
    </w:p>
    <w:p w:rsidR="007561DD" w:rsidRDefault="007561DD" w:rsidP="007561DD">
      <w:pPr>
        <w:ind w:left="284"/>
        <w:jc w:val="both"/>
      </w:pPr>
      <w:r>
        <w:t xml:space="preserve">d) </w:t>
      </w:r>
      <w:r w:rsidRPr="00E03D49">
        <w:rPr>
          <w:szCs w:val="28"/>
        </w:rPr>
        <w:t>udzielenia przez Gminę Żołynia pomocy finansowej dla Powiatu Łańcuckiego,</w:t>
      </w:r>
    </w:p>
    <w:p w:rsidR="007561DD" w:rsidRDefault="007561DD" w:rsidP="007561DD">
      <w:pPr>
        <w:ind w:left="284"/>
        <w:jc w:val="both"/>
      </w:pPr>
      <w:r>
        <w:t>e) stwierdzenia wygaśnięcia mandatu radnego gminy,</w:t>
      </w:r>
    </w:p>
    <w:p w:rsidR="009C1D4E" w:rsidRDefault="007561DD" w:rsidP="007561DD">
      <w:pPr>
        <w:ind w:left="284"/>
        <w:jc w:val="both"/>
      </w:pPr>
      <w:r>
        <w:t>f) zmian w budżecie Gminy Żołynia na 2009 r.</w:t>
      </w:r>
    </w:p>
    <w:p w:rsidR="007561DD" w:rsidRDefault="007561DD" w:rsidP="007561DD">
      <w:pPr>
        <w:jc w:val="both"/>
      </w:pPr>
      <w:r>
        <w:t>4. Sprawy różne.</w:t>
      </w:r>
    </w:p>
    <w:p w:rsidR="007561DD" w:rsidRDefault="007561DD" w:rsidP="0026310C">
      <w:pPr>
        <w:jc w:val="both"/>
      </w:pPr>
    </w:p>
    <w:p w:rsidR="007561DD" w:rsidRDefault="00D65A0D" w:rsidP="0099055E">
      <w:pPr>
        <w:ind w:firstLine="708"/>
        <w:jc w:val="both"/>
      </w:pPr>
      <w:r>
        <w:t xml:space="preserve">Ad. 1 Przewodniczący rady w związku z wnioskiem wójta gminy zaproponował poszerzenie porządku obrad o </w:t>
      </w:r>
      <w:r w:rsidR="00497724">
        <w:t>podjęcie uchwał w następujących sprawach:</w:t>
      </w:r>
    </w:p>
    <w:p w:rsidR="00497724" w:rsidRDefault="00497724" w:rsidP="00497724">
      <w:pPr>
        <w:pStyle w:val="Akapitzlist"/>
        <w:numPr>
          <w:ilvl w:val="0"/>
          <w:numId w:val="2"/>
        </w:numPr>
        <w:jc w:val="both"/>
      </w:pPr>
      <w:r w:rsidRPr="00497724">
        <w:t>pomocy rzeczowej  Województwu Podkarpackiemu na realizację zadania publicznego  w Gminie Żołynia,</w:t>
      </w:r>
    </w:p>
    <w:p w:rsidR="00497724" w:rsidRDefault="00497724" w:rsidP="00497724">
      <w:pPr>
        <w:pStyle w:val="Akapitzlist"/>
        <w:numPr>
          <w:ilvl w:val="0"/>
          <w:numId w:val="2"/>
        </w:numPr>
        <w:jc w:val="both"/>
      </w:pPr>
      <w:r>
        <w:t>z</w:t>
      </w:r>
      <w:r w:rsidRPr="00497724">
        <w:t>miany inkasenta opłaty targowej,</w:t>
      </w:r>
      <w:r>
        <w:t xml:space="preserve"> </w:t>
      </w:r>
    </w:p>
    <w:p w:rsidR="007561DD" w:rsidRDefault="00497724" w:rsidP="00497724">
      <w:pPr>
        <w:pStyle w:val="Akapitzlist"/>
        <w:numPr>
          <w:ilvl w:val="0"/>
          <w:numId w:val="2"/>
        </w:numPr>
        <w:jc w:val="both"/>
      </w:pPr>
      <w:r w:rsidRPr="00497724">
        <w:t>zaliczenia dróg do kategorii dróg gminnych.</w:t>
      </w:r>
    </w:p>
    <w:p w:rsidR="009C1D4E" w:rsidRDefault="00D65A0D" w:rsidP="0099055E">
      <w:pPr>
        <w:ind w:firstLine="708"/>
        <w:jc w:val="both"/>
      </w:pPr>
      <w:r>
        <w:t>Rada wyraziła zgodę na zaproponowaną zmianę porządku sesji.</w:t>
      </w:r>
    </w:p>
    <w:p w:rsidR="00D65A0D" w:rsidRDefault="00D65A0D" w:rsidP="0026310C">
      <w:pPr>
        <w:jc w:val="both"/>
      </w:pPr>
    </w:p>
    <w:p w:rsidR="00D65A0D" w:rsidRDefault="00D65A0D" w:rsidP="0099055E">
      <w:pPr>
        <w:ind w:firstLine="708"/>
        <w:jc w:val="both"/>
      </w:pPr>
      <w:r>
        <w:t xml:space="preserve">Ad. 2 Protokół z </w:t>
      </w:r>
      <w:r w:rsidR="0099055E">
        <w:t xml:space="preserve">poprzedniej </w:t>
      </w:r>
      <w:r>
        <w:t>sesji</w:t>
      </w:r>
      <w:r w:rsidR="0099055E">
        <w:t xml:space="preserve"> rady</w:t>
      </w:r>
      <w:r>
        <w:t xml:space="preserve"> został przyjęty jednogłośnie, za jego przyjęciem głosowało 1</w:t>
      </w:r>
      <w:r w:rsidR="00C4373D">
        <w:t>3</w:t>
      </w:r>
      <w:r>
        <w:t xml:space="preserve"> radnych.</w:t>
      </w:r>
    </w:p>
    <w:p w:rsidR="00D65A0D" w:rsidRDefault="00D65A0D" w:rsidP="0026310C">
      <w:pPr>
        <w:jc w:val="both"/>
      </w:pPr>
    </w:p>
    <w:p w:rsidR="00AE2A19" w:rsidRDefault="00D65A0D" w:rsidP="00497724">
      <w:pPr>
        <w:ind w:firstLine="708"/>
        <w:jc w:val="both"/>
      </w:pPr>
      <w:r>
        <w:t>Ad. 3</w:t>
      </w:r>
      <w:r w:rsidR="006F6723">
        <w:t xml:space="preserve"> Projekt uchwały dot. ustalenia</w:t>
      </w:r>
      <w:r w:rsidR="009E088D">
        <w:t xml:space="preserve"> stawek za wywóz odpadów omówił wójt gminy Andrzej Benedyk. Zaznaczył, że wysokość stawek zaproponowana w projekcie uchwały została pozytywnie zaopiniowana przez </w:t>
      </w:r>
      <w:r w:rsidR="00AE2A19">
        <w:t>K</w:t>
      </w:r>
      <w:r w:rsidR="009E088D">
        <w:t>omisj</w:t>
      </w:r>
      <w:r w:rsidR="00AE2A19">
        <w:t>ę Gospodarki i Budżetu oraz Komisję Oświaty i Spraw Społecznych</w:t>
      </w:r>
      <w:r w:rsidR="009E088D">
        <w:t xml:space="preserve">. Zaznaczył, że mieszkańcy gminy mają ustawowy obowiązek zawarcia umowy z podmiotem, który zgodnie z udzielonym przez gminę pozwoleniem zapewnia wywóz odpadów. Powiedział, że zaproponowany wzrost stawki o 1,28 zł rozwiąże problem </w:t>
      </w:r>
      <w:r w:rsidR="006F6723">
        <w:t>z wywożeniem</w:t>
      </w:r>
      <w:r w:rsidR="009E088D">
        <w:t xml:space="preserve"> śmieci z cmentarzy znajdujących się na terenie gminy. Podczas negocjacji stawki</w:t>
      </w:r>
      <w:r w:rsidR="006F6723">
        <w:t>,</w:t>
      </w:r>
      <w:r w:rsidR="009E088D">
        <w:t xml:space="preserve"> </w:t>
      </w:r>
      <w:r w:rsidR="006F6723">
        <w:t xml:space="preserve">prezes </w:t>
      </w:r>
      <w:r w:rsidR="009E088D">
        <w:t>M</w:t>
      </w:r>
      <w:r w:rsidR="006F6723">
        <w:t xml:space="preserve">iejskiego </w:t>
      </w:r>
      <w:r w:rsidR="009E088D">
        <w:t>Z</w:t>
      </w:r>
      <w:r w:rsidR="006F6723">
        <w:t xml:space="preserve">akładu </w:t>
      </w:r>
      <w:r w:rsidR="009E088D">
        <w:t>K</w:t>
      </w:r>
      <w:r w:rsidR="006F6723">
        <w:t>omunalnego w Leżajsku zadeklarował</w:t>
      </w:r>
      <w:r w:rsidR="009E088D">
        <w:t xml:space="preserve"> wywożenia tych śmieci</w:t>
      </w:r>
      <w:r w:rsidR="006F6723">
        <w:t xml:space="preserve"> przez jego firmę</w:t>
      </w:r>
      <w:r w:rsidR="009E088D">
        <w:t xml:space="preserve">. Wójt dodał, że w skutek podwyżki do kasy MZK wpłynie </w:t>
      </w:r>
      <w:r w:rsidR="00C321B0">
        <w:t>r</w:t>
      </w:r>
      <w:r w:rsidR="006F6723">
        <w:t xml:space="preserve">ocznie </w:t>
      </w:r>
      <w:r w:rsidR="006F6723">
        <w:lastRenderedPageBreak/>
        <w:t>około 18 tys. zł więcej. K</w:t>
      </w:r>
      <w:r w:rsidR="00C321B0">
        <w:t xml:space="preserve">wota ta zostanie przeznaczona na </w:t>
      </w:r>
      <w:r w:rsidR="006F6723">
        <w:t>wywożenie odpadów z</w:t>
      </w:r>
      <w:r w:rsidR="00C321B0">
        <w:t xml:space="preserve"> cmentarzy. Radny Stanisław Cze</w:t>
      </w:r>
      <w:r w:rsidR="006F6723">
        <w:t>ch stwierdził, że wypracowano</w:t>
      </w:r>
      <w:r w:rsidR="00C321B0">
        <w:t xml:space="preserve"> bardzo dobre</w:t>
      </w:r>
      <w:r w:rsidR="006F6723">
        <w:t xml:space="preserve"> rozwiązanie</w:t>
      </w:r>
      <w:r w:rsidR="00C321B0">
        <w:t xml:space="preserve">, gdyż przy niewielkiej podwyżce </w:t>
      </w:r>
      <w:r w:rsidR="006F6723">
        <w:t xml:space="preserve">opłaty </w:t>
      </w:r>
      <w:r w:rsidR="00C321B0">
        <w:t>załatwiono sprawę, z którą od lat proboszczowie parafii mieli problem.</w:t>
      </w:r>
    </w:p>
    <w:p w:rsidR="00AE2A19" w:rsidRDefault="00AE2A19" w:rsidP="00497724">
      <w:pPr>
        <w:ind w:firstLine="708"/>
        <w:jc w:val="both"/>
      </w:pPr>
      <w:r>
        <w:t>Radny Tadeusz Urban powiedział, że Komisja Rewizyjna, której przewodniczy nie rozpatrywała projektu uchwały, jednak osobiście pop</w:t>
      </w:r>
      <w:r w:rsidR="006F6723">
        <w:t>iera takie rozwiązanie problemu. Dodał</w:t>
      </w:r>
      <w:r>
        <w:t>, że do rozwiązania pozostaje sprawa porządku na przystankach autobusowych. Powiedział, że dobrze byłoby gdyby w ramach proponowan</w:t>
      </w:r>
      <w:r w:rsidR="006F6723">
        <w:t xml:space="preserve">ej podwyżki MZK wywoził </w:t>
      </w:r>
      <w:r>
        <w:t xml:space="preserve">śmieci </w:t>
      </w:r>
      <w:r w:rsidR="006F6723">
        <w:t xml:space="preserve">również </w:t>
      </w:r>
      <w:r w:rsidR="006F6723">
        <w:br/>
      </w:r>
      <w:r>
        <w:t xml:space="preserve">z przystanków. </w:t>
      </w:r>
    </w:p>
    <w:p w:rsidR="00AE2A19" w:rsidRDefault="00AE2A19" w:rsidP="00497724">
      <w:pPr>
        <w:ind w:firstLine="708"/>
        <w:jc w:val="both"/>
      </w:pPr>
      <w:r>
        <w:t>Głos zabrał kierownik MZK w Leżajsku Franciszek Andres. Powiedział, że wieloletnia współpraca z gminą układa się bardzo dobrze</w:t>
      </w:r>
      <w:r w:rsidR="000E782F">
        <w:t xml:space="preserve"> od wielu już lat</w:t>
      </w:r>
      <w:r>
        <w:t>. Wspomniał, że gospodarstwa domowe wyposażono w stojaki ułatwiające selektywną zbiórkę śmieci</w:t>
      </w:r>
      <w:r w:rsidR="000E782F">
        <w:t>,</w:t>
      </w:r>
      <w:r>
        <w:t xml:space="preserve"> co pomaga właściwie gospodarować odpadami. Zadeklarował, że MZK w dniu wywozu wynikającym z harmonogramu odbierze śmieci z przystanków</w:t>
      </w:r>
      <w:r w:rsidR="000E782F">
        <w:t>,</w:t>
      </w:r>
      <w:r>
        <w:t xml:space="preserve"> o ile zostaną wcześniej zapakowane w odpowiednie worki. Sugerował, aby wyznaczyć osoby opiekujące się przystankami, k</w:t>
      </w:r>
      <w:r w:rsidR="000E782F">
        <w:t>tóre w odpowiednim dniu wystawią worek z odpadami.</w:t>
      </w:r>
    </w:p>
    <w:p w:rsidR="000C3709" w:rsidRDefault="00C321B0" w:rsidP="00497724">
      <w:pPr>
        <w:ind w:firstLine="708"/>
        <w:jc w:val="both"/>
      </w:pPr>
      <w:r>
        <w:t xml:space="preserve"> </w:t>
      </w:r>
      <w:r w:rsidR="00D65A0D">
        <w:t xml:space="preserve"> </w:t>
      </w:r>
      <w:r w:rsidR="000C3709" w:rsidRPr="009E088D">
        <w:rPr>
          <w:b/>
        </w:rPr>
        <w:t>Uchwała Nr XXIV/166/09</w:t>
      </w:r>
      <w:r w:rsidR="000C3709" w:rsidRPr="00497724">
        <w:t xml:space="preserve"> w sprawie </w:t>
      </w:r>
      <w:r w:rsidR="00497724" w:rsidRPr="00497724">
        <w:t>ustalenia górnych stawek opłat ponoszonych przez właścicieli nieruchomości za usługi w zakresie odbierania odpadów komunalnych oraz opróżniania zbiorników bezodpływowych</w:t>
      </w:r>
      <w:r w:rsidR="009E088D">
        <w:t xml:space="preserve"> została podjęta jednogłośnie, 13</w:t>
      </w:r>
      <w:r w:rsidR="000C3709" w:rsidRPr="00497724">
        <w:t xml:space="preserve"> radnych głosowało za jej przyjęciem.</w:t>
      </w:r>
    </w:p>
    <w:p w:rsidR="00AE2A19" w:rsidRPr="00497724" w:rsidRDefault="00AE2A19" w:rsidP="00497724">
      <w:pPr>
        <w:ind w:firstLine="708"/>
        <w:jc w:val="both"/>
      </w:pPr>
      <w:r>
        <w:t xml:space="preserve">Projekt uchwały zmieniającej opłaty za świadczenia przedszkola omówił wójt.  Wspomniał, że projekt </w:t>
      </w:r>
      <w:r w:rsidR="000E782F">
        <w:t xml:space="preserve">przewidujący podwyżkę </w:t>
      </w:r>
      <w:r>
        <w:t xml:space="preserve">przygotowano po wniosku dyrekcji przedszkola. Dodał, że Komisja Gospodarki i Budżetu oraz Komisja Oświaty i Spraw Społecznych pozytywnie zaopiniowały podwyżkę. </w:t>
      </w:r>
      <w:r w:rsidR="005144F3">
        <w:t>Powiedział, że miesięczna opłata stała od pierwszego dziecka w rodzinie wzrośnie z 40 zł do 50 zł, natomiast dzienna opłata za wyżywienie z 3,2 zł do 3,5 zł. Za każde kolejne dziecko w rodzinie opłata stała wzrośnie z 20 zł do 25 zł.</w:t>
      </w:r>
    </w:p>
    <w:p w:rsidR="00497724" w:rsidRPr="00497724" w:rsidRDefault="000C3709" w:rsidP="00497724">
      <w:pPr>
        <w:ind w:firstLine="708"/>
        <w:jc w:val="both"/>
      </w:pPr>
      <w:r w:rsidRPr="00AE2A19">
        <w:rPr>
          <w:b/>
        </w:rPr>
        <w:t>Uchwała Nr XXIV/167/09</w:t>
      </w:r>
      <w:r w:rsidRPr="00497724">
        <w:t xml:space="preserve"> w sprawie</w:t>
      </w:r>
      <w:r w:rsidR="00497724" w:rsidRPr="00497724">
        <w:t xml:space="preserve"> opłat za świadczenia przedszkola publicznego</w:t>
      </w:r>
    </w:p>
    <w:p w:rsidR="00497724" w:rsidRPr="00497724" w:rsidRDefault="00497724" w:rsidP="005144F3">
      <w:pPr>
        <w:pStyle w:val="Tekstpodstawowy"/>
        <w:spacing w:after="0"/>
        <w:jc w:val="both"/>
      </w:pPr>
      <w:r w:rsidRPr="00497724">
        <w:t>p</w:t>
      </w:r>
      <w:r w:rsidR="005144F3">
        <w:t>rowadzonego przez Gminę Żołynia została podjęta jednogłośnie, 13</w:t>
      </w:r>
      <w:r w:rsidR="005144F3" w:rsidRPr="00497724">
        <w:t xml:space="preserve"> radnych głosowało za jej przyjęciem.</w:t>
      </w:r>
    </w:p>
    <w:p w:rsidR="00752E2E" w:rsidRPr="00FD6D9F" w:rsidRDefault="00752E2E" w:rsidP="00497724">
      <w:pPr>
        <w:ind w:firstLine="708"/>
        <w:jc w:val="both"/>
      </w:pPr>
      <w:r w:rsidRPr="00FD6D9F">
        <w:t>Wójt powiedział, że projekt kolejnej uchwały przygotowano po wniosku dyrektora żołyńskiego zespołu szkół. Zaznaczył, że jest potrzeba aby wydłużyć godziny pracy pedagoga szkolnego. Dodał, że zwiększenie wymiaru czasu pracy z 22 godzin do 25 godzin tygodniowo nie będzie wiązało się ze zwiększeniem wynagrodzenia pracownika.</w:t>
      </w:r>
    </w:p>
    <w:p w:rsidR="000C3709" w:rsidRDefault="000C3709" w:rsidP="00497724">
      <w:pPr>
        <w:ind w:firstLine="708"/>
        <w:jc w:val="both"/>
      </w:pPr>
      <w:r w:rsidRPr="00752E2E">
        <w:rPr>
          <w:b/>
        </w:rPr>
        <w:t>Uchwała Nr XXIV/168/09</w:t>
      </w:r>
      <w:r w:rsidRPr="00497724">
        <w:t xml:space="preserve"> w sprawie</w:t>
      </w:r>
      <w:r w:rsidR="00497724" w:rsidRPr="00497724">
        <w:t xml:space="preserve"> </w:t>
      </w:r>
      <w:r w:rsidR="00497724" w:rsidRPr="00497724">
        <w:rPr>
          <w:rStyle w:val="Pogrubienie"/>
          <w:b w:val="0"/>
        </w:rPr>
        <w:t>zmiany uchwały w sprawie określenia zasad udzielania i rozmiaru zniżek nauczycielom, którym powierzono stanowiska kierownicze w szkołach i przedszkolu prowadzonych przez Gminę Żołynia, szczegółowych zasad zwalniania od obowiązku realizacji tygodniowego obowiązkowego wymiaru godzin zajęć dydaktycznych, wychowawczych i opiekuńczych, zasad rozliczania tygodniowego obowiązkowego wymiaru godzin zajęć nauczycieli, dla których  ustalony plan zajęć jest różny w poszczególnych okresach roku szkolnego, oraz określenia wymiaru godzin zajęć pedagoga szkolnego</w:t>
      </w:r>
      <w:r w:rsidR="00752E2E">
        <w:rPr>
          <w:rStyle w:val="Pogrubienie"/>
          <w:b w:val="0"/>
        </w:rPr>
        <w:t xml:space="preserve"> </w:t>
      </w:r>
      <w:r w:rsidR="00752E2E">
        <w:t>została podjęta jednogłośnie, 13</w:t>
      </w:r>
      <w:r w:rsidR="00752E2E" w:rsidRPr="00497724">
        <w:t xml:space="preserve"> radnych głosowało za jej przyjęciem.</w:t>
      </w:r>
    </w:p>
    <w:p w:rsidR="00FD6D9F" w:rsidRPr="00497724" w:rsidRDefault="00FD6D9F" w:rsidP="00FD6D9F">
      <w:pPr>
        <w:ind w:firstLine="708"/>
        <w:jc w:val="both"/>
      </w:pPr>
      <w:r>
        <w:t xml:space="preserve">Omawiając projekt kolejnej uchwały wójt przypomniał, że sprawa większego udziału gminy w finansowaniu modernizacji drogi powiatowej Brzóza Stadnicka-Wydrze była </w:t>
      </w:r>
      <w:r w:rsidR="000E782F">
        <w:t xml:space="preserve">już </w:t>
      </w:r>
      <w:r>
        <w:t xml:space="preserve">opiniowana przez radę na sesji w listopadzie. Ponieważ po dokładnym pomiarze drogi okazało się, że udział gminy powinien być większy o 32 tys. zł, rada zaleciła </w:t>
      </w:r>
      <w:r w:rsidR="000E782F">
        <w:t>wówczas ne</w:t>
      </w:r>
      <w:r>
        <w:t xml:space="preserve">gocjacje w tej sprawie. Wójt wynegocjował kwotę 16 tys. zł, którą wprowadzono do projektu uchwały. Sołtys Brzózy Stadnickiej Jan Buszta podziękował radzie gminy, wójtowi oraz przewodniczącemu rady powiatu Stanisławowi Pankowi za </w:t>
      </w:r>
      <w:r w:rsidR="000E782F">
        <w:t xml:space="preserve">poparcie sprawy </w:t>
      </w:r>
      <w:r>
        <w:t>wyremontowania tej drogi.</w:t>
      </w:r>
    </w:p>
    <w:p w:rsidR="000C3709" w:rsidRDefault="000C3709" w:rsidP="00FD6D9F">
      <w:pPr>
        <w:ind w:firstLine="708"/>
        <w:jc w:val="both"/>
      </w:pPr>
      <w:r w:rsidRPr="00752E2E">
        <w:rPr>
          <w:b/>
        </w:rPr>
        <w:lastRenderedPageBreak/>
        <w:t>Uchwała Nr XXIV/169/09</w:t>
      </w:r>
      <w:r w:rsidRPr="00497724">
        <w:t xml:space="preserve"> w sprawie</w:t>
      </w:r>
      <w:r w:rsidR="00497724" w:rsidRPr="00497724">
        <w:t xml:space="preserve"> </w:t>
      </w:r>
      <w:r w:rsidR="00497724" w:rsidRPr="00497724">
        <w:rPr>
          <w:szCs w:val="28"/>
        </w:rPr>
        <w:t>udzielenia przez Gminę Żołynia pomocy finansowej</w:t>
      </w:r>
      <w:r w:rsidR="00497724">
        <w:rPr>
          <w:szCs w:val="28"/>
        </w:rPr>
        <w:t xml:space="preserve"> dla </w:t>
      </w:r>
      <w:r w:rsidR="00497724" w:rsidRPr="00497724">
        <w:rPr>
          <w:szCs w:val="28"/>
        </w:rPr>
        <w:t>Powiatu Łańcuckiego</w:t>
      </w:r>
      <w:r w:rsidR="00FD6D9F">
        <w:rPr>
          <w:szCs w:val="28"/>
        </w:rPr>
        <w:t xml:space="preserve"> </w:t>
      </w:r>
      <w:r w:rsidR="00FD6D9F">
        <w:t>została podjęta jednogłośnie, 13</w:t>
      </w:r>
      <w:r w:rsidR="00FD6D9F" w:rsidRPr="00497724">
        <w:t xml:space="preserve"> radnych głosowało za jej przyjęciem.</w:t>
      </w:r>
    </w:p>
    <w:p w:rsidR="00766E57" w:rsidRDefault="0057630C" w:rsidP="00766E57">
      <w:pPr>
        <w:ind w:firstLine="708"/>
        <w:jc w:val="both"/>
      </w:pPr>
      <w:r>
        <w:t>Przewodniczący rady Kazimierz Górecki powiedział, że projekt kolejnej uchwały jest częścią pro</w:t>
      </w:r>
      <w:r w:rsidR="000E782F">
        <w:t>cedury związanej</w:t>
      </w:r>
      <w:r>
        <w:t xml:space="preserve"> ze zrzeczeniem się man</w:t>
      </w:r>
      <w:r w:rsidR="00766E57">
        <w:t>datu przez radnego. Przypomniał zebranym pismo radnego Kazimierza Bąka z września 2009 r., w którym ten, z powodów osobistych, zrzekł się funkcji.  Przewodniczący dodał, że rada gminy na mocy przepisów ustawy ordynacji wyborczej do rad gmin ma obowiązek stwierdzenia wygaśnięcia mandatu radnego w formie uchwały .</w:t>
      </w:r>
    </w:p>
    <w:p w:rsidR="002E6FD6" w:rsidRDefault="002E6FD6" w:rsidP="002E6FD6">
      <w:pPr>
        <w:ind w:firstLine="708"/>
        <w:jc w:val="both"/>
      </w:pPr>
      <w:r>
        <w:t xml:space="preserve">Korzystając z okazji przewodniczący rady poinformował zebranych, że Wojewódzki Sąd Administracyjny w Rzeszowie odrzucił skargę na zarządzenie zastępcze wojewody stwierdzające wygaśnięcie jego mandatu radnego. Powiedział, że po uzyskaniu uzasadnienia wyroku zostanie złożona kasacja do Naczelnego Sądu Administracyjnego. Zaznaczył, że do czasu zakończenia postępowania sądowego może pełnić mandat radnego i przewodniczyć posiedzeniom rady. Dodał, że był przesłuchiwany przez sąd w sprawie karnej, w której oskarżonym o złożenie niezgodnego z prawdą oświadczenia majątkowego </w:t>
      </w:r>
      <w:r w:rsidR="00514173">
        <w:t>jest były już radny Kazimierz</w:t>
      </w:r>
      <w:r>
        <w:t xml:space="preserve"> Bąk. Powiedział, że przed sądem Kazimierz Bąk stwierdził, że przewodniczący rady wystąpił do urzędu kontroli skarbowej o przeprowadzenie kontroli jego oświadczenia majątkowego. Przewodniczący po</w:t>
      </w:r>
      <w:r w:rsidR="00514173">
        <w:t xml:space="preserve">wiedział, że nie jest to prawdą, </w:t>
      </w:r>
      <w:r>
        <w:t>nie było bowiem takiego wystąpienia. Zaznaczył, że jego kompetencje obejmują jedynie formalne sprawdzenie oświadczeń składanych przez radnych i przekazanie ich do właściwego urzędu skarbowego.</w:t>
      </w:r>
    </w:p>
    <w:p w:rsidR="000C3709" w:rsidRDefault="000C3709" w:rsidP="002E6FD6">
      <w:pPr>
        <w:ind w:firstLine="708"/>
        <w:jc w:val="both"/>
      </w:pPr>
      <w:r w:rsidRPr="00005E92">
        <w:rPr>
          <w:b/>
        </w:rPr>
        <w:t>Uchwała Nr XXIV/170/09</w:t>
      </w:r>
      <w:r w:rsidRPr="00497724">
        <w:t xml:space="preserve"> w sprawie</w:t>
      </w:r>
      <w:r w:rsidR="00497724" w:rsidRPr="00497724">
        <w:t xml:space="preserve"> stwierdzenia wy</w:t>
      </w:r>
      <w:r w:rsidR="00766E57">
        <w:t>gaśnięcia mandatu radnego gminy została podjęta przy 12 głosach „za” i jednym „przeciw”.</w:t>
      </w:r>
    </w:p>
    <w:p w:rsidR="002E6FD6" w:rsidRPr="002E6FD6" w:rsidRDefault="00514173" w:rsidP="00497724">
      <w:pPr>
        <w:ind w:firstLine="708"/>
        <w:jc w:val="both"/>
      </w:pPr>
      <w:r>
        <w:t>Projekt zmian w budże</w:t>
      </w:r>
      <w:r w:rsidR="002E6FD6" w:rsidRPr="002E6FD6">
        <w:t xml:space="preserve">cie gminy omówiła skarbnik Anna </w:t>
      </w:r>
      <w:proofErr w:type="spellStart"/>
      <w:r w:rsidR="002E6FD6" w:rsidRPr="002E6FD6">
        <w:t>Kostyńska</w:t>
      </w:r>
      <w:proofErr w:type="spellEnd"/>
      <w:r w:rsidR="002E6FD6" w:rsidRPr="002E6FD6">
        <w:t>. Przedstawiała zmiany w dochodach i wydatkach gminy.</w:t>
      </w:r>
    </w:p>
    <w:p w:rsidR="000C3709" w:rsidRDefault="000C3709" w:rsidP="00497724">
      <w:pPr>
        <w:ind w:firstLine="708"/>
        <w:jc w:val="both"/>
      </w:pPr>
      <w:r w:rsidRPr="00005E92">
        <w:rPr>
          <w:b/>
        </w:rPr>
        <w:t>Uchwała Nr XXIV/171/09</w:t>
      </w:r>
      <w:r w:rsidRPr="00497724">
        <w:t xml:space="preserve"> w sprawie</w:t>
      </w:r>
      <w:r w:rsidR="00497724" w:rsidRPr="00497724">
        <w:t xml:space="preserve"> zmian w budż</w:t>
      </w:r>
      <w:r w:rsidR="002E6FD6">
        <w:t>ecie Gminy Żołynia  na 2009 rok została podjęta jednogłośnie, 13</w:t>
      </w:r>
      <w:r w:rsidR="002E6FD6" w:rsidRPr="00497724">
        <w:t xml:space="preserve"> radnych głosowało za jej przyjęciem.</w:t>
      </w:r>
    </w:p>
    <w:p w:rsidR="005F646B" w:rsidRPr="00497724" w:rsidRDefault="005F646B" w:rsidP="005F646B">
      <w:pPr>
        <w:ind w:firstLine="708"/>
        <w:jc w:val="both"/>
      </w:pPr>
      <w:r>
        <w:t xml:space="preserve">Projekt kolejnej uchwały omówił wójt gminy. Powiedział, że </w:t>
      </w:r>
      <w:proofErr w:type="spellStart"/>
      <w:r>
        <w:t>pomoc</w:t>
      </w:r>
      <w:proofErr w:type="spellEnd"/>
      <w:r>
        <w:t xml:space="preserve"> rzeczową udzielaną województwu stanowi dokumentacja geodezyjna potrzebna do wykonania chodnika </w:t>
      </w:r>
      <w:r w:rsidR="00514173">
        <w:t xml:space="preserve">dla pieszych przy drodze wojewódzkiej na odcinku w </w:t>
      </w:r>
      <w:proofErr w:type="spellStart"/>
      <w:r w:rsidR="00514173">
        <w:t>Bikówce</w:t>
      </w:r>
      <w:proofErr w:type="spellEnd"/>
      <w:r w:rsidR="00514173">
        <w:t>.</w:t>
      </w:r>
    </w:p>
    <w:p w:rsidR="005F646B" w:rsidRDefault="000C3709" w:rsidP="00AA61A4">
      <w:pPr>
        <w:ind w:firstLine="708"/>
        <w:jc w:val="both"/>
      </w:pPr>
      <w:r w:rsidRPr="00005E92">
        <w:rPr>
          <w:b/>
        </w:rPr>
        <w:t>Uchwała Nr XXIV/172/09</w:t>
      </w:r>
      <w:r w:rsidRPr="00497724">
        <w:t xml:space="preserve"> w sprawie</w:t>
      </w:r>
      <w:r w:rsidR="00497724" w:rsidRPr="00497724">
        <w:t xml:space="preserve"> udzielenia pomocy rzeczowej  Województwu Podkarpackiemu na realizację zadani</w:t>
      </w:r>
      <w:r w:rsidR="005F646B">
        <w:t>a publicznego  w gminie Żołynia została podjęta jednogłośnie, 13</w:t>
      </w:r>
      <w:r w:rsidR="005F646B" w:rsidRPr="00497724">
        <w:t xml:space="preserve"> radnych głosowało za jej przyjęciem.</w:t>
      </w:r>
    </w:p>
    <w:p w:rsidR="00AA61A4" w:rsidRPr="00497724" w:rsidRDefault="00AA61A4" w:rsidP="00AA61A4">
      <w:pPr>
        <w:ind w:firstLine="708"/>
        <w:jc w:val="both"/>
      </w:pPr>
      <w:r>
        <w:t xml:space="preserve">Wójt omawiając projekt kolejnej uchwały powiedział, że w związku ze zmianą lokalizacji targowiska gminnego zaistniała potrzeba zmiany inkasenta opłaty targowej. Powiedział, że w związku ze sprzedażą części gruntu przez Jana Rogowskiego inwestorowi, który zamierza wybudować sklep </w:t>
      </w:r>
      <w:proofErr w:type="spellStart"/>
      <w:r>
        <w:t>średniopowierzchniowy</w:t>
      </w:r>
      <w:proofErr w:type="spellEnd"/>
      <w:r>
        <w:t xml:space="preserve">, targowisko zostanie przeniesione na sąsiednią parcelę, należącą do Ryszarda Paca. Wójt zaznaczył, że odbyły się już negocjacje i </w:t>
      </w:r>
      <w:proofErr w:type="spellStart"/>
      <w:r>
        <w:t>R.Pac</w:t>
      </w:r>
      <w:proofErr w:type="spellEnd"/>
      <w:r>
        <w:t xml:space="preserve"> zgodził się na użyczenie swojej nieruchomości w zamian za wynagrodzenie </w:t>
      </w:r>
      <w:r w:rsidR="00514173">
        <w:br/>
      </w:r>
      <w:r>
        <w:t xml:space="preserve">w wysokości jaką otrzymywał </w:t>
      </w:r>
      <w:proofErr w:type="spellStart"/>
      <w:r>
        <w:t>J.Rogowski</w:t>
      </w:r>
      <w:proofErr w:type="spellEnd"/>
      <w:r>
        <w:t>. Wójt dodał, że docelowo planuje się przeniesienie targowiska na działki stanowiące mienie gminne</w:t>
      </w:r>
      <w:r w:rsidR="00514173">
        <w:t>,</w:t>
      </w:r>
      <w:r>
        <w:t xml:space="preserve"> położone w centrum Żołyni pomiędzy ul.Raki i </w:t>
      </w:r>
      <w:proofErr w:type="spellStart"/>
      <w:r>
        <w:t>ul.Górską</w:t>
      </w:r>
      <w:proofErr w:type="spellEnd"/>
      <w:r>
        <w:t>.</w:t>
      </w:r>
    </w:p>
    <w:p w:rsidR="000C3709" w:rsidRDefault="000C3709" w:rsidP="00497724">
      <w:pPr>
        <w:ind w:firstLine="708"/>
        <w:jc w:val="both"/>
      </w:pPr>
      <w:r w:rsidRPr="00005E92">
        <w:rPr>
          <w:b/>
        </w:rPr>
        <w:t>Uchwała Nr XXIV/173/09</w:t>
      </w:r>
      <w:r w:rsidRPr="00497724">
        <w:t xml:space="preserve"> w sprawie</w:t>
      </w:r>
      <w:r w:rsidR="00497724" w:rsidRPr="00497724">
        <w:t xml:space="preserve"> z</w:t>
      </w:r>
      <w:r w:rsidR="005F646B">
        <w:t>miany inkasenta opłaty targowej została podjęta jednogłośnie, 13</w:t>
      </w:r>
      <w:r w:rsidR="005F646B" w:rsidRPr="00497724">
        <w:t xml:space="preserve"> radnych głosowało za jej przyjęciem.</w:t>
      </w:r>
    </w:p>
    <w:p w:rsidR="00962241" w:rsidRDefault="000D2270" w:rsidP="00431D68">
      <w:pPr>
        <w:ind w:firstLine="708"/>
        <w:jc w:val="both"/>
      </w:pPr>
      <w:r>
        <w:t xml:space="preserve">Wójt gminy powiedział, że w związku z planem złożenia wniosku o dotację na modernizację żołyńskiego rynku do Programu Rozwoju Obszarów Wiejskich zaistniała potrzeba uporządkowania statusu dróg w obrębie rynku. Do tej pory ciąg komunikacyjny </w:t>
      </w:r>
      <w:proofErr w:type="spellStart"/>
      <w:r>
        <w:t>ul.Rynek</w:t>
      </w:r>
      <w:proofErr w:type="spellEnd"/>
      <w:r>
        <w:t xml:space="preserve"> figurował w ewidencji gruntów jako nieruchomość nie będąca drogą. Projekt uchwały przewidywał zaliczenie </w:t>
      </w:r>
      <w:proofErr w:type="spellStart"/>
      <w:r>
        <w:t>ul.Rynek</w:t>
      </w:r>
      <w:proofErr w:type="spellEnd"/>
      <w:r>
        <w:t xml:space="preserve"> do kategorii dróg gminnych. Wójt dodał, że przy okazji podobny status proponuje się nadać drodze prowadzącej do oczyszczalni ścieków </w:t>
      </w:r>
      <w:r w:rsidR="00514173">
        <w:br/>
      </w:r>
      <w:r>
        <w:lastRenderedPageBreak/>
        <w:t xml:space="preserve">w Żołyni Dolnej. Przewodniczący rady zapytał, które z dróg znajdujących się na terenie gminy są drogami gminnymi. Wójt </w:t>
      </w:r>
      <w:r w:rsidR="00596157">
        <w:t>o</w:t>
      </w:r>
      <w:r w:rsidR="00431D68">
        <w:t>dp</w:t>
      </w:r>
      <w:r>
        <w:t xml:space="preserve">owiedział, że </w:t>
      </w:r>
      <w:r w:rsidR="00596157">
        <w:t xml:space="preserve">99% </w:t>
      </w:r>
      <w:r>
        <w:t>dróg</w:t>
      </w:r>
      <w:r w:rsidR="00596157">
        <w:t xml:space="preserve"> asfaltowanych to drogi gminne.</w:t>
      </w:r>
      <w:r>
        <w:t xml:space="preserve"> </w:t>
      </w:r>
      <w:r w:rsidR="00596157">
        <w:t>Powiedział, że dok</w:t>
      </w:r>
      <w:r w:rsidR="00514173">
        <w:t>ładny wykaz dróg jest do wglądu w urzędzie.</w:t>
      </w:r>
    </w:p>
    <w:p w:rsidR="00596157" w:rsidRPr="00497724" w:rsidRDefault="00596157" w:rsidP="00431D68">
      <w:pPr>
        <w:ind w:firstLine="708"/>
        <w:jc w:val="both"/>
      </w:pPr>
      <w:r>
        <w:t xml:space="preserve">Radny Antoni Kus zasugerował, aby w roku 2010 dokonać przeglądu dróg </w:t>
      </w:r>
      <w:r w:rsidR="00474EA8">
        <w:br/>
      </w:r>
      <w:r>
        <w:t>i ewentualnie poszerzyć katalog dróg publicznych. Poprosił o przygotowanie tej sprawy.</w:t>
      </w:r>
    </w:p>
    <w:p w:rsidR="000C3709" w:rsidRPr="00497724" w:rsidRDefault="000C3709" w:rsidP="00497724">
      <w:pPr>
        <w:ind w:firstLine="708"/>
        <w:jc w:val="both"/>
      </w:pPr>
      <w:r w:rsidRPr="00005E92">
        <w:rPr>
          <w:b/>
        </w:rPr>
        <w:t>Uchwała Nr XXIV/174/09</w:t>
      </w:r>
      <w:r w:rsidRPr="00497724">
        <w:t xml:space="preserve"> w sprawie</w:t>
      </w:r>
      <w:r w:rsidR="00497724" w:rsidRPr="00497724">
        <w:t xml:space="preserve"> zaliczenia dróg do kategorii dróg </w:t>
      </w:r>
      <w:r w:rsidR="005F646B">
        <w:t>gminnych została podjęta jednogłośnie, 13</w:t>
      </w:r>
      <w:r w:rsidR="005F646B" w:rsidRPr="00497724">
        <w:t xml:space="preserve"> radnych głosowało za jej przyjęciem.</w:t>
      </w:r>
    </w:p>
    <w:p w:rsidR="007016C3" w:rsidRDefault="007016C3" w:rsidP="0026310C">
      <w:pPr>
        <w:jc w:val="both"/>
      </w:pPr>
    </w:p>
    <w:p w:rsidR="0034200C" w:rsidRDefault="001E18D3" w:rsidP="000C3709">
      <w:pPr>
        <w:ind w:firstLine="708"/>
        <w:jc w:val="both"/>
      </w:pPr>
      <w:r>
        <w:t xml:space="preserve">Ad. 4 </w:t>
      </w:r>
      <w:r w:rsidR="000D2270">
        <w:t xml:space="preserve">W tym punkcie posiedzenia radni nie zabierali głosu. Przewodniczący rady podziękował zebranym za udział w posiedzeniu i zamknął obrady. Sesja zakończyła się </w:t>
      </w:r>
      <w:r w:rsidR="00431D68">
        <w:br/>
      </w:r>
      <w:r w:rsidR="000D2270">
        <w:t>o godz. 11:30</w:t>
      </w:r>
    </w:p>
    <w:p w:rsidR="000403E7" w:rsidRDefault="0034200C" w:rsidP="00780359">
      <w:pPr>
        <w:jc w:val="both"/>
        <w:rPr>
          <w:i/>
        </w:rPr>
      </w:pPr>
      <w:r w:rsidRPr="000E18BE">
        <w:rPr>
          <w:i/>
        </w:rPr>
        <w:tab/>
      </w:r>
      <w:r>
        <w:rPr>
          <w:i/>
        </w:rPr>
        <w:t xml:space="preserve">                                  </w:t>
      </w:r>
    </w:p>
    <w:p w:rsidR="00BC0559" w:rsidRDefault="00BC0559" w:rsidP="00780359">
      <w:pPr>
        <w:jc w:val="both"/>
        <w:rPr>
          <w:i/>
        </w:rPr>
      </w:pPr>
    </w:p>
    <w:p w:rsidR="00BC0559" w:rsidRDefault="00BC0559" w:rsidP="00BC0559">
      <w:pPr>
        <w:jc w:val="both"/>
        <w:rPr>
          <w:i/>
        </w:rPr>
      </w:pPr>
      <w:r>
        <w:rPr>
          <w:i/>
        </w:rPr>
        <w:t xml:space="preserve">           Protokolant                                   </w:t>
      </w:r>
      <w:r>
        <w:rPr>
          <w:i/>
        </w:rPr>
        <w:tab/>
        <w:t xml:space="preserve">                                   Przewodniczący Rady</w:t>
      </w:r>
    </w:p>
    <w:p w:rsidR="00BC0559" w:rsidRDefault="00BC0559" w:rsidP="00BC0559">
      <w:pPr>
        <w:jc w:val="both"/>
      </w:pPr>
      <w:r>
        <w:rPr>
          <w:i/>
        </w:rPr>
        <w:t xml:space="preserve">    Waldemar Natoński                                                                       Kazimierz Górecki</w:t>
      </w:r>
    </w:p>
    <w:p w:rsidR="00BC0559" w:rsidRDefault="00BC0559" w:rsidP="00780359">
      <w:pPr>
        <w:jc w:val="both"/>
      </w:pPr>
    </w:p>
    <w:sectPr w:rsidR="00BC0559" w:rsidSect="00A5258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2E2" w:rsidRDefault="003752E2" w:rsidP="005E6EF6">
      <w:r>
        <w:separator/>
      </w:r>
    </w:p>
  </w:endnote>
  <w:endnote w:type="continuationSeparator" w:id="0">
    <w:p w:rsidR="003752E2" w:rsidRDefault="003752E2" w:rsidP="005E6E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0626"/>
      <w:docPartObj>
        <w:docPartGallery w:val="Page Numbers (Bottom of Page)"/>
        <w:docPartUnique/>
      </w:docPartObj>
    </w:sdtPr>
    <w:sdtContent>
      <w:p w:rsidR="00962241" w:rsidRDefault="00FD3BAF">
        <w:pPr>
          <w:pStyle w:val="Stopka"/>
          <w:jc w:val="center"/>
        </w:pPr>
        <w:fldSimple w:instr=" PAGE   \* MERGEFORMAT ">
          <w:r w:rsidR="00BC0559">
            <w:rPr>
              <w:noProof/>
            </w:rPr>
            <w:t>4</w:t>
          </w:r>
        </w:fldSimple>
      </w:p>
    </w:sdtContent>
  </w:sdt>
  <w:p w:rsidR="00962241" w:rsidRDefault="009622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2E2" w:rsidRDefault="003752E2" w:rsidP="005E6EF6">
      <w:r>
        <w:separator/>
      </w:r>
    </w:p>
  </w:footnote>
  <w:footnote w:type="continuationSeparator" w:id="0">
    <w:p w:rsidR="003752E2" w:rsidRDefault="003752E2" w:rsidP="005E6E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1FC1"/>
    <w:multiLevelType w:val="hybridMultilevel"/>
    <w:tmpl w:val="9048BD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6B84C9D"/>
    <w:multiLevelType w:val="hybridMultilevel"/>
    <w:tmpl w:val="E60A9B4C"/>
    <w:lvl w:ilvl="0" w:tplc="28B614F0">
      <w:start w:val="1"/>
      <w:numFmt w:val="decimal"/>
      <w:lvlText w:val="%1)"/>
      <w:lvlJc w:val="left"/>
      <w:pPr>
        <w:ind w:left="1698" w:hanging="99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footnotePr>
    <w:footnote w:id="-1"/>
    <w:footnote w:id="0"/>
  </w:footnotePr>
  <w:endnotePr>
    <w:endnote w:id="-1"/>
    <w:endnote w:id="0"/>
  </w:endnotePr>
  <w:compat/>
  <w:rsids>
    <w:rsidRoot w:val="004C5276"/>
    <w:rsid w:val="00005E92"/>
    <w:rsid w:val="00030483"/>
    <w:rsid w:val="000403E7"/>
    <w:rsid w:val="00096471"/>
    <w:rsid w:val="000A224E"/>
    <w:rsid w:val="000C3709"/>
    <w:rsid w:val="000D2270"/>
    <w:rsid w:val="000E782F"/>
    <w:rsid w:val="00147798"/>
    <w:rsid w:val="00152525"/>
    <w:rsid w:val="00184F6A"/>
    <w:rsid w:val="001E18D3"/>
    <w:rsid w:val="001E29F8"/>
    <w:rsid w:val="0024225C"/>
    <w:rsid w:val="00244656"/>
    <w:rsid w:val="0026310C"/>
    <w:rsid w:val="00287AF9"/>
    <w:rsid w:val="00294F81"/>
    <w:rsid w:val="002E6FD6"/>
    <w:rsid w:val="002F5A97"/>
    <w:rsid w:val="003055EA"/>
    <w:rsid w:val="003200A9"/>
    <w:rsid w:val="0033002B"/>
    <w:rsid w:val="0034200C"/>
    <w:rsid w:val="003752E2"/>
    <w:rsid w:val="00385C77"/>
    <w:rsid w:val="003A7C1B"/>
    <w:rsid w:val="003B0739"/>
    <w:rsid w:val="00420689"/>
    <w:rsid w:val="00431D68"/>
    <w:rsid w:val="00436A12"/>
    <w:rsid w:val="0046053B"/>
    <w:rsid w:val="00461B83"/>
    <w:rsid w:val="00474EA8"/>
    <w:rsid w:val="00480958"/>
    <w:rsid w:val="00497724"/>
    <w:rsid w:val="004C5276"/>
    <w:rsid w:val="00514173"/>
    <w:rsid w:val="005144F3"/>
    <w:rsid w:val="005679D5"/>
    <w:rsid w:val="0057630C"/>
    <w:rsid w:val="00596157"/>
    <w:rsid w:val="005E6EF6"/>
    <w:rsid w:val="005F646B"/>
    <w:rsid w:val="005F7D15"/>
    <w:rsid w:val="006039AB"/>
    <w:rsid w:val="00604E76"/>
    <w:rsid w:val="006067E0"/>
    <w:rsid w:val="00607A3C"/>
    <w:rsid w:val="006166CC"/>
    <w:rsid w:val="00636311"/>
    <w:rsid w:val="00667541"/>
    <w:rsid w:val="006F6723"/>
    <w:rsid w:val="007016C3"/>
    <w:rsid w:val="00752E2E"/>
    <w:rsid w:val="007561DD"/>
    <w:rsid w:val="00757B98"/>
    <w:rsid w:val="00766E57"/>
    <w:rsid w:val="00780359"/>
    <w:rsid w:val="008D28E3"/>
    <w:rsid w:val="008F0D39"/>
    <w:rsid w:val="008F17C1"/>
    <w:rsid w:val="00953662"/>
    <w:rsid w:val="00962241"/>
    <w:rsid w:val="009649BA"/>
    <w:rsid w:val="0099055E"/>
    <w:rsid w:val="009B68C4"/>
    <w:rsid w:val="009B73CA"/>
    <w:rsid w:val="009C1D4E"/>
    <w:rsid w:val="009E088D"/>
    <w:rsid w:val="00A52583"/>
    <w:rsid w:val="00A94675"/>
    <w:rsid w:val="00AA61A4"/>
    <w:rsid w:val="00AE2A19"/>
    <w:rsid w:val="00B00ED0"/>
    <w:rsid w:val="00B24460"/>
    <w:rsid w:val="00B5582C"/>
    <w:rsid w:val="00BC0559"/>
    <w:rsid w:val="00BE13C9"/>
    <w:rsid w:val="00C321B0"/>
    <w:rsid w:val="00C33CAE"/>
    <w:rsid w:val="00C4373D"/>
    <w:rsid w:val="00C52B5B"/>
    <w:rsid w:val="00D129AF"/>
    <w:rsid w:val="00D34CA1"/>
    <w:rsid w:val="00D50475"/>
    <w:rsid w:val="00D50CD3"/>
    <w:rsid w:val="00D57BDB"/>
    <w:rsid w:val="00D65A0D"/>
    <w:rsid w:val="00DA53D9"/>
    <w:rsid w:val="00DB5466"/>
    <w:rsid w:val="00DE386F"/>
    <w:rsid w:val="00E244FE"/>
    <w:rsid w:val="00E475C9"/>
    <w:rsid w:val="00E65EEC"/>
    <w:rsid w:val="00EE07C9"/>
    <w:rsid w:val="00FD3BAF"/>
    <w:rsid w:val="00FD6D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27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C5276"/>
    <w:pPr>
      <w:keepNext/>
      <w:spacing w:before="240" w:after="60"/>
      <w:outlineLvl w:val="0"/>
    </w:pPr>
    <w:rPr>
      <w:rFonts w:ascii="Arial" w:hAnsi="Arial"/>
      <w:b/>
      <w:kern w:val="28"/>
      <w:sz w:val="28"/>
      <w:szCs w:val="20"/>
    </w:rPr>
  </w:style>
  <w:style w:type="paragraph" w:styleId="Nagwek2">
    <w:name w:val="heading 2"/>
    <w:basedOn w:val="Normalny"/>
    <w:next w:val="Normalny"/>
    <w:link w:val="Nagwek2Znak"/>
    <w:qFormat/>
    <w:rsid w:val="004C5276"/>
    <w:pPr>
      <w:keepNext/>
      <w:jc w:val="center"/>
      <w:outlineLvl w:val="1"/>
    </w:pPr>
    <w:rPr>
      <w:b/>
      <w:i/>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5276"/>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rsid w:val="004C5276"/>
    <w:rPr>
      <w:rFonts w:ascii="Times New Roman" w:eastAsia="Times New Roman" w:hAnsi="Times New Roman" w:cs="Times New Roman"/>
      <w:b/>
      <w:i/>
      <w:sz w:val="28"/>
      <w:szCs w:val="20"/>
      <w:lang w:eastAsia="pl-PL"/>
    </w:rPr>
  </w:style>
  <w:style w:type="paragraph" w:styleId="Tekstpodstawowywcity2">
    <w:name w:val="Body Text Indent 2"/>
    <w:basedOn w:val="Normalny"/>
    <w:link w:val="Tekstpodstawowywcity2Znak"/>
    <w:rsid w:val="004C5276"/>
    <w:pPr>
      <w:ind w:firstLine="360"/>
      <w:jc w:val="both"/>
    </w:pPr>
  </w:style>
  <w:style w:type="character" w:customStyle="1" w:styleId="Tekstpodstawowywcity2Znak">
    <w:name w:val="Tekst podstawowy wcięty 2 Znak"/>
    <w:basedOn w:val="Domylnaczcionkaakapitu"/>
    <w:link w:val="Tekstpodstawowywcity2"/>
    <w:rsid w:val="004C5276"/>
    <w:rPr>
      <w:rFonts w:ascii="Times New Roman" w:eastAsia="Times New Roman" w:hAnsi="Times New Roman" w:cs="Times New Roman"/>
      <w:sz w:val="24"/>
      <w:szCs w:val="24"/>
      <w:lang w:eastAsia="pl-PL"/>
    </w:rPr>
  </w:style>
  <w:style w:type="paragraph" w:styleId="Tytu">
    <w:name w:val="Title"/>
    <w:basedOn w:val="Normalny"/>
    <w:link w:val="TytuZnak"/>
    <w:qFormat/>
    <w:rsid w:val="004C5276"/>
    <w:pPr>
      <w:jc w:val="center"/>
    </w:pPr>
    <w:rPr>
      <w:sz w:val="28"/>
      <w:szCs w:val="20"/>
    </w:rPr>
  </w:style>
  <w:style w:type="character" w:customStyle="1" w:styleId="TytuZnak">
    <w:name w:val="Tytuł Znak"/>
    <w:basedOn w:val="Domylnaczcionkaakapitu"/>
    <w:link w:val="Tytu"/>
    <w:rsid w:val="004C5276"/>
    <w:rPr>
      <w:rFonts w:ascii="Times New Roman" w:eastAsia="Times New Roman" w:hAnsi="Times New Roman" w:cs="Times New Roman"/>
      <w:sz w:val="28"/>
      <w:szCs w:val="20"/>
      <w:lang w:eastAsia="pl-PL"/>
    </w:rPr>
  </w:style>
  <w:style w:type="paragraph" w:styleId="Nagwek">
    <w:name w:val="header"/>
    <w:basedOn w:val="Normalny"/>
    <w:link w:val="NagwekZnak"/>
    <w:uiPriority w:val="99"/>
    <w:semiHidden/>
    <w:unhideWhenUsed/>
    <w:rsid w:val="005E6EF6"/>
    <w:pPr>
      <w:tabs>
        <w:tab w:val="center" w:pos="4536"/>
        <w:tab w:val="right" w:pos="9072"/>
      </w:tabs>
    </w:pPr>
  </w:style>
  <w:style w:type="character" w:customStyle="1" w:styleId="NagwekZnak">
    <w:name w:val="Nagłówek Znak"/>
    <w:basedOn w:val="Domylnaczcionkaakapitu"/>
    <w:link w:val="Nagwek"/>
    <w:uiPriority w:val="99"/>
    <w:semiHidden/>
    <w:rsid w:val="005E6EF6"/>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5E6EF6"/>
    <w:pPr>
      <w:tabs>
        <w:tab w:val="center" w:pos="4536"/>
        <w:tab w:val="right" w:pos="9072"/>
      </w:tabs>
    </w:pPr>
  </w:style>
  <w:style w:type="character" w:customStyle="1" w:styleId="StopkaZnak">
    <w:name w:val="Stopka Znak"/>
    <w:basedOn w:val="Domylnaczcionkaakapitu"/>
    <w:link w:val="Stopka"/>
    <w:rsid w:val="005E6EF6"/>
    <w:rPr>
      <w:rFonts w:ascii="Times New Roman" w:eastAsia="Times New Roman" w:hAnsi="Times New Roman" w:cs="Times New Roman"/>
      <w:sz w:val="24"/>
      <w:szCs w:val="24"/>
      <w:lang w:eastAsia="pl-PL"/>
    </w:rPr>
  </w:style>
  <w:style w:type="character" w:styleId="Numerstrony">
    <w:name w:val="page number"/>
    <w:basedOn w:val="Domylnaczcionkaakapitu"/>
    <w:rsid w:val="0034200C"/>
  </w:style>
  <w:style w:type="paragraph" w:styleId="Bezodstpw">
    <w:name w:val="No Spacing"/>
    <w:qFormat/>
    <w:rsid w:val="00DE386F"/>
    <w:pPr>
      <w:suppressAutoHyphens/>
      <w:spacing w:after="0" w:line="240" w:lineRule="auto"/>
    </w:pPr>
    <w:rPr>
      <w:rFonts w:ascii="Calibri" w:eastAsia="Calibri" w:hAnsi="Calibri" w:cs="Calibri"/>
      <w:lang w:eastAsia="ar-SA"/>
    </w:rPr>
  </w:style>
  <w:style w:type="paragraph" w:styleId="Tekstpodstawowy">
    <w:name w:val="Body Text"/>
    <w:basedOn w:val="Normalny"/>
    <w:link w:val="TekstpodstawowyZnak"/>
    <w:uiPriority w:val="99"/>
    <w:unhideWhenUsed/>
    <w:rsid w:val="00DE386F"/>
    <w:pPr>
      <w:spacing w:after="120"/>
    </w:pPr>
  </w:style>
  <w:style w:type="character" w:customStyle="1" w:styleId="TekstpodstawowyZnak">
    <w:name w:val="Tekst podstawowy Znak"/>
    <w:basedOn w:val="Domylnaczcionkaakapitu"/>
    <w:link w:val="Tekstpodstawowy"/>
    <w:uiPriority w:val="99"/>
    <w:rsid w:val="00DE386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97724"/>
    <w:pPr>
      <w:ind w:left="720"/>
      <w:contextualSpacing/>
    </w:pPr>
  </w:style>
  <w:style w:type="character" w:styleId="Pogrubienie">
    <w:name w:val="Strong"/>
    <w:basedOn w:val="Domylnaczcionkaakapitu"/>
    <w:qFormat/>
    <w:rsid w:val="00497724"/>
    <w:rPr>
      <w:b/>
      <w:bCs/>
    </w:rPr>
  </w:style>
  <w:style w:type="paragraph" w:styleId="Tekstprzypisukocowego">
    <w:name w:val="endnote text"/>
    <w:basedOn w:val="Normalny"/>
    <w:link w:val="TekstprzypisukocowegoZnak"/>
    <w:uiPriority w:val="99"/>
    <w:semiHidden/>
    <w:unhideWhenUsed/>
    <w:rsid w:val="00DB5466"/>
    <w:rPr>
      <w:sz w:val="20"/>
      <w:szCs w:val="20"/>
    </w:rPr>
  </w:style>
  <w:style w:type="character" w:customStyle="1" w:styleId="TekstprzypisukocowegoZnak">
    <w:name w:val="Tekst przypisu końcowego Znak"/>
    <w:basedOn w:val="Domylnaczcionkaakapitu"/>
    <w:link w:val="Tekstprzypisukocowego"/>
    <w:uiPriority w:val="99"/>
    <w:semiHidden/>
    <w:rsid w:val="00DB546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B5466"/>
    <w:rPr>
      <w:vertAlign w:val="superscript"/>
    </w:rPr>
  </w:style>
</w:styles>
</file>

<file path=word/webSettings.xml><?xml version="1.0" encoding="utf-8"?>
<w:webSettings xmlns:r="http://schemas.openxmlformats.org/officeDocument/2006/relationships" xmlns:w="http://schemas.openxmlformats.org/wordprocessingml/2006/main">
  <w:divs>
    <w:div w:id="19185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4</Pages>
  <Words>1639</Words>
  <Characters>9837</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Urząd Gminy w Żołyni</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Natoński</dc:creator>
  <cp:keywords/>
  <dc:description/>
  <cp:lastModifiedBy>Waldemar Natoński</cp:lastModifiedBy>
  <cp:revision>57</cp:revision>
  <cp:lastPrinted>2009-11-25T09:06:00Z</cp:lastPrinted>
  <dcterms:created xsi:type="dcterms:W3CDTF">2009-11-25T06:52:00Z</dcterms:created>
  <dcterms:modified xsi:type="dcterms:W3CDTF">2010-12-27T08:21:00Z</dcterms:modified>
</cp:coreProperties>
</file>