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0F" w:rsidRPr="00DA227A" w:rsidRDefault="00452FAF" w:rsidP="00FC240F">
      <w:pPr>
        <w:rPr>
          <w:sz w:val="28"/>
          <w:szCs w:val="28"/>
        </w:rPr>
      </w:pPr>
      <w:r>
        <w:t xml:space="preserve">Zał. </w:t>
      </w:r>
      <w:proofErr w:type="spellStart"/>
      <w:r>
        <w:t>Nr</w:t>
      </w:r>
      <w:proofErr w:type="spellEnd"/>
      <w:r>
        <w:t>. 1  Szczegółowy z</w:t>
      </w:r>
      <w:r w:rsidRPr="006A5D6E">
        <w:t xml:space="preserve">akres </w:t>
      </w:r>
      <w:r>
        <w:t xml:space="preserve">dostaw  </w:t>
      </w:r>
    </w:p>
    <w:tbl>
      <w:tblPr>
        <w:tblW w:w="5298" w:type="pct"/>
        <w:tblCellMar>
          <w:left w:w="40" w:type="dxa"/>
          <w:right w:w="40" w:type="dxa"/>
        </w:tblCellMar>
        <w:tblLook w:val="0000"/>
      </w:tblPr>
      <w:tblGrid>
        <w:gridCol w:w="1585"/>
        <w:gridCol w:w="13338"/>
      </w:tblGrid>
      <w:tr w:rsidR="00383352" w:rsidRPr="008D119B" w:rsidTr="00383352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52" w:rsidRPr="008D119B" w:rsidRDefault="00383352" w:rsidP="00A52992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Komputer przenośny dla nauczycieli  -  6 szt.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 xml:space="preserve">Nazwa </w:t>
            </w:r>
            <w:r w:rsidRPr="008D119B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4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83352" w:rsidRPr="008D119B" w:rsidTr="00383352">
        <w:trPr>
          <w:trHeight w:val="128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Ekran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Min.13</w:t>
            </w:r>
            <w:r w:rsidRPr="008D119B">
              <w:rPr>
                <w:sz w:val="20"/>
                <w:szCs w:val="20"/>
              </w:rPr>
              <w:t>" błyszczący, rozdzielczość 1280x800 pikseli, z podświetleniem LED</w:t>
            </w:r>
          </w:p>
        </w:tc>
      </w:tr>
      <w:tr w:rsidR="00383352" w:rsidRPr="00DC7215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Procesor 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891"/>
            </w:tblGrid>
            <w:tr w:rsidR="00383352" w:rsidRPr="00DC7215" w:rsidTr="00A50985">
              <w:trPr>
                <w:trHeight w:val="513"/>
              </w:trPr>
              <w:tc>
                <w:tcPr>
                  <w:tcW w:w="10891" w:type="dxa"/>
                </w:tcPr>
                <w:p w:rsidR="00383352" w:rsidRPr="00811DDB" w:rsidRDefault="00383352" w:rsidP="00DC721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  <w:r w:rsidRPr="008D119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293486">
                    <w:rPr>
                      <w:bCs/>
                      <w:sz w:val="18"/>
                      <w:szCs w:val="18"/>
                    </w:rPr>
                    <w:t>Procesor dedykowany do pracy w komputerach mobilnych, o wydajności równej z procesorem osiągającym w teści</w:t>
                  </w:r>
                  <w:r>
                    <w:rPr>
                      <w:bCs/>
                      <w:sz w:val="18"/>
                      <w:szCs w:val="18"/>
                    </w:rPr>
                    <w:t xml:space="preserve">e </w:t>
                  </w:r>
                  <w:proofErr w:type="spellStart"/>
                  <w:r w:rsidRPr="00811DDB">
                    <w:rPr>
                      <w:bCs/>
                      <w:sz w:val="18"/>
                      <w:szCs w:val="18"/>
                      <w:u w:val="single"/>
                    </w:rPr>
                    <w:t>PassMark</w:t>
                  </w:r>
                  <w:proofErr w:type="spellEnd"/>
                  <w:r w:rsidRPr="00811DDB">
                    <w:rPr>
                      <w:bCs/>
                      <w:sz w:val="18"/>
                      <w:szCs w:val="18"/>
                      <w:u w:val="single"/>
                    </w:rPr>
                    <w:t xml:space="preserve"> CPU Mark wynik 3,900  pkt. lub lepszy.</w:t>
                  </w:r>
                </w:p>
                <w:p w:rsidR="00383352" w:rsidRPr="00DC7215" w:rsidRDefault="00383352" w:rsidP="00A5299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83352" w:rsidRPr="00DC7215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Chipset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119B">
              <w:rPr>
                <w:rFonts w:ascii="Times New Roman" w:hAnsi="Times New Roman" w:cs="Times New Roman"/>
                <w:sz w:val="20"/>
                <w:szCs w:val="20"/>
              </w:rPr>
              <w:t xml:space="preserve">  Chipset zaprojektowany i wykonany do pracy w komputerach przenośnych rekomendowany przez producenta procesora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Pamięć operacyjna R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Pojemność min. 4096MB DDRIII,  (pamięć RAM rozszerzalna do 16GB)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Parametry pamięci masowej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Dysk</w:t>
            </w:r>
            <w:r>
              <w:rPr>
                <w:sz w:val="20"/>
                <w:szCs w:val="20"/>
              </w:rPr>
              <w:t xml:space="preserve"> twardy o pojemności min. 500GB</w:t>
            </w:r>
            <w:r w:rsidRPr="008D119B">
              <w:rPr>
                <w:sz w:val="20"/>
                <w:szCs w:val="20"/>
              </w:rPr>
              <w:t xml:space="preserve"> 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Grafika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19B">
              <w:rPr>
                <w:rFonts w:ascii="Times New Roman" w:hAnsi="Times New Roman" w:cs="Times New Roman"/>
                <w:sz w:val="20"/>
                <w:szCs w:val="20"/>
              </w:rPr>
              <w:t xml:space="preserve">  Zintegrowana karta graficzna zapewniająca obsługę </w:t>
            </w:r>
            <w:proofErr w:type="spellStart"/>
            <w:r w:rsidRPr="008D119B">
              <w:rPr>
                <w:rFonts w:ascii="Times New Roman" w:hAnsi="Times New Roman" w:cs="Times New Roman"/>
                <w:sz w:val="20"/>
                <w:szCs w:val="20"/>
              </w:rPr>
              <w:t>DirectX</w:t>
            </w:r>
            <w:proofErr w:type="spellEnd"/>
            <w:r w:rsidRPr="008D119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Wyposażenie multimedialne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Płyta główna wyposażona w kartę dźwiękową, cyfrowo/analogowe wejście i wyjście dźwięku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głośniki stereo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8D119B">
              <w:rPr>
                <w:rFonts w:ascii="Times New Roman" w:hAnsi="Times New Roman"/>
                <w:sz w:val="20"/>
              </w:rPr>
              <w:t xml:space="preserve"> mikrofon, wbudowana kamera  HD 720p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Napęd CD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x8 (</w:t>
            </w:r>
            <w:proofErr w:type="spellStart"/>
            <w:r w:rsidRPr="008D119B">
              <w:rPr>
                <w:sz w:val="20"/>
                <w:szCs w:val="20"/>
              </w:rPr>
              <w:t>DVD+-RW</w:t>
            </w:r>
            <w:proofErr w:type="spellEnd"/>
            <w:r w:rsidRPr="008D119B">
              <w:rPr>
                <w:sz w:val="20"/>
                <w:szCs w:val="20"/>
              </w:rPr>
              <w:t>/</w:t>
            </w:r>
            <w:proofErr w:type="spellStart"/>
            <w:r w:rsidRPr="008D119B">
              <w:rPr>
                <w:sz w:val="20"/>
                <w:szCs w:val="20"/>
              </w:rPr>
              <w:t>CD-RW</w:t>
            </w:r>
            <w:proofErr w:type="spellEnd"/>
            <w:r w:rsidRPr="008D119B">
              <w:rPr>
                <w:sz w:val="20"/>
                <w:szCs w:val="20"/>
              </w:rPr>
              <w:t>)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Karty sieciowe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Wbudowana Ethernet 10/100/1000BASE-T (Gigabit), Sieć bezprzewodowa (802.11n) i </w:t>
            </w:r>
            <w:proofErr w:type="spellStart"/>
            <w:r w:rsidRPr="008D119B">
              <w:rPr>
                <w:sz w:val="20"/>
                <w:szCs w:val="20"/>
              </w:rPr>
              <w:t>Bluetooth</w:t>
            </w:r>
            <w:proofErr w:type="spellEnd"/>
            <w:r w:rsidRPr="008D119B">
              <w:rPr>
                <w:sz w:val="20"/>
                <w:szCs w:val="20"/>
              </w:rPr>
              <w:t xml:space="preserve"> 4.0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Złącza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1 x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FireWire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800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2 x USB 3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1 x czytnik kart SDXC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1 x </w:t>
            </w:r>
            <w:proofErr w:type="spellStart"/>
            <w:r w:rsidRPr="008D119B">
              <w:rPr>
                <w:sz w:val="20"/>
                <w:szCs w:val="20"/>
              </w:rPr>
              <w:t>Thunderbolt</w:t>
            </w:r>
            <w:proofErr w:type="spellEnd"/>
            <w:r w:rsidRPr="008D119B">
              <w:rPr>
                <w:sz w:val="20"/>
                <w:szCs w:val="20"/>
              </w:rPr>
              <w:t xml:space="preserve"> (wbudowane w złącze mini </w:t>
            </w:r>
            <w:proofErr w:type="spellStart"/>
            <w:r w:rsidRPr="008D119B">
              <w:rPr>
                <w:sz w:val="20"/>
                <w:szCs w:val="20"/>
              </w:rPr>
              <w:t>DisplayPort</w:t>
            </w:r>
            <w:proofErr w:type="spellEnd"/>
            <w:r w:rsidRPr="008D119B">
              <w:rPr>
                <w:sz w:val="20"/>
                <w:szCs w:val="20"/>
              </w:rPr>
              <w:t>)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Bateria </w:t>
            </w:r>
          </w:p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litowo - polimerowa 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zabezpieczenie antykradzieżowe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proofErr w:type="spellStart"/>
            <w:r w:rsidRPr="008D119B">
              <w:rPr>
                <w:sz w:val="20"/>
                <w:szCs w:val="20"/>
              </w:rPr>
              <w:t>Kensington</w:t>
            </w:r>
            <w:proofErr w:type="spellEnd"/>
            <w:r w:rsidRPr="008D119B">
              <w:rPr>
                <w:sz w:val="20"/>
                <w:szCs w:val="20"/>
              </w:rPr>
              <w:t xml:space="preserve"> Lock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zestawie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Zasilacz, dokumentacja drukowana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Wyposażenie dodatkowe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Torba do przenoszenia laptopa</w:t>
            </w:r>
          </w:p>
        </w:tc>
      </w:tr>
      <w:tr w:rsidR="00383352" w:rsidRPr="00A50985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System operacyjny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rStyle w:val="Pogrubienie"/>
                <w:b w:val="0"/>
                <w:sz w:val="20"/>
                <w:szCs w:val="20"/>
                <w:u w:val="single"/>
                <w:shd w:val="clear" w:color="auto" w:fill="FFFFFF"/>
              </w:rPr>
              <w:t>iOS</w:t>
            </w:r>
            <w:proofErr w:type="spellEnd"/>
            <w:r w:rsidRPr="00293486">
              <w:rPr>
                <w:bCs/>
                <w:sz w:val="18"/>
                <w:szCs w:val="18"/>
              </w:rPr>
              <w:t xml:space="preserve"> </w:t>
            </w:r>
            <w:r w:rsidR="00E11212">
              <w:rPr>
                <w:bCs/>
                <w:sz w:val="18"/>
                <w:szCs w:val="18"/>
              </w:rPr>
              <w:t xml:space="preserve">lub równoważny </w:t>
            </w:r>
            <w:r w:rsidRPr="00293486">
              <w:rPr>
                <w:bCs/>
                <w:sz w:val="18"/>
                <w:szCs w:val="18"/>
              </w:rPr>
              <w:t>spełniający następujące kryteria:</w:t>
            </w:r>
          </w:p>
          <w:p w:rsidR="00383352" w:rsidRPr="00293486" w:rsidRDefault="00383352" w:rsidP="009A48D7">
            <w:pPr>
              <w:pStyle w:val="Normalny1"/>
              <w:snapToGrid w:val="0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1) system operacyjny z graficznym interfejsem użytkownika w języku polskim, w tym także system interaktywnej pomocy w języku polskim. Zlokalizowane w języku polskim, co najmniej następujące elementy: menu, odtwarzacz multimediów, pomoc, komunikaty systemowe.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2) system operacyjny z zintegrowanym systemem aktualizacji darmowych poprawek bezpieczeństwa, przy czym komunikacja z użytkownikiem powinna odbywać się w języku polskim.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3) możliwość zdalnej automatycznej instalacji, konfiguracji, administrowania oraz aktualizowania systemu.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rStyle w:val="Domylnaczcionkaakapitu2"/>
                <w:bCs/>
                <w:sz w:val="18"/>
                <w:szCs w:val="18"/>
              </w:rPr>
            </w:pPr>
            <w:r w:rsidRPr="00293486">
              <w:rPr>
                <w:rStyle w:val="Domylnaczcionkaakapitu2"/>
                <w:bCs/>
                <w:sz w:val="18"/>
                <w:szCs w:val="18"/>
              </w:rPr>
              <w:t>4)</w:t>
            </w:r>
            <w:r w:rsidRPr="00293486">
              <w:rPr>
                <w:sz w:val="18"/>
                <w:szCs w:val="18"/>
              </w:rPr>
              <w:t xml:space="preserve"> </w:t>
            </w:r>
            <w:r w:rsidRPr="00293486">
              <w:rPr>
                <w:rStyle w:val="Domylnaczcionkaakapitu2"/>
                <w:bCs/>
                <w:sz w:val="18"/>
                <w:szCs w:val="18"/>
              </w:rPr>
              <w:t xml:space="preserve">system operacyjny musi mieć publicznie </w:t>
            </w:r>
            <w:r w:rsidRPr="00293486">
              <w:rPr>
                <w:rStyle w:val="Domylnaczcionkaakapitu2"/>
                <w:bCs/>
                <w:sz w:val="18"/>
                <w:szCs w:val="18"/>
                <w:shd w:val="clear" w:color="auto" w:fill="FFFFFF"/>
              </w:rPr>
              <w:t>znany cykl życia przedstawiony przez producenta i dotyczący rozwoju i wsparcia</w:t>
            </w:r>
            <w:r w:rsidRPr="00293486">
              <w:rPr>
                <w:rStyle w:val="Domylnaczcionkaakapitu2"/>
                <w:bCs/>
                <w:sz w:val="18"/>
                <w:szCs w:val="18"/>
              </w:rPr>
              <w:t xml:space="preserve"> technicznego – w szczególności w zakresie bezpieczeństwa.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5) system operacyjny musi pozwalać na pracę w różnych sieciach komputerowych (sieci lokalne LAN, Internet), w tym także automatycznie rozpoznawać sieci i ich ustawienia bezpieczeństwa, rozpoznawać automatycznie urządzenia peryferyjne działające w tej sieci (np. drukarki, tablice interaktywne) oraz łączyć się automatycznie z raz zdefiniowanymi sieciami.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lastRenderedPageBreak/>
              <w:t>6) system operacyjny musi pozwalać na uruchomienie niezbędnych aplikacji i przyłączenie się do odpowiednich sieci w Systemie Informacji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Oświatowej.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7) system operacyjny przystosowany do pracy z aplikacjami w modelu chmury obliczeniowej, w szczególności do pracy grupowej i synchronizacji danych (także: przechowywania kopii rezerwowych danych w chmurze obliczeniowej).</w:t>
            </w:r>
          </w:p>
          <w:p w:rsidR="00383352" w:rsidRPr="009A48D7" w:rsidRDefault="00383352" w:rsidP="009A48D7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b/>
                <w:sz w:val="20"/>
                <w:szCs w:val="20"/>
              </w:rPr>
            </w:pPr>
            <w:r w:rsidRPr="00293486">
              <w:rPr>
                <w:bCs/>
                <w:sz w:val="18"/>
                <w:szCs w:val="18"/>
              </w:rPr>
              <w:t>8) system operacyjny pozwalający na wdrożenie jednolitej polityki bezpieczeństwa dla wszystkich komputerów w sieci szkolnej.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D119B">
              <w:rPr>
                <w:sz w:val="20"/>
                <w:szCs w:val="20"/>
                <w:lang w:val="en-US"/>
              </w:rPr>
              <w:lastRenderedPageBreak/>
              <w:t>Oprogramowanie</w:t>
            </w:r>
            <w:proofErr w:type="spellEnd"/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Na komputerze powinno być zainstalowane: oprogramowanie do zarządzania tabletami (do 30 urządzeń), </w:t>
            </w:r>
            <w:r>
              <w:rPr>
                <w:sz w:val="20"/>
                <w:szCs w:val="20"/>
              </w:rPr>
              <w:t xml:space="preserve">oprogramowanie do współpracy z tablicą interaktywną, </w:t>
            </w:r>
            <w:r w:rsidRPr="008D119B">
              <w:rPr>
                <w:sz w:val="20"/>
                <w:szCs w:val="20"/>
              </w:rPr>
              <w:t>aplikacja do tworzenia i odtwarzania artykułów, podręczników i książek multimedialnych</w:t>
            </w:r>
            <w:r>
              <w:rPr>
                <w:sz w:val="20"/>
                <w:szCs w:val="20"/>
              </w:rPr>
              <w:t xml:space="preserve">, </w:t>
            </w:r>
          </w:p>
          <w:p w:rsidR="00383352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Aplikacje biurowe</w:t>
            </w:r>
          </w:p>
          <w:p w:rsidR="00383352" w:rsidRPr="008B2A54" w:rsidRDefault="00383352" w:rsidP="006073C3">
            <w:pPr>
              <w:rPr>
                <w:rFonts w:eastAsia="Calibri" w:cs="Arial"/>
                <w:bCs/>
                <w:sz w:val="20"/>
                <w:szCs w:val="20"/>
              </w:rPr>
            </w:pPr>
            <w:r w:rsidRPr="008B2A54">
              <w:rPr>
                <w:rFonts w:cs="Arial"/>
                <w:bCs/>
                <w:sz w:val="20"/>
                <w:szCs w:val="20"/>
              </w:rPr>
              <w:t>Z</w:t>
            </w:r>
            <w:r w:rsidRPr="008B2A54">
              <w:rPr>
                <w:rFonts w:eastAsia="Calibri" w:cs="Arial"/>
                <w:bCs/>
                <w:sz w:val="20"/>
                <w:szCs w:val="20"/>
              </w:rPr>
              <w:t>integrowany pakiet aplikacji biurowych musi zawierać co najmniej:</w:t>
            </w:r>
          </w:p>
          <w:p w:rsidR="00383352" w:rsidRPr="00785F1E" w:rsidRDefault="00383352" w:rsidP="006073C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85F1E">
              <w:rPr>
                <w:rFonts w:ascii="Times New Roman" w:hAnsi="Times New Roman"/>
                <w:bCs/>
                <w:sz w:val="20"/>
                <w:szCs w:val="20"/>
              </w:rPr>
              <w:t>edytor tekstów</w:t>
            </w:r>
          </w:p>
          <w:p w:rsidR="00383352" w:rsidRPr="00785F1E" w:rsidRDefault="00383352" w:rsidP="006073C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85F1E">
              <w:rPr>
                <w:rFonts w:ascii="Times New Roman" w:hAnsi="Times New Roman"/>
                <w:bCs/>
                <w:sz w:val="20"/>
                <w:szCs w:val="20"/>
              </w:rPr>
              <w:t>arkusz kalkulacyjny</w:t>
            </w:r>
          </w:p>
          <w:p w:rsidR="00383352" w:rsidRPr="00785F1E" w:rsidRDefault="00383352" w:rsidP="006073C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85F1E">
              <w:rPr>
                <w:rFonts w:ascii="Times New Roman" w:hAnsi="Times New Roman"/>
                <w:bCs/>
                <w:sz w:val="20"/>
                <w:szCs w:val="20"/>
              </w:rPr>
              <w:t>narzędzie do przygotowywania i prowadzenia prezentacji</w:t>
            </w:r>
          </w:p>
          <w:p w:rsidR="00383352" w:rsidRPr="006073C3" w:rsidRDefault="00383352" w:rsidP="006073C3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jc w:val="both"/>
              <w:rPr>
                <w:sz w:val="20"/>
                <w:szCs w:val="20"/>
              </w:rPr>
            </w:pPr>
            <w:r w:rsidRPr="00785F1E">
              <w:rPr>
                <w:rFonts w:ascii="Times New Roman" w:hAnsi="Times New Roman"/>
                <w:bCs/>
                <w:sz w:val="20"/>
                <w:szCs w:val="20"/>
              </w:rPr>
              <w:t>narzędzie do zarządzania informacją osobistą (pocztą elektroniczną, kalendarzem, kontaktami i zadaniami)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Zastosowanie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496F1D" w:rsidRDefault="00383352" w:rsidP="009A5E75">
            <w:pPr>
              <w:rPr>
                <w:sz w:val="20"/>
                <w:szCs w:val="20"/>
              </w:rPr>
            </w:pPr>
            <w:r w:rsidRPr="00496F1D">
              <w:rPr>
                <w:sz w:val="20"/>
                <w:szCs w:val="20"/>
              </w:rPr>
              <w:t>Komputer będzie wyk</w:t>
            </w:r>
            <w:r>
              <w:rPr>
                <w:sz w:val="20"/>
                <w:szCs w:val="20"/>
              </w:rPr>
              <w:t>orzystywany w edukacji m.in. do :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aplikacji biurowych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aplikacji multimedialnych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 xml:space="preserve">odtwarzania materiałów audiowizualnych 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gier dydaktycznych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interaktywnych pomocy dydaktycznych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sprawdzania wiedzy uczniów</w:t>
            </w:r>
          </w:p>
          <w:p w:rsidR="00383352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współpracy z  tablicą interaktywną, kamerą, aparatem cyfrowym, telewizorem, zarządzania  tabletami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zarządzania tabletami do potrzeb przeprowadzania zajęć dydaktycznych</w:t>
            </w:r>
          </w:p>
          <w:p w:rsidR="00383352" w:rsidRPr="009A5E75" w:rsidRDefault="00383352" w:rsidP="009A5E75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jc w:val="both"/>
              <w:rPr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Internetu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102" w:firstLine="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Gwarancja  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napToGrid w:val="0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  36 miesięcy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102" w:firstLine="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Wsparcie techniczne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D119B">
              <w:rPr>
                <w:bCs/>
                <w:sz w:val="20"/>
                <w:szCs w:val="20"/>
              </w:rPr>
              <w:t xml:space="preserve">  Dostęp do najnowszych sterowników i uaktualnień na stronie producenta zestawu realizowany poprzez podanie na   </w:t>
            </w:r>
          </w:p>
          <w:p w:rsidR="00383352" w:rsidRPr="008D119B" w:rsidRDefault="00383352" w:rsidP="00A5299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D119B">
              <w:rPr>
                <w:bCs/>
                <w:sz w:val="20"/>
                <w:szCs w:val="20"/>
              </w:rPr>
              <w:t xml:space="preserve">  dedykowanej stronie internetowej producenta numeru seryjnego lub modelu komputera.</w:t>
            </w:r>
          </w:p>
        </w:tc>
      </w:tr>
    </w:tbl>
    <w:p w:rsidR="00A50985" w:rsidRDefault="00A50985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2474"/>
      </w:tblGrid>
      <w:tr w:rsidR="002A25E8" w:rsidRPr="00604304" w:rsidTr="007377A1">
        <w:trPr>
          <w:trHeight w:val="323"/>
        </w:trPr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E8" w:rsidRPr="00604304" w:rsidRDefault="002A25E8" w:rsidP="00087052">
            <w:pPr>
              <w:rPr>
                <w:b/>
              </w:rPr>
            </w:pPr>
            <w:r>
              <w:rPr>
                <w:rFonts w:ascii="Tahoma" w:hAnsi="Tahoma" w:cs="Tahoma"/>
                <w:b/>
              </w:rPr>
              <w:t>Zestaw aplikacji biurowych dla nauczycieli -  6</w:t>
            </w:r>
            <w:r w:rsidRPr="00D476B4">
              <w:rPr>
                <w:rFonts w:ascii="Tahoma" w:hAnsi="Tahoma" w:cs="Tahoma"/>
                <w:b/>
              </w:rPr>
              <w:t xml:space="preserve"> szt.</w:t>
            </w:r>
          </w:p>
        </w:tc>
      </w:tr>
      <w:tr w:rsidR="002A25E8" w:rsidRPr="00E060F1" w:rsidTr="007377A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5E8" w:rsidRPr="00E060F1" w:rsidRDefault="002A25E8" w:rsidP="00087052">
            <w:pPr>
              <w:shd w:val="clear" w:color="auto" w:fill="FFFFFF"/>
              <w:snapToGrid w:val="0"/>
              <w:spacing w:line="254" w:lineRule="exact"/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</w:pPr>
            <w:r w:rsidRPr="00E060F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</w:t>
            </w:r>
            <w:r w:rsidRPr="00E060F1"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1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25E8" w:rsidRPr="00E060F1" w:rsidRDefault="002A25E8" w:rsidP="00087052">
            <w:pPr>
              <w:shd w:val="clear" w:color="auto" w:fill="FFFFFF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60F1">
              <w:rPr>
                <w:rFonts w:ascii="Tahoma" w:hAnsi="Tahoma" w:cs="Tahoma"/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2A25E8" w:rsidRPr="00E060F1" w:rsidTr="007377A1">
        <w:trPr>
          <w:trHeight w:val="12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5E8" w:rsidRPr="00E060F1" w:rsidRDefault="002A25E8" w:rsidP="00087052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60F1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25E8" w:rsidRPr="00E060F1" w:rsidRDefault="002A25E8" w:rsidP="00087052">
            <w:pPr>
              <w:shd w:val="clear" w:color="auto" w:fill="FFFFFF"/>
              <w:snapToGrid w:val="0"/>
              <w:ind w:left="851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E060F1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</w:tr>
      <w:tr w:rsidR="002A25E8" w:rsidRPr="00A91E7E" w:rsidTr="007377A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5E8" w:rsidRPr="0003786C" w:rsidRDefault="002A25E8" w:rsidP="0008705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rFonts w:ascii="Tahoma" w:hAnsi="Tahoma" w:cs="Tahoma"/>
                <w:sz w:val="20"/>
                <w:szCs w:val="20"/>
              </w:rPr>
            </w:pPr>
            <w:r w:rsidRPr="0003786C">
              <w:rPr>
                <w:rFonts w:ascii="Tahoma" w:hAnsi="Tahoma" w:cs="Tahoma"/>
                <w:sz w:val="20"/>
                <w:szCs w:val="20"/>
              </w:rPr>
              <w:t>Zawartość zestawu aplikacji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25E8" w:rsidRPr="0003786C" w:rsidRDefault="002A25E8" w:rsidP="00087052">
            <w:pPr>
              <w:shd w:val="clear" w:color="auto" w:fill="FFFFFF"/>
              <w:snapToGrid w:val="0"/>
              <w:ind w:left="102"/>
              <w:rPr>
                <w:rFonts w:ascii="Tahoma" w:hAnsi="Tahoma" w:cs="Tahoma"/>
                <w:sz w:val="20"/>
                <w:szCs w:val="20"/>
              </w:rPr>
            </w:pPr>
            <w:r w:rsidRPr="0003786C">
              <w:rPr>
                <w:rFonts w:ascii="Tahoma" w:hAnsi="Tahoma" w:cs="Tahoma"/>
                <w:sz w:val="20"/>
                <w:szCs w:val="20"/>
              </w:rPr>
              <w:t>Narzędzie do tworzenia prezentacji, edytor tekstu, arkusz kalkulacyjny</w:t>
            </w:r>
          </w:p>
        </w:tc>
      </w:tr>
    </w:tbl>
    <w:p w:rsidR="002A25E8" w:rsidRDefault="002A25E8"/>
    <w:p w:rsidR="007377A1" w:rsidRDefault="007377A1">
      <w:pPr>
        <w:spacing w:after="200" w:line="276" w:lineRule="auto"/>
      </w:pPr>
      <w:r>
        <w:br w:type="page"/>
      </w:r>
    </w:p>
    <w:p w:rsidR="002A25E8" w:rsidRDefault="002A25E8"/>
    <w:tbl>
      <w:tblPr>
        <w:tblW w:w="5298" w:type="pct"/>
        <w:tblCellMar>
          <w:left w:w="40" w:type="dxa"/>
          <w:right w:w="40" w:type="dxa"/>
        </w:tblCellMar>
        <w:tblLook w:val="0000"/>
      </w:tblPr>
      <w:tblGrid>
        <w:gridCol w:w="39"/>
        <w:gridCol w:w="1500"/>
        <w:gridCol w:w="45"/>
        <w:gridCol w:w="12488"/>
        <w:gridCol w:w="12"/>
        <w:gridCol w:w="839"/>
      </w:tblGrid>
      <w:tr w:rsidR="00383352" w:rsidRPr="008D119B" w:rsidTr="00383352">
        <w:trPr>
          <w:trHeight w:val="3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52" w:rsidRPr="008D119B" w:rsidRDefault="00383352" w:rsidP="00A52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Tablet  dla nauczycieli  -  6</w:t>
            </w:r>
            <w:r w:rsidRPr="008D119B">
              <w:rPr>
                <w:b/>
                <w:sz w:val="20"/>
                <w:szCs w:val="20"/>
              </w:rPr>
              <w:t xml:space="preserve"> szt.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8D119B">
              <w:rPr>
                <w:b/>
                <w:sz w:val="20"/>
                <w:szCs w:val="20"/>
              </w:rPr>
              <w:t>Tablet  dla uczniów  - 30 szt.</w:t>
            </w: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 xml:space="preserve">Nazwa </w:t>
            </w:r>
            <w:r w:rsidRPr="008D119B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44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83352" w:rsidRPr="008D119B" w:rsidTr="00383352">
        <w:trPr>
          <w:trHeight w:val="128"/>
        </w:trPr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Ekran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 xml:space="preserve">Ekran dotykowy </w:t>
            </w:r>
            <w:proofErr w:type="spellStart"/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M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ulti-Touch</w:t>
            </w:r>
            <w:proofErr w:type="spellEnd"/>
            <w:r>
              <w:rPr>
                <w:rFonts w:eastAsia="ヒラギノ角ゴ Pro W3"/>
                <w:color w:val="000000"/>
                <w:sz w:val="20"/>
                <w:szCs w:val="20"/>
              </w:rPr>
              <w:t xml:space="preserve"> o przekątnej min. 9,7 cali</w:t>
            </w: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 xml:space="preserve"> z podświetleniem LED i błyszczącą powłoką, wykonany w technologii IPS,</w:t>
            </w:r>
          </w:p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Rozdzielczość 1024 na 768 pikseli,</w:t>
            </w:r>
          </w:p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 xml:space="preserve">Odporny na odciski palców -  powłoka </w:t>
            </w:r>
            <w:proofErr w:type="spellStart"/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oleofobowa</w:t>
            </w:r>
            <w:proofErr w:type="spellEnd"/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,</w:t>
            </w:r>
          </w:p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Możliwość jednoczesnego wyświetlania w wielu językach i w różnych czcionkach</w:t>
            </w: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Procesor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181D04">
            <w:pPr>
              <w:shd w:val="clear" w:color="auto" w:fill="FFFFFF"/>
              <w:snapToGrid w:val="0"/>
              <w:ind w:left="102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Energooszczędny i wydajny system jednoukładowy,</w:t>
            </w: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Pamięć </w:t>
            </w:r>
            <w:proofErr w:type="spellStart"/>
            <w:r w:rsidRPr="008D119B">
              <w:rPr>
                <w:sz w:val="20"/>
                <w:szCs w:val="20"/>
              </w:rPr>
              <w:t>flash</w:t>
            </w:r>
            <w:proofErr w:type="spellEnd"/>
            <w:r w:rsidRPr="008D119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7E23FA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16 GB</w:t>
            </w: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RAM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7E23FA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Min.512 MB</w:t>
            </w: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Kamery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Tylna kamera: nagrywanie wideo, HD (720p) z prędkością  min 30 klatek na sekundę, z dźwiękiem, aparat z 5 x zoom  </w:t>
            </w:r>
            <w:r>
              <w:rPr>
                <w:rFonts w:ascii="Times New Roman" w:hAnsi="Times New Roman"/>
                <w:sz w:val="20"/>
              </w:rPr>
              <w:t xml:space="preserve"> c</w:t>
            </w:r>
            <w:r w:rsidRPr="008D119B">
              <w:rPr>
                <w:rFonts w:ascii="Times New Roman" w:hAnsi="Times New Roman"/>
                <w:sz w:val="20"/>
              </w:rPr>
              <w:t>yfrowy,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Przednia kamera: nagrywanie wideo, VGA min. 30 klatek na sekundę z dźwiękiem</w:t>
            </w: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Odtwarzanie dźwięków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Pasmo przenoszenia: od 20 do 20 000 Hz, obsługiwane formaty audio: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HE-AAC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(V1 and V2), AAC (16 do 320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/s),   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r w:rsidRPr="008D119B">
              <w:rPr>
                <w:rFonts w:ascii="Times New Roman" w:hAnsi="Times New Roman"/>
                <w:sz w:val="20"/>
                <w:lang w:val="en-US"/>
              </w:rPr>
              <w:t>protected AAC ,MP3 (16 do 320 kb/s), MP3 VBR, Audible (</w:t>
            </w:r>
            <w:proofErr w:type="spellStart"/>
            <w:r w:rsidRPr="008D119B">
              <w:rPr>
                <w:rFonts w:ascii="Times New Roman" w:hAnsi="Times New Roman"/>
                <w:sz w:val="20"/>
                <w:lang w:val="en-US"/>
              </w:rPr>
              <w:t>formaty</w:t>
            </w:r>
            <w:proofErr w:type="spellEnd"/>
            <w:r w:rsidRPr="008D119B">
              <w:rPr>
                <w:rFonts w:ascii="Times New Roman" w:hAnsi="Times New Roman"/>
                <w:sz w:val="20"/>
                <w:lang w:val="en-US"/>
              </w:rPr>
              <w:t xml:space="preserve"> 2, 3 </w:t>
            </w:r>
            <w:proofErr w:type="spellStart"/>
            <w:r w:rsidRPr="008D119B">
              <w:rPr>
                <w:rFonts w:ascii="Times New Roman" w:hAnsi="Times New Roman"/>
                <w:sz w:val="20"/>
                <w:lang w:val="en-US"/>
              </w:rPr>
              <w:t>i</w:t>
            </w:r>
            <w:proofErr w:type="spellEnd"/>
            <w:r w:rsidRPr="008D119B">
              <w:rPr>
                <w:rFonts w:ascii="Times New Roman" w:hAnsi="Times New Roman"/>
                <w:sz w:val="20"/>
                <w:lang w:val="en-US"/>
              </w:rPr>
              <w:t xml:space="preserve"> 4),, AIFF i WAV,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możliwość skonfigurowania maksymalnego poziomu głośności</w:t>
            </w: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Kolor obudowy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Czarny</w:t>
            </w:r>
            <w:r>
              <w:rPr>
                <w:sz w:val="20"/>
                <w:szCs w:val="20"/>
              </w:rPr>
              <w:t>/ srebrny/ szary</w:t>
            </w: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Czujniki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Trzy-osiowy żyroskop, przyspieszeniomierz, czujnik oświetlenia w otoczeniu</w:t>
            </w:r>
          </w:p>
        </w:tc>
      </w:tr>
      <w:tr w:rsidR="00383352" w:rsidRPr="00E11212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Komunikacja bezprzewodowa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8D119B">
              <w:rPr>
                <w:rFonts w:ascii="Times New Roman" w:hAnsi="Times New Roman"/>
                <w:sz w:val="20"/>
                <w:lang w:val="en-US"/>
              </w:rPr>
              <w:t xml:space="preserve">  Wi-Fi (802.11 a/b/g/n), Bluetooth 2.1 + EDR</w:t>
            </w:r>
          </w:p>
          <w:p w:rsidR="00383352" w:rsidRPr="008D119B" w:rsidRDefault="00383352" w:rsidP="007E23FA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Wejścia, wyjścia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Złącze dokujące,  gniazdo słuchawek stereo, wbudowany głośnik, mikrofon</w:t>
            </w: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Bateria </w:t>
            </w:r>
          </w:p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Wbudowana bateria litowo-polimerowa (do wielokrotnego ładowania),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Do 10 godzin surfowania w sieci WWW przez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Wi-Fi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>, oglądania wideo lub słuchania muzyki,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Ładowanie przez zasilacz lub przez przewód USB podłączony do komputera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5D53DA" w:rsidRDefault="00383352" w:rsidP="005D53DA">
            <w:pPr>
              <w:pStyle w:val="Normalny1"/>
              <w:jc w:val="both"/>
              <w:rPr>
                <w:bCs/>
                <w:sz w:val="20"/>
                <w:szCs w:val="20"/>
              </w:rPr>
            </w:pPr>
            <w:proofErr w:type="spellStart"/>
            <w:r w:rsidRPr="00811DDB">
              <w:rPr>
                <w:bCs/>
                <w:sz w:val="20"/>
                <w:szCs w:val="20"/>
                <w:u w:val="single"/>
              </w:rPr>
              <w:t>iOS</w:t>
            </w:r>
            <w:proofErr w:type="spellEnd"/>
            <w:r w:rsidRPr="005D53DA">
              <w:rPr>
                <w:bCs/>
                <w:sz w:val="20"/>
                <w:szCs w:val="20"/>
              </w:rPr>
              <w:t xml:space="preserve"> lub równoważny spełniający następujące wymagania:</w:t>
            </w:r>
          </w:p>
          <w:p w:rsidR="00383352" w:rsidRPr="005D53DA" w:rsidRDefault="00383352" w:rsidP="005D53DA">
            <w:pPr>
              <w:pStyle w:val="Normalny1"/>
              <w:snapToGrid w:val="0"/>
              <w:jc w:val="both"/>
              <w:rPr>
                <w:bCs/>
                <w:sz w:val="20"/>
                <w:szCs w:val="20"/>
              </w:rPr>
            </w:pPr>
            <w:r w:rsidRPr="005D53DA">
              <w:rPr>
                <w:bCs/>
                <w:sz w:val="20"/>
                <w:szCs w:val="20"/>
              </w:rPr>
              <w:t xml:space="preserve">1) system operacyjny dedykowany do pracy w komputerach typu tablet </w:t>
            </w:r>
            <w:r w:rsidRPr="00811DDB">
              <w:rPr>
                <w:bCs/>
                <w:sz w:val="20"/>
                <w:szCs w:val="20"/>
                <w:u w:val="single"/>
              </w:rPr>
              <w:t>z graficznym interfejsem</w:t>
            </w:r>
            <w:r w:rsidRPr="005D53DA">
              <w:rPr>
                <w:bCs/>
                <w:sz w:val="20"/>
                <w:szCs w:val="20"/>
              </w:rPr>
              <w:t xml:space="preserve"> użytkownika w języku polskim, w tym także system interaktywnej pomocy w języku polskim. Zlokalizowane w języku polskim, co najmniej następujące elementy: menu, odtwarzacz multimediów, pomoc, komunikaty systemowe.</w:t>
            </w:r>
          </w:p>
          <w:p w:rsidR="00383352" w:rsidRPr="005D53DA" w:rsidRDefault="00383352" w:rsidP="005D53DA">
            <w:pPr>
              <w:pStyle w:val="Normalny1"/>
              <w:jc w:val="both"/>
              <w:rPr>
                <w:bCs/>
                <w:sz w:val="20"/>
                <w:szCs w:val="20"/>
              </w:rPr>
            </w:pPr>
            <w:r w:rsidRPr="005D53DA">
              <w:rPr>
                <w:bCs/>
                <w:sz w:val="20"/>
                <w:szCs w:val="20"/>
              </w:rPr>
              <w:t>3) system operacyjny musi pozwalać na pracę w różnych sieciach komputerowych (sieci lokalne LAN, Internet), w tym także automatycznie rozpoznawać sieci i ich ustawienia bezpieczeństwa oraz łączyć się automatycznie z raz zdefiniowanymi sieciami.</w:t>
            </w:r>
          </w:p>
          <w:p w:rsidR="00383352" w:rsidRPr="005D53DA" w:rsidRDefault="00383352" w:rsidP="005D53DA">
            <w:pPr>
              <w:pStyle w:val="Normalny1"/>
              <w:jc w:val="both"/>
              <w:rPr>
                <w:bCs/>
                <w:sz w:val="20"/>
                <w:szCs w:val="20"/>
              </w:rPr>
            </w:pPr>
            <w:r w:rsidRPr="005D53DA">
              <w:rPr>
                <w:bCs/>
                <w:sz w:val="20"/>
                <w:szCs w:val="20"/>
              </w:rPr>
              <w:t>4) system operacyjny zamknięty, przez co rozumie się możliwość dostępu do internetowego oficjalnego sklepu producenta tabletu z aplikacjami oraz brak możliwości instalacji aplikacji z poza tego sklepu.</w:t>
            </w:r>
          </w:p>
          <w:p w:rsidR="00383352" w:rsidRPr="005D53DA" w:rsidRDefault="00383352" w:rsidP="005D53DA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b/>
                <w:sz w:val="20"/>
                <w:szCs w:val="20"/>
              </w:rPr>
            </w:pPr>
            <w:r w:rsidRPr="005D53DA">
              <w:rPr>
                <w:bCs/>
                <w:sz w:val="20"/>
                <w:szCs w:val="20"/>
              </w:rPr>
              <w:t>5) system operacyjny przystosowany do pracy z aplikacjami w modelu chmury obliczeniowej, do pracy grupowej i synchronizacji danych oraz  przechowywania kopii rezerwowych danych w chmurze obliczeniowej.</w:t>
            </w: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Obsługiwane języki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Angielski (USA), angielski (</w:t>
            </w:r>
            <w:proofErr w:type="spellStart"/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Wlk</w:t>
            </w:r>
            <w:proofErr w:type="spellEnd"/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. Brytania), francuski (Francja), niemiecki, chiński tradycyjny, chiński uproszczony, niderlandzki, włoski, hiszpański, portugalski (Brazylia), portugalski (Portugalia), duński, szwedzki, fiński, norweski, koreański, japoński, rosyjski, </w:t>
            </w:r>
            <w:r w:rsidRPr="008D119B">
              <w:rPr>
                <w:rFonts w:eastAsia="ヒラギノ角ゴ Pro W3"/>
                <w:b/>
                <w:color w:val="000000"/>
                <w:sz w:val="20"/>
                <w:szCs w:val="20"/>
              </w:rPr>
              <w:t>polski</w:t>
            </w: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, turecki, ukraiński, węgierski, arabski, tajski, czeski, grecki, hebrajski, indonezyjski, malajski, rumuński, słowacki, chorwacki, kataloński i wietnamski</w:t>
            </w: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zestawie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0B6E8D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0B6E8D">
              <w:rPr>
                <w:sz w:val="20"/>
                <w:szCs w:val="20"/>
              </w:rPr>
              <w:t>Urządzenie, przewód dokujący ze z</w:t>
            </w:r>
            <w:r>
              <w:rPr>
                <w:sz w:val="20"/>
                <w:szCs w:val="20"/>
              </w:rPr>
              <w:t>łączem USB, zasilacz, dokumentacja papierowa</w:t>
            </w: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Wyposażenie dodatkowe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5D53DA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5D53DA">
              <w:rPr>
                <w:sz w:val="20"/>
                <w:szCs w:val="20"/>
              </w:rPr>
              <w:t>Etui , pozwalające na ustawienie t</w:t>
            </w:r>
            <w:r>
              <w:rPr>
                <w:sz w:val="20"/>
                <w:szCs w:val="20"/>
              </w:rPr>
              <w:t>abletu w pozycji pionowej lub pod kątem min. 45 stopni.</w:t>
            </w: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D119B">
              <w:rPr>
                <w:sz w:val="20"/>
                <w:szCs w:val="20"/>
                <w:lang w:val="en-US"/>
              </w:rPr>
              <w:t>Oprogramowanie</w:t>
            </w:r>
            <w:proofErr w:type="spellEnd"/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Na urządzeniach powinna być zainstalowana najnowsza wersja oprogramowania</w:t>
            </w:r>
            <w:r>
              <w:rPr>
                <w:rFonts w:ascii="Times New Roman" w:hAnsi="Times New Roman"/>
                <w:sz w:val="20"/>
              </w:rPr>
              <w:t xml:space="preserve"> producenta.</w:t>
            </w:r>
          </w:p>
          <w:p w:rsidR="00383352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rFonts w:eastAsia="ヒラギノ角ゴ Pro W3"/>
                <w:sz w:val="20"/>
                <w:szCs w:val="20"/>
              </w:rPr>
            </w:pPr>
            <w:r w:rsidRPr="008D119B">
              <w:rPr>
                <w:rFonts w:eastAsia="ヒラギノ角ゴ Pro W3"/>
                <w:sz w:val="20"/>
                <w:szCs w:val="20"/>
              </w:rPr>
              <w:t>(dotyczy systemu operacyjnego i oprogramowania aplikacyjnego).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102" w:firstLine="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Gwarancja  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napToGrid w:val="0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  36 miesięcy</w:t>
            </w:r>
          </w:p>
        </w:tc>
      </w:tr>
      <w:tr w:rsidR="00383352" w:rsidRPr="008D119B" w:rsidTr="00383352">
        <w:tc>
          <w:tcPr>
            <w:tcW w:w="5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102" w:firstLine="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Wsparcie techniczne</w:t>
            </w:r>
          </w:p>
        </w:tc>
        <w:tc>
          <w:tcPr>
            <w:tcW w:w="4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D119B">
              <w:rPr>
                <w:bCs/>
                <w:sz w:val="20"/>
                <w:szCs w:val="20"/>
              </w:rPr>
              <w:t xml:space="preserve">  Dostęp do najnowszych sterowników i uaktualnień na stronie producenta.</w:t>
            </w:r>
          </w:p>
          <w:p w:rsidR="00383352" w:rsidRPr="008D119B" w:rsidRDefault="00383352" w:rsidP="00A5299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383352" w:rsidRPr="008D119B" w:rsidTr="00383352">
        <w:trPr>
          <w:gridAfter w:val="1"/>
          <w:wAfter w:w="281" w:type="pct"/>
          <w:trHeight w:val="274"/>
        </w:trPr>
        <w:tc>
          <w:tcPr>
            <w:tcW w:w="4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52" w:rsidRPr="00A25761" w:rsidRDefault="00383352" w:rsidP="00A257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 xml:space="preserve">Zestaw aplikacji  </w:t>
            </w:r>
            <w:r>
              <w:rPr>
                <w:b/>
                <w:sz w:val="20"/>
                <w:szCs w:val="20"/>
              </w:rPr>
              <w:t>na tablety dla uczniów  i nauczycieli -36 szt.</w:t>
            </w:r>
          </w:p>
        </w:tc>
      </w:tr>
      <w:tr w:rsidR="00383352" w:rsidRPr="008D119B" w:rsidTr="00383352">
        <w:trPr>
          <w:gridAfter w:val="1"/>
          <w:wAfter w:w="281" w:type="pct"/>
        </w:trPr>
        <w:tc>
          <w:tcPr>
            <w:tcW w:w="5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 xml:space="preserve">Nazwa </w:t>
            </w:r>
            <w:r w:rsidRPr="008D119B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420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A25761" w:rsidRDefault="00383352" w:rsidP="00A52992">
            <w:pPr>
              <w:shd w:val="clear" w:color="auto" w:fill="FFFFFF"/>
              <w:snapToGrid w:val="0"/>
              <w:rPr>
                <w:b/>
                <w:bCs/>
                <w:iCs/>
                <w:color w:val="FF0000"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83352" w:rsidRPr="008D119B" w:rsidTr="00383352">
        <w:trPr>
          <w:gridAfter w:val="1"/>
          <w:wAfter w:w="281" w:type="pct"/>
          <w:trHeight w:val="128"/>
        </w:trPr>
        <w:tc>
          <w:tcPr>
            <w:tcW w:w="5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A25761" w:rsidRDefault="00383352" w:rsidP="00A52992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color w:val="FF0000"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 w:rsidR="00383352" w:rsidRPr="008D119B" w:rsidTr="00383352">
        <w:trPr>
          <w:gridAfter w:val="1"/>
          <w:wAfter w:w="281" w:type="pct"/>
        </w:trPr>
        <w:tc>
          <w:tcPr>
            <w:tcW w:w="5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Zawartość zestawu aplikacji</w:t>
            </w:r>
          </w:p>
        </w:tc>
        <w:tc>
          <w:tcPr>
            <w:tcW w:w="4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9577E1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nauki języka angielskiego-  aplikacja do nauki języka na tablecie. 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Edytor tekstu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Arkusz kalkulacyjny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tworzenia prezentacji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tworzenia filmów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tworzenia mapy myśli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edycji zdjęć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tworzenia muzyki</w:t>
            </w:r>
          </w:p>
          <w:p w:rsidR="00383352" w:rsidRPr="00A25761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tworzenia książek </w:t>
            </w:r>
          </w:p>
        </w:tc>
      </w:tr>
      <w:tr w:rsidR="00383352" w:rsidRPr="008D119B" w:rsidTr="00383352">
        <w:trPr>
          <w:gridAfter w:val="1"/>
          <w:wAfter w:w="281" w:type="pct"/>
        </w:trPr>
        <w:tc>
          <w:tcPr>
            <w:tcW w:w="5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Informacje dot. oprogramowania</w:t>
            </w:r>
          </w:p>
        </w:tc>
        <w:tc>
          <w:tcPr>
            <w:tcW w:w="4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383352" w:rsidRDefault="00383352" w:rsidP="00383352">
            <w:pPr>
              <w:shd w:val="clear" w:color="auto" w:fill="FFFFFF"/>
              <w:snapToGrid w:val="0"/>
              <w:ind w:left="102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Oprogramowanie biurowe producenta tabletu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 xml:space="preserve"> .</w:t>
            </w:r>
            <w:r w:rsidRPr="008D119B">
              <w:rPr>
                <w:sz w:val="20"/>
              </w:rPr>
              <w:t>Wykonawca d</w:t>
            </w:r>
            <w:r>
              <w:rPr>
                <w:sz w:val="20"/>
              </w:rPr>
              <w:t>ostarczy dla każdego tabletu (36</w:t>
            </w:r>
            <w:r w:rsidRPr="008D119B">
              <w:rPr>
                <w:sz w:val="20"/>
              </w:rPr>
              <w:t>) szt. oprogramowanie (licencje) aplikacyjne, umożliwiające edycję tekstów, arkuszy kalkulacyjnych i prezentacji (wymagane jest zintegrowanie oprogramowania z menu kontekstowym, umożliwiające przejście do trybu edycji dokumentu)</w:t>
            </w:r>
          </w:p>
        </w:tc>
      </w:tr>
      <w:tr w:rsidR="00383352" w:rsidRPr="00383352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  <w:trHeight w:val="276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383352" w:rsidRDefault="00383352" w:rsidP="00383352">
            <w:pPr>
              <w:pStyle w:val="Tresctabeli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3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Zestaw dla klasy   - Tablica interaktywna – 6 szt.</w:t>
            </w:r>
          </w:p>
        </w:tc>
      </w:tr>
      <w:tr w:rsidR="00383352" w:rsidRPr="00383352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383352" w:rsidRDefault="00383352" w:rsidP="00383352">
            <w:pPr>
              <w:pStyle w:val="Tresctabeli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3352">
              <w:rPr>
                <w:rFonts w:ascii="Times New Roman" w:hAnsi="Times New Roman"/>
                <w:b/>
                <w:bCs/>
                <w:iCs/>
                <w:spacing w:val="-12"/>
                <w:sz w:val="24"/>
                <w:szCs w:val="24"/>
              </w:rPr>
              <w:t>Minimalne parametry i warunki bezwzględnie wymagane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383352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 xml:space="preserve">Efektywna powierzchnia tablicy (obszar interaktywny), na której można dokonywać notatek, sterować pracą komputera i wyświetlać obraz z projektora </w:t>
            </w:r>
            <w:r>
              <w:rPr>
                <w:rFonts w:ascii="Times New Roman" w:hAnsi="Times New Roman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56.5 cm"/>
              </w:smartTagPr>
              <w:r w:rsidRPr="008D119B">
                <w:rPr>
                  <w:rFonts w:ascii="Times New Roman" w:hAnsi="Times New Roman"/>
                </w:rPr>
                <w:t>156.5 cm</w:t>
              </w:r>
            </w:smartTag>
            <w:r w:rsidRPr="008D119B">
              <w:rPr>
                <w:rFonts w:ascii="Times New Roman" w:hAnsi="Times New Roman"/>
              </w:rPr>
              <w:t xml:space="preserve"> × </w:t>
            </w:r>
            <w:smartTag w:uri="urn:schemas-microsoft-com:office:smarttags" w:element="metricconverter">
              <w:smartTagPr>
                <w:attr w:name="ProductID" w:val="117.2 cm"/>
              </w:smartTagPr>
              <w:r w:rsidRPr="008D119B">
                <w:rPr>
                  <w:rFonts w:ascii="Times New Roman" w:hAnsi="Times New Roman"/>
                </w:rPr>
                <w:t>117.2 cm</w:t>
              </w:r>
            </w:smartTag>
            <w:r w:rsidRPr="008D119B">
              <w:rPr>
                <w:rFonts w:ascii="Times New Roman" w:hAnsi="Times New Roman"/>
              </w:rPr>
              <w:t xml:space="preserve"> (przekątna </w:t>
            </w:r>
            <w:smartTag w:uri="urn:schemas-microsoft-com:office:smarttags" w:element="metricconverter">
              <w:smartTagPr>
                <w:attr w:name="ProductID" w:val="77 cali"/>
              </w:smartTagPr>
              <w:r w:rsidRPr="008D119B">
                <w:rPr>
                  <w:rFonts w:ascii="Times New Roman" w:hAnsi="Times New Roman"/>
                </w:rPr>
                <w:t>77 cali</w:t>
              </w:r>
            </w:smartTag>
            <w:r w:rsidRPr="008D119B">
              <w:rPr>
                <w:rFonts w:ascii="Times New Roman" w:hAnsi="Times New Roma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95.6 cm"/>
              </w:smartTagPr>
              <w:r w:rsidRPr="008D119B">
                <w:rPr>
                  <w:rFonts w:ascii="Times New Roman" w:hAnsi="Times New Roman"/>
                </w:rPr>
                <w:t>195.6 cm</w:t>
              </w:r>
            </w:smartTag>
            <w:r w:rsidRPr="008D119B">
              <w:rPr>
                <w:rFonts w:ascii="Times New Roman" w:hAnsi="Times New Roman"/>
              </w:rPr>
              <w:t>).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383352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Format tablicy – 4 / 3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383352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Waga – maksymalnie 14 kg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383352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 xml:space="preserve">Powierzchnia tablicy umożliwiająca pisanie pisakami </w:t>
            </w:r>
            <w:proofErr w:type="spellStart"/>
            <w:r w:rsidRPr="008D119B">
              <w:rPr>
                <w:rFonts w:ascii="Times New Roman" w:hAnsi="Times New Roman"/>
              </w:rPr>
              <w:t>suchościeralnymi</w:t>
            </w:r>
            <w:proofErr w:type="spellEnd"/>
            <w:r w:rsidRPr="008D119B">
              <w:rPr>
                <w:rFonts w:ascii="Times New Roman" w:hAnsi="Times New Roman"/>
              </w:rPr>
              <w:t>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Techno</w:t>
            </w:r>
            <w:r>
              <w:rPr>
                <w:rFonts w:ascii="Times New Roman" w:hAnsi="Times New Roman"/>
              </w:rPr>
              <w:t xml:space="preserve">logia – dotykowa, rezystancyjna 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Komunikacja tablicy z komputerem i zasilanie – za pomocą przewodu USB.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Obsługa tablicy za pomocą załączonych pisaków i za pomocą palca.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ze</w:t>
            </w:r>
            <w:r w:rsidRPr="008D119B">
              <w:rPr>
                <w:rFonts w:ascii="Times New Roman" w:hAnsi="Times New Roman"/>
              </w:rPr>
              <w:t>stawie z tablicą cztery pisaki odpowiadające kolorom czarny, czerwony, niebieski i zielony oraz gąbka do ścierania pisma elektronicznego.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do montażu, montaż na ścianie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Rozpoznawanie gestów: przesunięcie po powierzchni tablicy ze strony prawej na lewą – jeden slajd do przodu (jak przewracanie stron w książce), przesunięcie ze strony lewej na prawą – jeden slajd do tyłu (jak przewracanie stron w książce), szybkie przesunięcie w obie strony – „potrząśnięcie” – zgrupowanie zaznaczonych obiektów lub rozgrupowanie zaznaczonego obiektu.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Autoryzowany przez producenta tablicy serwis w Polsce, certyfikowany zgodnie z normą ISO 9001:2000 lub ISO 9001:2008 w zakresie urządzeń audiowizualnych.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Wraz z tablicą dostarczyć (w języku polskim) podręcznik użytkownika tablicy i przewodnik metodyczny dla nauczycieli dotyczący wykorzystywania tablicy w procesie dydaktycznym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F2329A">
              <w:rPr>
                <w:rFonts w:ascii="Times New Roman" w:hAnsi="Times New Roman"/>
                <w:b/>
              </w:rPr>
              <w:t>Polska</w:t>
            </w:r>
            <w:r w:rsidRPr="008D119B">
              <w:rPr>
                <w:rFonts w:ascii="Times New Roman" w:hAnsi="Times New Roman"/>
              </w:rPr>
              <w:t xml:space="preserve"> wersja językowa oprogramowania.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 xml:space="preserve">Możliwość wstawiania obiektów z wewnętrznej bazy programu obsługującego tablicę (np. obrazów, animacji, gotowych szablonów, </w:t>
            </w:r>
            <w:proofErr w:type="spellStart"/>
            <w:r w:rsidRPr="008D119B">
              <w:rPr>
                <w:rFonts w:ascii="Times New Roman" w:hAnsi="Times New Roman"/>
              </w:rPr>
              <w:t>widżetów</w:t>
            </w:r>
            <w:proofErr w:type="spellEnd"/>
            <w:r w:rsidRPr="008D119B">
              <w:rPr>
                <w:rFonts w:ascii="Times New Roman" w:hAnsi="Times New Roman"/>
              </w:rPr>
              <w:t xml:space="preserve"> (gadżetów) sieciowych.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Zabezpieczenie tworzonego dokumentu przed jego utratą poprzez automatyczne zapisywanie go o wybrany interwał czasu oraz odtwarzanie dokumentu po jego niekontrolowanym zamknięciu w sytuacji krytycznej wywołanej niestabilnością systemu.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Importowanie i eksportowanie materiałów pows</w:t>
            </w:r>
            <w:r>
              <w:rPr>
                <w:rFonts w:ascii="Times New Roman" w:hAnsi="Times New Roman"/>
              </w:rPr>
              <w:t xml:space="preserve">tałych na tablicy </w:t>
            </w:r>
            <w:r w:rsidRPr="008D119B">
              <w:rPr>
                <w:rFonts w:ascii="Times New Roman" w:hAnsi="Times New Roman"/>
              </w:rPr>
              <w:t xml:space="preserve"> (notatek, obiektów) w formacie </w:t>
            </w:r>
            <w:proofErr w:type="spellStart"/>
            <w:r w:rsidRPr="008D119B">
              <w:rPr>
                <w:rFonts w:ascii="Times New Roman" w:hAnsi="Times New Roman"/>
              </w:rPr>
              <w:t>Whiteboard</w:t>
            </w:r>
            <w:proofErr w:type="spellEnd"/>
            <w:r w:rsidRPr="008D119B">
              <w:rPr>
                <w:rFonts w:ascii="Times New Roman" w:hAnsi="Times New Roman"/>
              </w:rPr>
              <w:t xml:space="preserve"> </w:t>
            </w:r>
            <w:proofErr w:type="spellStart"/>
            <w:r w:rsidRPr="008D119B">
              <w:rPr>
                <w:rFonts w:ascii="Times New Roman" w:hAnsi="Times New Roman"/>
              </w:rPr>
              <w:t>Common</w:t>
            </w:r>
            <w:proofErr w:type="spellEnd"/>
            <w:r w:rsidRPr="008D119B">
              <w:rPr>
                <w:rFonts w:ascii="Times New Roman" w:hAnsi="Times New Roman"/>
              </w:rPr>
              <w:t xml:space="preserve"> File Format (CFF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Dostępna na stronie producenta aplikacja pozwalająca na dostęp do plików stworzonych za pomocą oprogramowania producenta tablicy bez konieczności instalowania go na komputerze. Aplikacja musi umożliwiać przeglądanie plików, wykonywanie w nich przygotowanych ćwiczeń interaktywnych, pisanie za pomocą pisaków po slajdach, wprowadzanie tekstu i zapis do pliku wprowadzonych zmian.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 xml:space="preserve">Dostęp bezpośrednio z poziomu programu do obsługi tablicy do bazy gotowych lekcji z w języku polskim, ilustracji, zdjęć, reprodukcji, animacji i </w:t>
            </w:r>
            <w:proofErr w:type="spellStart"/>
            <w:r w:rsidRPr="008D119B">
              <w:rPr>
                <w:rFonts w:ascii="Times New Roman" w:hAnsi="Times New Roman"/>
              </w:rPr>
              <w:t>widżetów</w:t>
            </w:r>
            <w:proofErr w:type="spellEnd"/>
            <w:r w:rsidRPr="008D119B">
              <w:rPr>
                <w:rFonts w:ascii="Times New Roman" w:hAnsi="Times New Roman"/>
              </w:rPr>
              <w:t xml:space="preserve"> (gadżetów) sieciowych itp. dostępnej przez sieć Internet. Ba</w:t>
            </w:r>
            <w:r>
              <w:rPr>
                <w:rFonts w:ascii="Times New Roman" w:hAnsi="Times New Roman"/>
              </w:rPr>
              <w:t>za musi zawierać  lekcje</w:t>
            </w:r>
            <w:r w:rsidRPr="008D119B">
              <w:rPr>
                <w:rFonts w:ascii="Times New Roman" w:hAnsi="Times New Roman"/>
              </w:rPr>
              <w:t xml:space="preserve"> z różnych przedmiotów i na różne poziomy edukacyjne</w:t>
            </w:r>
            <w:r>
              <w:rPr>
                <w:rFonts w:ascii="Times New Roman" w:hAnsi="Times New Roman"/>
              </w:rPr>
              <w:t xml:space="preserve">, ze szczególnym uwzględnieniem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II poziomu edukacyjnego</w:t>
            </w:r>
            <w:r w:rsidRPr="008D119B">
              <w:rPr>
                <w:rFonts w:ascii="Times New Roman" w:hAnsi="Times New Roman"/>
              </w:rPr>
              <w:t>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Automatyczna optymalizacja wielkości wstawianych plików graficznych, co umożliwia szybsze i łatwiejsze przekazywanie materiałów edukacyjnych przez sieć np. pocztą elektroniczną, na stronach WWW itp.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Oprogramowanie umożliwia wyświetlanie stron w trybie pokazu (pełnoekranowym) ze zminimalizowanymi paskami narzędziowymi, podobnie jak w popularnych programach prezentac</w:t>
            </w:r>
            <w:r>
              <w:rPr>
                <w:rFonts w:ascii="Times New Roman" w:hAnsi="Times New Roman"/>
              </w:rPr>
              <w:t>yjnych 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Możliwość wyświetlania dwóch slajdów (stron) jednocześnie np. w celu możliwości prezentacji treści zadania, danych, założeń i jego rozwiązania w przypadku gdy nie mieszczą się na jednej stronie.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Wyszukiwarka wewnętrznej galerii oprogramowania do obsługi tablicy umożliwiająca szybkie i sprawne odnajdowanie interesujących materiałów poprzez słowa kluczowe.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  <w:trHeight w:val="397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8D119B">
              <w:rPr>
                <w:rFonts w:ascii="Times New Roman" w:hAnsi="Times New Roman"/>
              </w:rPr>
              <w:t>Możliwość pisania i rysowania po plikach PDF. Po naniesieniu notatek i rysunków możliwość zapisu całości do pliku PDF.</w:t>
            </w:r>
          </w:p>
        </w:tc>
      </w:tr>
      <w:tr w:rsidR="00383352" w:rsidRPr="008D119B" w:rsidTr="00383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3" w:type="pct"/>
          <w:wAfter w:w="285" w:type="pct"/>
          <w:trHeight w:val="442"/>
        </w:trPr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352" w:rsidRPr="008D119B" w:rsidRDefault="00383352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 producenta 5 lat, „</w:t>
            </w:r>
            <w:proofErr w:type="spellStart"/>
            <w:r>
              <w:rPr>
                <w:rFonts w:ascii="Times New Roman" w:hAnsi="Times New Roman"/>
              </w:rPr>
              <w:t>door-to-door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</w:tr>
    </w:tbl>
    <w:p w:rsidR="00A25761" w:rsidRDefault="00A25761" w:rsidP="00FC240F">
      <w:pPr>
        <w:rPr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268"/>
        <w:gridCol w:w="11766"/>
      </w:tblGrid>
      <w:tr w:rsidR="003516BF" w:rsidRPr="008D119B" w:rsidTr="003516BF">
        <w:trPr>
          <w:trHeight w:val="323"/>
        </w:trPr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BF" w:rsidRPr="008D119B" w:rsidRDefault="003516BF" w:rsidP="00C00B68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lastRenderedPageBreak/>
              <w:t>Zestaw dla klasy - projektor krótkoogniskowy współpracujący z tablicą interaktywną - 6 szt.</w:t>
            </w:r>
          </w:p>
        </w:tc>
      </w:tr>
      <w:tr w:rsidR="003516BF" w:rsidRPr="008D119B" w:rsidTr="003516BF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 xml:space="preserve">Nazwa </w:t>
            </w:r>
            <w:r w:rsidRPr="008D119B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516BF" w:rsidRPr="008D119B" w:rsidTr="003516BF">
        <w:trPr>
          <w:trHeight w:val="1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 w:rsidR="003516BF" w:rsidRPr="008D119B" w:rsidTr="003516BF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Technologia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LCD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Rozdzielczość [piksele]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9E01C6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Podstawowa </w:t>
            </w:r>
            <w:r w:rsidRPr="008D119B">
              <w:rPr>
                <w:rFonts w:ascii="Times New Roman" w:hAnsi="Times New Roman"/>
                <w:sz w:val="20"/>
              </w:rPr>
              <w:t xml:space="preserve">XGA ,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8D119B">
              <w:rPr>
                <w:rFonts w:ascii="Times New Roman" w:hAnsi="Times New Roman"/>
                <w:sz w:val="20"/>
              </w:rPr>
              <w:t>1024x768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Min. 2000:1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Min. 3000 ANSI lumenów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Odległość projekcji [m]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0.4</w:t>
            </w:r>
            <w:r w:rsidRPr="008D119B">
              <w:rPr>
                <w:rFonts w:ascii="Times New Roman" w:hAnsi="Times New Roman"/>
                <w:sz w:val="20"/>
              </w:rPr>
              <w:t>-1.1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Format obrazu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9E01C6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r w:rsidRPr="009E01C6">
              <w:rPr>
                <w:rFonts w:ascii="Times New Roman" w:hAnsi="Times New Roman"/>
                <w:sz w:val="20"/>
              </w:rPr>
              <w:t xml:space="preserve">4:3, projektor umożliwia wyświetlenie obrazu wykorzystującego całą powierzchnię zaproponowanej tablicy interaktywnej </w:t>
            </w:r>
            <w:r>
              <w:rPr>
                <w:rFonts w:ascii="Times New Roman" w:hAnsi="Times New Roman"/>
                <w:sz w:val="20"/>
              </w:rPr>
              <w:t>z odległości nie większej niż 11</w:t>
            </w:r>
            <w:r w:rsidRPr="009E01C6">
              <w:rPr>
                <w:rFonts w:ascii="Times New Roman" w:hAnsi="Times New Roman"/>
                <w:sz w:val="20"/>
              </w:rPr>
              <w:t>0 cm przy zachowaniu proporcji obrazu, jego formatu, a także zapewniając ostrość obrazu na całej powierzchni.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Złącza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Wejście:  Mini </w:t>
            </w:r>
            <w:proofErr w:type="spellStart"/>
            <w:r>
              <w:rPr>
                <w:rFonts w:ascii="Times New Roman" w:hAnsi="Times New Roman"/>
                <w:sz w:val="20"/>
              </w:rPr>
              <w:t>D-sub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15-pin, Wejście: </w:t>
            </w:r>
            <w:r w:rsidRPr="008D119B">
              <w:rPr>
                <w:rFonts w:ascii="Times New Roman" w:hAnsi="Times New Roman"/>
                <w:sz w:val="20"/>
              </w:rPr>
              <w:t xml:space="preserve"> HDMI (głębia koloru, synchronizacja  </w:t>
            </w:r>
            <w:r>
              <w:rPr>
                <w:rFonts w:ascii="Times New Roman" w:hAnsi="Times New Roman"/>
                <w:sz w:val="20"/>
              </w:rPr>
              <w:t xml:space="preserve"> obrazu i dźwięku) ,Wejście:  RCA ,Wejście: </w:t>
            </w:r>
            <w:r w:rsidRPr="008D119B">
              <w:rPr>
                <w:rFonts w:ascii="Times New Roman" w:hAnsi="Times New Roman"/>
                <w:sz w:val="20"/>
              </w:rPr>
              <w:t xml:space="preserve"> Mini DIN 4-pin, Wejście: 2 x 3.5 mm, Stereo Mini Jack; 2 x RCA 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Stereo, Wyjście: 1 x 3.5 mm Stereo Mini ,Wejście: 1 x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D-Sub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9 pin (RS-232) (mę</w:t>
            </w:r>
            <w:r>
              <w:rPr>
                <w:rFonts w:ascii="Times New Roman" w:hAnsi="Times New Roman"/>
                <w:sz w:val="20"/>
              </w:rPr>
              <w:t xml:space="preserve">skie) ,1 x RJ45 ,1 x </w:t>
            </w:r>
            <w:proofErr w:type="spellStart"/>
            <w:r>
              <w:rPr>
                <w:rFonts w:ascii="Times New Roman" w:hAnsi="Times New Roman"/>
                <w:sz w:val="20"/>
              </w:rPr>
              <w:t>Type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B; </w:t>
            </w:r>
            <w:r w:rsidRPr="008D119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Type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8D119B">
              <w:rPr>
                <w:rFonts w:ascii="Times New Roman" w:hAnsi="Times New Roman"/>
                <w:sz w:val="20"/>
              </w:rPr>
              <w:t xml:space="preserve"> (USB 2.0 ), Głośnik: </w:t>
            </w:r>
            <w:r>
              <w:rPr>
                <w:rFonts w:ascii="Times New Roman" w:hAnsi="Times New Roman"/>
                <w:sz w:val="20"/>
              </w:rPr>
              <w:t xml:space="preserve">min. </w:t>
            </w:r>
            <w:r w:rsidRPr="008D119B">
              <w:rPr>
                <w:rFonts w:ascii="Times New Roman" w:hAnsi="Times New Roman"/>
                <w:sz w:val="20"/>
              </w:rPr>
              <w:t>1x 10W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293486">
              <w:rPr>
                <w:rStyle w:val="Domylnaczcionkaakapitu2"/>
                <w:bCs/>
                <w:sz w:val="18"/>
                <w:szCs w:val="18"/>
              </w:rPr>
              <w:t>Redukcja zniekształceń trapezowych (</w:t>
            </w:r>
            <w:proofErr w:type="spellStart"/>
            <w:r w:rsidRPr="00293486">
              <w:rPr>
                <w:rStyle w:val="Domylnaczcionkaakapitu2"/>
                <w:bCs/>
                <w:i/>
                <w:iCs/>
                <w:sz w:val="18"/>
                <w:szCs w:val="18"/>
              </w:rPr>
              <w:t>keystone</w:t>
            </w:r>
            <w:proofErr w:type="spellEnd"/>
            <w:r w:rsidRPr="00293486">
              <w:rPr>
                <w:rStyle w:val="Domylnaczcionkaakapitu2"/>
                <w:bCs/>
                <w:sz w:val="18"/>
                <w:szCs w:val="18"/>
              </w:rPr>
              <w:t>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6BF" w:rsidRPr="00533DDC" w:rsidRDefault="003516BF" w:rsidP="00C101B0">
            <w:pPr>
              <w:pStyle w:val="Normalny1"/>
              <w:snapToGrid w:val="0"/>
              <w:jc w:val="both"/>
              <w:rPr>
                <w:bCs/>
                <w:sz w:val="20"/>
                <w:szCs w:val="20"/>
              </w:rPr>
            </w:pPr>
            <w:r w:rsidRPr="00533DDC">
              <w:rPr>
                <w:bCs/>
                <w:sz w:val="20"/>
                <w:szCs w:val="20"/>
              </w:rPr>
              <w:t>Minimum pionowa +/- 30st.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Żywotność lampy [h]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 Min. 3000 w trybie pełnej jasności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Zawartość zestawu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position w:val="-2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Projektor, Pilot (RD-448E), </w:t>
            </w:r>
            <w:r w:rsidRPr="008D119B">
              <w:rPr>
                <w:rFonts w:ascii="Times New Roman" w:hAnsi="Times New Roman"/>
                <w:position w:val="-2"/>
                <w:sz w:val="20"/>
              </w:rPr>
              <w:t xml:space="preserve"> </w:t>
            </w:r>
            <w:r w:rsidRPr="008D119B">
              <w:rPr>
                <w:rFonts w:ascii="Times New Roman" w:hAnsi="Times New Roman"/>
                <w:sz w:val="20"/>
              </w:rPr>
              <w:t xml:space="preserve">Kabel Sygnałowy Mini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D-SUB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, Kabel zasilający </w:t>
            </w:r>
            <w:r>
              <w:rPr>
                <w:rFonts w:ascii="Times New Roman" w:hAnsi="Times New Roman"/>
                <w:sz w:val="20"/>
              </w:rPr>
              <w:t>,  uchwyt do montażu zalecany przez producenta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Default="003516BF" w:rsidP="00533DDC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Możliwość wymiany lampy bez demontażu projektora , minimum jedno zabezpieczenie antykradzieżowe mechaniczne</w:t>
            </w:r>
          </w:p>
        </w:tc>
      </w:tr>
      <w:tr w:rsidR="003516BF" w:rsidRPr="00E11212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197372" w:rsidRDefault="003516BF" w:rsidP="00045D16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1973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197372">
              <w:rPr>
                <w:rFonts w:ascii="Times New Roman" w:hAnsi="Times New Roman"/>
                <w:sz w:val="20"/>
                <w:lang w:val="en-US"/>
              </w:rPr>
              <w:t>Producenta</w:t>
            </w:r>
            <w:proofErr w:type="spellEnd"/>
            <w:r w:rsidRPr="00197372">
              <w:rPr>
                <w:rFonts w:ascii="Times New Roman" w:hAnsi="Times New Roman"/>
                <w:sz w:val="20"/>
                <w:lang w:val="en-US"/>
              </w:rPr>
              <w:t xml:space="preserve"> 3 </w:t>
            </w:r>
            <w:proofErr w:type="spellStart"/>
            <w:r w:rsidRPr="00197372">
              <w:rPr>
                <w:rFonts w:ascii="Times New Roman" w:hAnsi="Times New Roman"/>
                <w:sz w:val="20"/>
                <w:lang w:val="en-US"/>
              </w:rPr>
              <w:t>lata</w:t>
            </w:r>
            <w:proofErr w:type="spellEnd"/>
            <w:r w:rsidRPr="00197372">
              <w:rPr>
                <w:rFonts w:ascii="Times New Roman" w:hAnsi="Times New Roman"/>
                <w:sz w:val="20"/>
                <w:lang w:val="en-US"/>
              </w:rPr>
              <w:t xml:space="preserve">, „door-to-door”, </w:t>
            </w:r>
          </w:p>
        </w:tc>
      </w:tr>
    </w:tbl>
    <w:p w:rsidR="00FC240F" w:rsidRPr="00197372" w:rsidRDefault="00FC240F" w:rsidP="00FC240F">
      <w:pPr>
        <w:rPr>
          <w:sz w:val="20"/>
          <w:szCs w:val="20"/>
          <w:lang w:val="en-US"/>
        </w:rPr>
      </w:pPr>
    </w:p>
    <w:tbl>
      <w:tblPr>
        <w:tblW w:w="4996" w:type="pct"/>
        <w:tblCellMar>
          <w:left w:w="40" w:type="dxa"/>
          <w:right w:w="40" w:type="dxa"/>
        </w:tblCellMar>
        <w:tblLook w:val="0000"/>
      </w:tblPr>
      <w:tblGrid>
        <w:gridCol w:w="14084"/>
      </w:tblGrid>
      <w:tr w:rsidR="003516BF" w:rsidRPr="008D119B" w:rsidTr="003516BF">
        <w:trPr>
          <w:trHeight w:val="3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BF" w:rsidRPr="008D119B" w:rsidRDefault="003516BF" w:rsidP="00C00B68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Zestaw dla klasy - Kabel HDMI  - 6 szt.</w:t>
            </w:r>
          </w:p>
        </w:tc>
      </w:tr>
      <w:tr w:rsidR="003516BF" w:rsidRPr="008D119B" w:rsidTr="003516BF"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516BF" w:rsidRPr="003516BF" w:rsidTr="003516BF">
        <w:trPr>
          <w:trHeight w:val="416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Tabela-Siatka"/>
              <w:tblW w:w="14029" w:type="dxa"/>
              <w:tblLook w:val="04A0"/>
            </w:tblPr>
            <w:tblGrid>
              <w:gridCol w:w="14029"/>
            </w:tblGrid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Rozdzielczość obrazu do 4096 x 2160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3D do 1080p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Przewodnik: OFC o wysokiej czystości, ochrony nylon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Oplot trzywarstwowy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Złącze: bardzo czyste złoto OFC, 24k pozłacane, certyfikacji z ATC w celu zapewnienia najlepszej jakości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Pełna zgodność z HDCP, aby zapewnić najwyższy poziom jakości sygnału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 xml:space="preserve">Zgodność z </w:t>
                  </w:r>
                  <w:proofErr w:type="spellStart"/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RoHS</w:t>
                  </w:r>
                  <w:proofErr w:type="spellEnd"/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 xml:space="preserve"> , Długość przewodu: 1,8 m</w:t>
                  </w:r>
                </w:p>
              </w:tc>
            </w:tr>
          </w:tbl>
          <w:p w:rsidR="003516BF" w:rsidRPr="003516BF" w:rsidRDefault="003516BF" w:rsidP="00C00B68">
            <w:pPr>
              <w:pStyle w:val="Bezformatowania"/>
              <w:tabs>
                <w:tab w:val="num" w:pos="720"/>
              </w:tabs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811DDB" w:rsidRDefault="00811DDB" w:rsidP="00FC240F">
      <w:pPr>
        <w:rPr>
          <w:sz w:val="20"/>
          <w:szCs w:val="20"/>
        </w:rPr>
      </w:pPr>
    </w:p>
    <w:p w:rsidR="00811DDB" w:rsidRDefault="00811DD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0191D" w:rsidRPr="008D119B" w:rsidRDefault="00E0191D" w:rsidP="00FC240F">
      <w:pPr>
        <w:rPr>
          <w:sz w:val="20"/>
          <w:szCs w:val="20"/>
        </w:rPr>
      </w:pPr>
    </w:p>
    <w:tbl>
      <w:tblPr>
        <w:tblW w:w="4996" w:type="pct"/>
        <w:tblCellMar>
          <w:left w:w="40" w:type="dxa"/>
          <w:right w:w="40" w:type="dxa"/>
        </w:tblCellMar>
        <w:tblLook w:val="0000"/>
      </w:tblPr>
      <w:tblGrid>
        <w:gridCol w:w="14073"/>
      </w:tblGrid>
      <w:tr w:rsidR="003516BF" w:rsidRPr="008D119B" w:rsidTr="003516BF">
        <w:trPr>
          <w:trHeight w:val="3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BF" w:rsidRPr="008D119B" w:rsidRDefault="003516BF" w:rsidP="00A50985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Zestaw dla klasy urządzenie wielofunkcyjne -  2 szt.</w:t>
            </w:r>
          </w:p>
        </w:tc>
      </w:tr>
      <w:tr w:rsidR="003516BF" w:rsidRPr="008D119B" w:rsidTr="003516BF"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A50985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516BF" w:rsidRPr="008D119B" w:rsidTr="003516BF">
        <w:trPr>
          <w:trHeight w:val="5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A50985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- wysokiej jakości druk foto</w:t>
            </w:r>
            <w:r>
              <w:rPr>
                <w:rFonts w:ascii="Times New Roman" w:hAnsi="Times New Roman"/>
                <w:sz w:val="20"/>
              </w:rPr>
              <w:t>, druk kolorowy i czarny</w:t>
            </w:r>
          </w:p>
          <w:p w:rsidR="003516BF" w:rsidRPr="008D119B" w:rsidRDefault="003516BF" w:rsidP="00A50985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- łączność bezprzewodowa, m.in. drukowanie z urządzeń przenośnych tablet, laptop,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iPhone</w:t>
            </w:r>
            <w:proofErr w:type="spellEnd"/>
          </w:p>
          <w:p w:rsidR="003516BF" w:rsidRPr="008D119B" w:rsidRDefault="003516BF" w:rsidP="00A50985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- kompletne urządzenie wielofunkcyjne - drukowanie , skanowanie, kopiowanie,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faxowanie</w:t>
            </w:r>
            <w:proofErr w:type="spellEnd"/>
          </w:p>
          <w:p w:rsidR="003516BF" w:rsidRDefault="003516BF" w:rsidP="00A50985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- możliwość automatycznego druku dwustronnego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516BF" w:rsidRPr="008D119B" w:rsidRDefault="003516BF" w:rsidP="00A50985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gwarancja  3 lata, „</w:t>
            </w:r>
            <w:proofErr w:type="spellStart"/>
            <w:r>
              <w:rPr>
                <w:rFonts w:ascii="Times New Roman" w:hAnsi="Times New Roman"/>
                <w:sz w:val="20"/>
              </w:rPr>
              <w:t>door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to– </w:t>
            </w:r>
            <w:proofErr w:type="spellStart"/>
            <w:r>
              <w:rPr>
                <w:rFonts w:ascii="Times New Roman" w:hAnsi="Times New Roman"/>
                <w:sz w:val="20"/>
              </w:rPr>
              <w:t>door</w:t>
            </w:r>
            <w:proofErr w:type="spellEnd"/>
            <w:r>
              <w:rPr>
                <w:rFonts w:ascii="Times New Roman" w:hAnsi="Times New Roman"/>
                <w:sz w:val="20"/>
              </w:rPr>
              <w:t>”</w:t>
            </w:r>
          </w:p>
        </w:tc>
      </w:tr>
    </w:tbl>
    <w:p w:rsidR="00C00B68" w:rsidRPr="008D119B" w:rsidRDefault="00C00B68" w:rsidP="00FC240F">
      <w:pPr>
        <w:rPr>
          <w:sz w:val="20"/>
          <w:szCs w:val="20"/>
        </w:rPr>
      </w:pPr>
    </w:p>
    <w:tbl>
      <w:tblPr>
        <w:tblW w:w="499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4073"/>
      </w:tblGrid>
      <w:tr w:rsidR="003516BF" w:rsidRPr="008D119B" w:rsidTr="003516BF">
        <w:trPr>
          <w:trHeight w:val="3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BF" w:rsidRPr="008D119B" w:rsidRDefault="003516BF" w:rsidP="00A52992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Zestaw dla klasy - szafka do przechowywania i bezpiecznego przenoszenia i ładowania tabletów  - 2 szt.</w:t>
            </w:r>
          </w:p>
        </w:tc>
      </w:tr>
      <w:tr w:rsidR="003516BF" w:rsidRPr="008D119B" w:rsidTr="003516BF"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A5299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516BF" w:rsidRPr="008D119B" w:rsidTr="003516BF">
        <w:trPr>
          <w:trHeight w:val="418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Tabela-Siatka"/>
              <w:tblW w:w="14029" w:type="dxa"/>
              <w:tblLayout w:type="fixed"/>
              <w:tblLook w:val="04A0"/>
            </w:tblPr>
            <w:tblGrid>
              <w:gridCol w:w="14029"/>
            </w:tblGrid>
            <w:tr w:rsidR="003516BF" w:rsidRPr="008D119B" w:rsidTr="003516BF">
              <w:tc>
                <w:tcPr>
                  <w:tcW w:w="14029" w:type="dxa"/>
                </w:tcPr>
                <w:p w:rsidR="003516BF" w:rsidRPr="00FC4DC9" w:rsidRDefault="003516BF" w:rsidP="00D52892">
                  <w:pPr>
                    <w:pStyle w:val="BezformatowaniaA"/>
                    <w:numPr>
                      <w:ilvl w:val="0"/>
                      <w:numId w:val="9"/>
                    </w:numPr>
                    <w:tabs>
                      <w:tab w:val="left" w:pos="940"/>
                      <w:tab w:val="left" w:pos="1440"/>
                    </w:tabs>
                    <w:ind w:left="283"/>
                    <w:rPr>
                      <w:rFonts w:ascii="Times New Roman" w:hAnsi="Times New Roman"/>
                      <w:sz w:val="20"/>
                    </w:rPr>
                  </w:pPr>
                  <w:r w:rsidRPr="00FC4DC9">
                    <w:rPr>
                      <w:rFonts w:ascii="Times New Roman" w:hAnsi="Times New Roman"/>
                      <w:sz w:val="20"/>
                    </w:rPr>
                    <w:t>Ładowanie do 20 w/w urządzeń jednocześnie</w:t>
                  </w:r>
                </w:p>
              </w:tc>
            </w:tr>
            <w:tr w:rsidR="003516BF" w:rsidRPr="008D119B" w:rsidTr="003516BF">
              <w:tc>
                <w:tcPr>
                  <w:tcW w:w="14029" w:type="dxa"/>
                </w:tcPr>
                <w:p w:rsidR="003516BF" w:rsidRPr="00FC4DC9" w:rsidRDefault="003516BF" w:rsidP="00D52892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28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4DC9">
                    <w:rPr>
                      <w:rFonts w:ascii="Times New Roman" w:hAnsi="Times New Roman"/>
                      <w:sz w:val="20"/>
                      <w:szCs w:val="20"/>
                    </w:rPr>
                    <w:t xml:space="preserve">nóżki poziomujące oraz zestaw jezdny </w:t>
                  </w:r>
                </w:p>
              </w:tc>
            </w:tr>
            <w:tr w:rsidR="003516BF" w:rsidRPr="008D119B" w:rsidTr="003516BF">
              <w:tc>
                <w:tcPr>
                  <w:tcW w:w="14029" w:type="dxa"/>
                </w:tcPr>
                <w:p w:rsidR="003516BF" w:rsidRPr="00FC4DC9" w:rsidRDefault="003516BF" w:rsidP="00D52892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28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4DC9">
                    <w:rPr>
                      <w:rFonts w:ascii="Times New Roman" w:hAnsi="Times New Roman"/>
                      <w:sz w:val="20"/>
                      <w:szCs w:val="20"/>
                    </w:rPr>
                    <w:t>jednopunktowy zamek; uchwyt umożliwiający przypięcie  do ściany; uchwyty bądź otwory umożliwiające wygodny transport</w:t>
                  </w:r>
                </w:p>
              </w:tc>
            </w:tr>
            <w:tr w:rsidR="003516BF" w:rsidRPr="008D119B" w:rsidTr="003516BF">
              <w:tc>
                <w:tcPr>
                  <w:tcW w:w="14029" w:type="dxa"/>
                </w:tcPr>
                <w:p w:rsidR="003516BF" w:rsidRPr="00FC4DC9" w:rsidRDefault="003516BF" w:rsidP="00D52892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28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4DC9">
                    <w:rPr>
                      <w:rFonts w:ascii="Times New Roman" w:hAnsi="Times New Roman"/>
                      <w:sz w:val="20"/>
                      <w:szCs w:val="20"/>
                    </w:rPr>
                    <w:t>otwory wentylacyjne umożliwiające ładowanie tabletów przy zamkniętej szafie</w:t>
                  </w:r>
                </w:p>
              </w:tc>
            </w:tr>
            <w:tr w:rsidR="003516BF" w:rsidRPr="008D119B" w:rsidTr="003516BF">
              <w:tc>
                <w:tcPr>
                  <w:tcW w:w="14029" w:type="dxa"/>
                </w:tcPr>
                <w:p w:rsidR="003516BF" w:rsidRPr="008D119B" w:rsidRDefault="003516BF" w:rsidP="00D52892">
                  <w:pPr>
                    <w:pStyle w:val="BezformatowaniaA"/>
                    <w:numPr>
                      <w:ilvl w:val="0"/>
                      <w:numId w:val="9"/>
                    </w:numPr>
                    <w:tabs>
                      <w:tab w:val="left" w:pos="940"/>
                      <w:tab w:val="left" w:pos="1440"/>
                    </w:tabs>
                    <w:ind w:left="283"/>
                    <w:rPr>
                      <w:rFonts w:ascii="Times New Roman" w:hAnsi="Times New Roman"/>
                      <w:sz w:val="20"/>
                    </w:rPr>
                  </w:pPr>
                  <w:r w:rsidRPr="008D119B">
                    <w:rPr>
                      <w:rFonts w:ascii="Times New Roman" w:hAnsi="Times New Roman"/>
                      <w:sz w:val="20"/>
                    </w:rPr>
                    <w:t>zabezpieczenia narożników szafy obłymi nakładkami</w:t>
                  </w:r>
                </w:p>
              </w:tc>
            </w:tr>
            <w:tr w:rsidR="003516BF" w:rsidRPr="008D119B" w:rsidTr="003516BF">
              <w:trPr>
                <w:trHeight w:val="230"/>
              </w:trPr>
              <w:tc>
                <w:tcPr>
                  <w:tcW w:w="14029" w:type="dxa"/>
                  <w:vMerge w:val="restart"/>
                </w:tcPr>
                <w:p w:rsidR="003516BF" w:rsidRPr="008D119B" w:rsidRDefault="003516BF" w:rsidP="00D52892">
                  <w:pPr>
                    <w:pStyle w:val="BezformatowaniaA"/>
                    <w:numPr>
                      <w:ilvl w:val="0"/>
                      <w:numId w:val="9"/>
                    </w:numPr>
                    <w:tabs>
                      <w:tab w:val="left" w:pos="940"/>
                      <w:tab w:val="left" w:pos="1440"/>
                    </w:tabs>
                    <w:ind w:left="283"/>
                    <w:rPr>
                      <w:rFonts w:ascii="Times New Roman" w:hAnsi="Times New Roman"/>
                      <w:sz w:val="20"/>
                    </w:rPr>
                  </w:pPr>
                  <w:r w:rsidRPr="008D119B">
                    <w:rPr>
                      <w:rFonts w:ascii="Times New Roman" w:hAnsi="Times New Roman"/>
                      <w:sz w:val="20"/>
                    </w:rPr>
                    <w:t>Diody LED wskazujące stan naładowania każdego urządzenia</w:t>
                  </w:r>
                </w:p>
              </w:tc>
            </w:tr>
            <w:tr w:rsidR="003516BF" w:rsidRPr="008D119B" w:rsidTr="003516BF">
              <w:trPr>
                <w:trHeight w:val="230"/>
              </w:trPr>
              <w:tc>
                <w:tcPr>
                  <w:tcW w:w="14029" w:type="dxa"/>
                  <w:vMerge/>
                </w:tcPr>
                <w:p w:rsidR="003516BF" w:rsidRPr="008D119B" w:rsidRDefault="003516BF" w:rsidP="00D52892">
                  <w:pPr>
                    <w:pStyle w:val="BezformatowaniaA"/>
                    <w:numPr>
                      <w:ilvl w:val="0"/>
                      <w:numId w:val="9"/>
                    </w:numPr>
                    <w:tabs>
                      <w:tab w:val="left" w:pos="940"/>
                      <w:tab w:val="left" w:pos="1440"/>
                    </w:tabs>
                    <w:ind w:left="28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3516BF" w:rsidRPr="008D119B" w:rsidRDefault="003516BF" w:rsidP="001E47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C240F" w:rsidRPr="008D119B" w:rsidRDefault="00FC240F" w:rsidP="00FC240F">
      <w:pPr>
        <w:rPr>
          <w:sz w:val="20"/>
          <w:szCs w:val="20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34"/>
      </w:tblGrid>
      <w:tr w:rsidR="001E47C0" w:rsidRPr="008D119B" w:rsidTr="003516BF">
        <w:trPr>
          <w:trHeight w:val="323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C0" w:rsidRPr="008D119B" w:rsidRDefault="001E47C0" w:rsidP="00A52992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Zestaw  bezpła</w:t>
            </w:r>
            <w:r w:rsidR="00E0191D" w:rsidRPr="008D119B">
              <w:rPr>
                <w:b/>
                <w:sz w:val="20"/>
                <w:szCs w:val="20"/>
              </w:rPr>
              <w:t>t</w:t>
            </w:r>
            <w:r w:rsidR="003516BF">
              <w:rPr>
                <w:b/>
                <w:sz w:val="20"/>
                <w:szCs w:val="20"/>
              </w:rPr>
              <w:t>nych szkoleń dla nauczycieli-  2</w:t>
            </w:r>
            <w:r w:rsidRPr="008D119B">
              <w:rPr>
                <w:b/>
                <w:sz w:val="20"/>
                <w:szCs w:val="20"/>
              </w:rPr>
              <w:t>szt.</w:t>
            </w:r>
            <w:r w:rsidR="00533DDC">
              <w:rPr>
                <w:b/>
                <w:sz w:val="20"/>
                <w:szCs w:val="20"/>
              </w:rPr>
              <w:t>( co najmniej 2x6h)</w:t>
            </w:r>
          </w:p>
        </w:tc>
      </w:tr>
      <w:tr w:rsidR="00FC240F" w:rsidRPr="008D119B" w:rsidTr="003516BF">
        <w:tc>
          <w:tcPr>
            <w:tcW w:w="1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240F" w:rsidRPr="008D119B" w:rsidRDefault="00FC240F" w:rsidP="00A5299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FC240F" w:rsidRPr="008D119B" w:rsidTr="003516BF">
        <w:trPr>
          <w:trHeight w:val="1043"/>
        </w:trPr>
        <w:tc>
          <w:tcPr>
            <w:tcW w:w="140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40F" w:rsidRPr="008D119B" w:rsidRDefault="00FC240F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8D119B">
              <w:rPr>
                <w:rFonts w:ascii="Times New Roman" w:hAnsi="Times New Roman"/>
                <w:color w:val="auto"/>
                <w:sz w:val="20"/>
              </w:rPr>
              <w:t>Zastosowanie tabletu w Edukacji</w:t>
            </w:r>
          </w:p>
          <w:p w:rsidR="00FC240F" w:rsidRPr="008D119B" w:rsidRDefault="00FC240F" w:rsidP="00FC240F">
            <w:pPr>
              <w:pStyle w:val="BezformatowaniaA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8D119B">
              <w:rPr>
                <w:rFonts w:ascii="Times New Roman" w:hAnsi="Times New Roman"/>
                <w:color w:val="auto"/>
                <w:sz w:val="20"/>
              </w:rPr>
              <w:t>wykorzystanie tabletu do prowadzenia dziennika elektronicznego,</w:t>
            </w:r>
          </w:p>
          <w:p w:rsidR="00FC240F" w:rsidRPr="008D119B" w:rsidRDefault="00FC240F" w:rsidP="00FC240F">
            <w:pPr>
              <w:pStyle w:val="BezformatowaniaA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8D119B">
              <w:rPr>
                <w:rFonts w:ascii="Times New Roman" w:hAnsi="Times New Roman"/>
                <w:color w:val="auto"/>
                <w:sz w:val="20"/>
              </w:rPr>
              <w:t>prowadzenie i</w:t>
            </w:r>
            <w:r w:rsidR="00E0191D" w:rsidRPr="008D119B">
              <w:rPr>
                <w:rFonts w:ascii="Times New Roman" w:hAnsi="Times New Roman"/>
                <w:color w:val="auto"/>
                <w:sz w:val="20"/>
              </w:rPr>
              <w:t>nteraktywnych lekcji  przedmiotowych (</w:t>
            </w:r>
            <w:proofErr w:type="spellStart"/>
            <w:r w:rsidR="00E0191D" w:rsidRPr="008D119B">
              <w:rPr>
                <w:rFonts w:ascii="Times New Roman" w:hAnsi="Times New Roman"/>
                <w:color w:val="auto"/>
                <w:sz w:val="20"/>
              </w:rPr>
              <w:t>j.polski</w:t>
            </w:r>
            <w:proofErr w:type="spellEnd"/>
            <w:r w:rsidR="00E0191D" w:rsidRPr="008D119B">
              <w:rPr>
                <w:rFonts w:ascii="Times New Roman" w:hAnsi="Times New Roman"/>
                <w:color w:val="auto"/>
                <w:sz w:val="20"/>
              </w:rPr>
              <w:t xml:space="preserve">, matematyka, przyroda, </w:t>
            </w:r>
            <w:proofErr w:type="spellStart"/>
            <w:r w:rsidR="00E0191D" w:rsidRPr="008D119B">
              <w:rPr>
                <w:rFonts w:ascii="Times New Roman" w:hAnsi="Times New Roman"/>
                <w:color w:val="auto"/>
                <w:sz w:val="20"/>
              </w:rPr>
              <w:t>j.obcy</w:t>
            </w:r>
            <w:proofErr w:type="spellEnd"/>
            <w:r w:rsidR="00E0191D" w:rsidRPr="008D119B">
              <w:rPr>
                <w:rFonts w:ascii="Times New Roman" w:hAnsi="Times New Roman"/>
                <w:color w:val="auto"/>
                <w:sz w:val="20"/>
              </w:rPr>
              <w:t>)</w:t>
            </w:r>
          </w:p>
          <w:p w:rsidR="00FC240F" w:rsidRDefault="00FC240F" w:rsidP="00FC240F">
            <w:pPr>
              <w:pStyle w:val="BezformatowaniaA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8D119B">
              <w:rPr>
                <w:rFonts w:ascii="Times New Roman" w:hAnsi="Times New Roman"/>
                <w:color w:val="auto"/>
                <w:sz w:val="20"/>
              </w:rPr>
              <w:t>zastosowanie aplikacji biurowych na lekcji j. polskiego, matematyki,</w:t>
            </w:r>
          </w:p>
          <w:p w:rsidR="009E01C6" w:rsidRPr="008D119B" w:rsidRDefault="009E01C6" w:rsidP="00FC240F">
            <w:pPr>
              <w:pStyle w:val="BezformatowaniaA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współpraca tabletu z tablicą interaktywną</w:t>
            </w:r>
          </w:p>
          <w:p w:rsidR="00FC240F" w:rsidRPr="008D119B" w:rsidRDefault="00FC240F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8D119B">
              <w:rPr>
                <w:rFonts w:ascii="Times New Roman" w:hAnsi="Times New Roman"/>
                <w:color w:val="auto"/>
                <w:sz w:val="20"/>
              </w:rPr>
              <w:t>Konfiguracja i wdrożenie tabletów w szkolnej sieci bezprzewodowej</w:t>
            </w:r>
          </w:p>
        </w:tc>
      </w:tr>
    </w:tbl>
    <w:p w:rsidR="0040156A" w:rsidRPr="008D119B" w:rsidRDefault="0040156A" w:rsidP="00FC240F">
      <w:pPr>
        <w:rPr>
          <w:sz w:val="20"/>
          <w:szCs w:val="20"/>
        </w:rPr>
      </w:pPr>
    </w:p>
    <w:tbl>
      <w:tblPr>
        <w:tblW w:w="4996" w:type="pct"/>
        <w:tblCellMar>
          <w:left w:w="40" w:type="dxa"/>
          <w:right w:w="40" w:type="dxa"/>
        </w:tblCellMar>
        <w:tblLook w:val="0000"/>
      </w:tblPr>
      <w:tblGrid>
        <w:gridCol w:w="2167"/>
        <w:gridCol w:w="11906"/>
      </w:tblGrid>
      <w:tr w:rsidR="003516BF" w:rsidRPr="008D119B" w:rsidTr="003516B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BF" w:rsidRPr="008D119B" w:rsidRDefault="003516BF" w:rsidP="00C00B68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Zestaw dla klasy - urządzenie do bezprzewodowego odtwarzania filmów, zdjęć i preze</w:t>
            </w:r>
            <w:r>
              <w:rPr>
                <w:b/>
                <w:sz w:val="20"/>
                <w:szCs w:val="20"/>
              </w:rPr>
              <w:t>ntacji z komputera, tabletu  - 6</w:t>
            </w:r>
            <w:r w:rsidRPr="008D119B"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3516BF" w:rsidRPr="008D119B" w:rsidTr="003516BF"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 xml:space="preserve">Nazwa </w:t>
            </w:r>
            <w:r w:rsidRPr="008D119B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4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516BF" w:rsidRPr="008D119B" w:rsidTr="003516BF">
        <w:trPr>
          <w:trHeight w:val="128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 w:rsidR="003516BF" w:rsidRPr="008D119B" w:rsidTr="003516BF"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Typ urządzenia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Urządzenie pozwalające na bezprzewodowe odtwarzanie filmów, zdjęć i muzyki z komputera, tabletu na TV i Hi</w:t>
            </w:r>
            <w:r>
              <w:rPr>
                <w:sz w:val="20"/>
                <w:szCs w:val="20"/>
              </w:rPr>
              <w:t>-</w:t>
            </w:r>
            <w:r w:rsidRPr="008D119B">
              <w:rPr>
                <w:sz w:val="20"/>
                <w:szCs w:val="20"/>
              </w:rPr>
              <w:t>Fi. Całość powinna być obsługiwane  przy pomocy dołączonego do zestawu pilota.</w:t>
            </w:r>
          </w:p>
        </w:tc>
      </w:tr>
      <w:tr w:rsidR="003516BF" w:rsidRPr="008D119B" w:rsidTr="003516BF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Funkcje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Oglądanie filmów w rozdzielczości HD, odtwarzanie nagrań wideo z serwisów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YouTube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Vimeo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,  Strumieniowe 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przesyłanie z urządzeń z systemem </w:t>
            </w:r>
            <w:proofErr w:type="spellStart"/>
            <w:r>
              <w:rPr>
                <w:rFonts w:ascii="Times New Roman" w:hAnsi="Times New Roman"/>
                <w:sz w:val="20"/>
              </w:rPr>
              <w:t>iOS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lub równoważnym</w:t>
            </w:r>
            <w:r w:rsidRPr="008D119B">
              <w:rPr>
                <w:rFonts w:ascii="Times New Roman" w:hAnsi="Times New Roman"/>
                <w:sz w:val="20"/>
              </w:rPr>
              <w:t xml:space="preserve"> , interfejs 802.11n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Wi-Fi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i pilot do sterowania</w:t>
            </w:r>
          </w:p>
        </w:tc>
      </w:tr>
      <w:tr w:rsidR="003516BF" w:rsidRPr="00E11212" w:rsidTr="003516BF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Obsługiwane formaty wideo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Wideo H.264 do 1080p, 30 klatek na sekundę, High/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Main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Profile poziom 4.0 lub niższy,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Baseline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Profile poziom 3.0 lub 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niższy z dźwiękiem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AAC-LC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do 160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>/s na kanał, 48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kHz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>, dźwięk stereofoniczny w plikach .m4v, .mp4 i .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mov</w:t>
            </w:r>
            <w:proofErr w:type="spellEnd"/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Wideo MPEG-4 do 2,5 Mb/s, 640 x 480 pikseli, 30 klatek na sekundę, Simple Profile z dźwiękiem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AAC-LC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do 160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/s, 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lastRenderedPageBreak/>
              <w:t xml:space="preserve">  48 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kHz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>, dźwięk stereofoniczny w plikach .m4v, .mp4 i .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mov</w:t>
            </w:r>
            <w:proofErr w:type="spellEnd"/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r w:rsidRPr="008D119B">
              <w:rPr>
                <w:rFonts w:ascii="Times New Roman" w:hAnsi="Times New Roman"/>
                <w:sz w:val="20"/>
                <w:lang w:val="en-US"/>
              </w:rPr>
              <w:t xml:space="preserve">Motion JPEG (M-JPEG) do 35 Mb/s, 1280 x 720 </w:t>
            </w:r>
            <w:proofErr w:type="spellStart"/>
            <w:r w:rsidRPr="008D119B">
              <w:rPr>
                <w:rFonts w:ascii="Times New Roman" w:hAnsi="Times New Roman"/>
                <w:sz w:val="20"/>
                <w:lang w:val="en-US"/>
              </w:rPr>
              <w:t>pikseli</w:t>
            </w:r>
            <w:proofErr w:type="spellEnd"/>
          </w:p>
        </w:tc>
      </w:tr>
      <w:tr w:rsidR="003516BF" w:rsidRPr="008D119B" w:rsidTr="003516BF"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  <w:lang w:val="en-US"/>
              </w:rPr>
            </w:pPr>
            <w:proofErr w:type="spellStart"/>
            <w:r w:rsidRPr="008D119B">
              <w:rPr>
                <w:sz w:val="20"/>
                <w:szCs w:val="20"/>
                <w:lang w:val="en-US"/>
              </w:rPr>
              <w:lastRenderedPageBreak/>
              <w:t>Obsługiwane</w:t>
            </w:r>
            <w:proofErr w:type="spellEnd"/>
            <w:r w:rsidRPr="008D11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19B">
              <w:rPr>
                <w:sz w:val="20"/>
                <w:szCs w:val="20"/>
                <w:lang w:val="en-US"/>
              </w:rPr>
              <w:t>formaty</w:t>
            </w:r>
            <w:proofErr w:type="spellEnd"/>
            <w:r w:rsidRPr="008D119B">
              <w:rPr>
                <w:sz w:val="20"/>
                <w:szCs w:val="20"/>
                <w:lang w:val="en-US"/>
              </w:rPr>
              <w:t xml:space="preserve"> audio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HE-AAC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(V1), AAC (od 16 do 320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/s),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Prote</w:t>
            </w:r>
            <w:r>
              <w:rPr>
                <w:rFonts w:ascii="Times New Roman" w:hAnsi="Times New Roman"/>
                <w:sz w:val="20"/>
              </w:rPr>
              <w:t>cted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AAC</w:t>
            </w:r>
            <w:r w:rsidRPr="008D119B">
              <w:rPr>
                <w:rFonts w:ascii="Times New Roman" w:hAnsi="Times New Roman"/>
                <w:sz w:val="20"/>
              </w:rPr>
              <w:t>,MP3 (od 16 do 320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>/s), MP3 VBR,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Audible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(formaty 2, 3 i 4),</w:t>
            </w:r>
          </w:p>
        </w:tc>
      </w:tr>
      <w:tr w:rsidR="003516BF" w:rsidRPr="008D119B" w:rsidTr="003516BF"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Obsługiwane formaty </w:t>
            </w:r>
          </w:p>
          <w:p w:rsidR="003516BF" w:rsidRPr="008D119B" w:rsidRDefault="003516BF" w:rsidP="00612D64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Photo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JPEG, GIF, TIFF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516BF" w:rsidRPr="008D119B" w:rsidTr="003516BF"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Interfejsy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HDMI, Optyczne gniazdo audio, Ethernet 10/100BASE-T, Wbudowany odbiornik podczerwieni</w:t>
            </w:r>
          </w:p>
        </w:tc>
      </w:tr>
    </w:tbl>
    <w:p w:rsidR="006C3AD1" w:rsidRPr="008D119B" w:rsidRDefault="006C3AD1" w:rsidP="00FC240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4"/>
      </w:tblGrid>
      <w:tr w:rsidR="003516BF" w:rsidRPr="0028340C" w:rsidTr="003516BF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28340C" w:rsidRDefault="003516BF" w:rsidP="00A50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dla klasy – zestawy głośników do tablicy interaktywnej – 6 zestawów po 2 szt. w zestawie</w:t>
            </w:r>
          </w:p>
        </w:tc>
      </w:tr>
      <w:tr w:rsidR="003516BF" w:rsidRPr="0028340C" w:rsidTr="003516BF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28340C" w:rsidRDefault="003516BF" w:rsidP="006C3AD1">
            <w:pPr>
              <w:rPr>
                <w:b/>
                <w:sz w:val="20"/>
                <w:szCs w:val="20"/>
                <w:lang w:eastAsia="en-US"/>
              </w:rPr>
            </w:pPr>
            <w:r w:rsidRPr="0028340C">
              <w:rPr>
                <w:b/>
                <w:sz w:val="20"/>
                <w:szCs w:val="20"/>
              </w:rPr>
              <w:t>Parametr / Warunek wymagany</w:t>
            </w:r>
          </w:p>
        </w:tc>
      </w:tr>
      <w:tr w:rsidR="003516BF" w:rsidRPr="0028340C" w:rsidTr="003516BF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28340C" w:rsidRDefault="003516BF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28340C">
              <w:rPr>
                <w:rFonts w:ascii="Times New Roman" w:hAnsi="Times New Roman"/>
              </w:rPr>
              <w:t>Dwudrożne kolumny stereofoniczne</w:t>
            </w:r>
          </w:p>
        </w:tc>
      </w:tr>
      <w:tr w:rsidR="003516BF" w:rsidRPr="0028340C" w:rsidTr="003516BF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28340C" w:rsidRDefault="003516BF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28340C">
              <w:rPr>
                <w:rFonts w:ascii="Times New Roman" w:hAnsi="Times New Roman"/>
              </w:rPr>
              <w:t>Moc wyjściowa jednej kolumny RMS 10W</w:t>
            </w:r>
          </w:p>
        </w:tc>
      </w:tr>
      <w:tr w:rsidR="003516BF" w:rsidRPr="0028340C" w:rsidTr="003516BF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28340C" w:rsidRDefault="003516BF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28340C">
              <w:rPr>
                <w:rFonts w:ascii="Times New Roman" w:hAnsi="Times New Roman"/>
              </w:rPr>
              <w:t xml:space="preserve">Kontrola dźwięku (głośność, </w:t>
            </w:r>
            <w:proofErr w:type="spellStart"/>
            <w:r w:rsidRPr="0028340C">
              <w:rPr>
                <w:rFonts w:ascii="Times New Roman" w:hAnsi="Times New Roman"/>
              </w:rPr>
              <w:t>bass</w:t>
            </w:r>
            <w:proofErr w:type="spellEnd"/>
            <w:r w:rsidRPr="0028340C">
              <w:rPr>
                <w:rFonts w:ascii="Times New Roman" w:hAnsi="Times New Roman"/>
              </w:rPr>
              <w:t>, tony wysokie</w:t>
            </w:r>
          </w:p>
        </w:tc>
      </w:tr>
      <w:tr w:rsidR="003516BF" w:rsidRPr="0028340C" w:rsidTr="003516BF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28340C" w:rsidRDefault="003516BF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28340C">
              <w:rPr>
                <w:rFonts w:ascii="Times New Roman" w:hAnsi="Times New Roman"/>
              </w:rPr>
              <w:t>Pasmo przenoszenia 80 – 18 000 Hz</w:t>
            </w:r>
          </w:p>
        </w:tc>
      </w:tr>
      <w:tr w:rsidR="003516BF" w:rsidRPr="0028340C" w:rsidTr="003516BF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3516BF" w:rsidRDefault="003516BF" w:rsidP="003516BF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28340C">
              <w:rPr>
                <w:rFonts w:ascii="Times New Roman" w:hAnsi="Times New Roman"/>
              </w:rPr>
              <w:t>Wejścia podstawowe:</w:t>
            </w:r>
            <w:r>
              <w:rPr>
                <w:rFonts w:ascii="Times New Roman" w:hAnsi="Times New Roman"/>
              </w:rPr>
              <w:t xml:space="preserve"> </w:t>
            </w:r>
            <w:r w:rsidRPr="0028340C">
              <w:t>1 x USB typ A</w:t>
            </w:r>
            <w:r>
              <w:t xml:space="preserve"> , </w:t>
            </w:r>
            <w:r w:rsidRPr="0028340C">
              <w:t>1 x USB typ B</w:t>
            </w:r>
            <w:r>
              <w:t xml:space="preserve"> ,</w:t>
            </w:r>
            <w:r w:rsidRPr="0028340C">
              <w:t>1 x 2RCA</w:t>
            </w:r>
          </w:p>
        </w:tc>
      </w:tr>
      <w:tr w:rsidR="003516BF" w:rsidRPr="0028340C" w:rsidTr="003516BF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28340C" w:rsidRDefault="003516BF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28340C">
              <w:rPr>
                <w:rFonts w:ascii="Times New Roman" w:hAnsi="Times New Roman"/>
              </w:rPr>
              <w:t>Hub USB – dwa wejścia USB typ A z przodu głośnika</w:t>
            </w:r>
          </w:p>
        </w:tc>
      </w:tr>
      <w:tr w:rsidR="003516BF" w:rsidRPr="0028340C" w:rsidTr="003516BF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28340C" w:rsidRDefault="003516BF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28340C">
              <w:rPr>
                <w:rFonts w:ascii="Times New Roman" w:hAnsi="Times New Roman"/>
              </w:rPr>
              <w:t>Obudowa drewniana</w:t>
            </w:r>
          </w:p>
        </w:tc>
      </w:tr>
      <w:tr w:rsidR="003516BF" w:rsidRPr="0028340C" w:rsidTr="003516BF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28340C" w:rsidRDefault="003516BF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28340C">
              <w:rPr>
                <w:rFonts w:ascii="Times New Roman" w:hAnsi="Times New Roman"/>
              </w:rPr>
              <w:t>Siatka zabezpieczająca głośniki przed uszkodzeniem</w:t>
            </w:r>
          </w:p>
        </w:tc>
      </w:tr>
      <w:tr w:rsidR="003516BF" w:rsidRPr="0028340C" w:rsidTr="003516BF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3516BF" w:rsidRDefault="003516BF" w:rsidP="003516BF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28340C">
              <w:rPr>
                <w:rFonts w:ascii="Times New Roman" w:hAnsi="Times New Roman"/>
              </w:rPr>
              <w:t>Przystosowane do zamontowania na ścianie obok tablicy.</w:t>
            </w:r>
            <w:r>
              <w:rPr>
                <w:rFonts w:ascii="Times New Roman" w:hAnsi="Times New Roman"/>
              </w:rPr>
              <w:t xml:space="preserve"> </w:t>
            </w:r>
            <w:r w:rsidRPr="003516BF">
              <w:rPr>
                <w:rFonts w:ascii="Times New Roman" w:hAnsi="Times New Roman"/>
              </w:rPr>
              <w:t>Uchwyty mocujące do ściany producenta głośnika w zestawie</w:t>
            </w:r>
            <w:r w:rsidRPr="0028340C">
              <w:t>.</w:t>
            </w:r>
          </w:p>
        </w:tc>
      </w:tr>
      <w:tr w:rsidR="003516BF" w:rsidRPr="0028340C" w:rsidTr="003516BF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28340C" w:rsidRDefault="003516BF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28340C">
              <w:rPr>
                <w:rFonts w:ascii="Times New Roman" w:hAnsi="Times New Roman"/>
              </w:rPr>
              <w:t>Zasilane z sieci elektrycznej 230V b</w:t>
            </w:r>
            <w:r>
              <w:rPr>
                <w:rFonts w:ascii="Times New Roman" w:hAnsi="Times New Roman"/>
              </w:rPr>
              <w:t>ezpośrednio lub przez złącze</w:t>
            </w:r>
          </w:p>
        </w:tc>
      </w:tr>
      <w:tr w:rsidR="003516BF" w:rsidRPr="0028340C" w:rsidTr="003516BF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28340C" w:rsidRDefault="003516BF" w:rsidP="00A50985">
            <w:pPr>
              <w:pStyle w:val="Tresc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3 lata</w:t>
            </w:r>
          </w:p>
        </w:tc>
      </w:tr>
    </w:tbl>
    <w:p w:rsidR="006C3AD1" w:rsidRDefault="006C3AD1" w:rsidP="00FC240F">
      <w:pPr>
        <w:rPr>
          <w:sz w:val="20"/>
          <w:szCs w:val="20"/>
        </w:rPr>
      </w:pPr>
    </w:p>
    <w:p w:rsidR="006C3AD1" w:rsidRDefault="006C3AD1" w:rsidP="00FC240F">
      <w:pPr>
        <w:rPr>
          <w:sz w:val="20"/>
          <w:szCs w:val="20"/>
        </w:rPr>
      </w:pPr>
    </w:p>
    <w:tbl>
      <w:tblPr>
        <w:tblStyle w:val="Tabela-Siatka"/>
        <w:tblW w:w="4973" w:type="pct"/>
        <w:tblLayout w:type="fixed"/>
        <w:tblLook w:val="04A0"/>
      </w:tblPr>
      <w:tblGrid>
        <w:gridCol w:w="14143"/>
      </w:tblGrid>
      <w:tr w:rsidR="003516BF" w:rsidRPr="00D52892" w:rsidTr="003516BF">
        <w:tc>
          <w:tcPr>
            <w:tcW w:w="5000" w:type="pct"/>
          </w:tcPr>
          <w:p w:rsidR="003516BF" w:rsidRPr="00D52892" w:rsidRDefault="003516BF" w:rsidP="00A50985">
            <w:pPr>
              <w:pStyle w:val="Nagwek1"/>
              <w:spacing w:before="120" w:line="240" w:lineRule="auto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Szkolna sieć bezprzewodowa  - Kontroler sieci bezprzewodowej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2 szt.</w:t>
            </w:r>
            <w:r w:rsidRPr="00D52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52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52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52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52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</w:tr>
      <w:tr w:rsidR="003516BF" w:rsidRPr="00D52892" w:rsidTr="003516BF">
        <w:tc>
          <w:tcPr>
            <w:tcW w:w="5000" w:type="pct"/>
          </w:tcPr>
          <w:p w:rsidR="003516BF" w:rsidRPr="00D52892" w:rsidRDefault="003516BF" w:rsidP="006C3AD1">
            <w:pPr>
              <w:pStyle w:val="Nagwek1"/>
              <w:spacing w:before="0" w:after="120" w:line="240" w:lineRule="auto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289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Nazwa </w:t>
            </w:r>
            <w:r w:rsidRPr="00D52892">
              <w:rPr>
                <w:rFonts w:ascii="Times New Roman" w:hAnsi="Times New Roman" w:cs="Times New Roman"/>
                <w:bCs w:val="0"/>
                <w:color w:val="auto"/>
                <w:spacing w:val="-5"/>
                <w:sz w:val="20"/>
                <w:szCs w:val="20"/>
              </w:rPr>
              <w:t>komponentu -</w:t>
            </w:r>
            <w:r w:rsidRPr="00D52892">
              <w:rPr>
                <w:rFonts w:ascii="Times New Roman" w:hAnsi="Times New Roman" w:cs="Times New Roman"/>
                <w:bCs w:val="0"/>
                <w:iCs/>
                <w:color w:val="auto"/>
                <w:spacing w:val="-12"/>
                <w:sz w:val="20"/>
                <w:szCs w:val="20"/>
              </w:rPr>
              <w:t xml:space="preserve"> Minimalne parametry i warunki bezwzględnie wymagane</w:t>
            </w:r>
          </w:p>
        </w:tc>
      </w:tr>
      <w:tr w:rsidR="003516BF" w:rsidRPr="00D52892" w:rsidTr="003516BF">
        <w:tc>
          <w:tcPr>
            <w:tcW w:w="5000" w:type="pct"/>
          </w:tcPr>
          <w:p w:rsidR="003516BF" w:rsidRPr="00D52892" w:rsidRDefault="003516BF" w:rsidP="006C3AD1">
            <w:pPr>
              <w:spacing w:after="120"/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Wspierane tryby pracy:</w:t>
            </w:r>
            <w:r w:rsidRPr="00D52892">
              <w:rPr>
                <w:sz w:val="20"/>
                <w:szCs w:val="20"/>
              </w:rPr>
              <w:t xml:space="preserve"> </w:t>
            </w:r>
            <w:proofErr w:type="spellStart"/>
            <w:r w:rsidRPr="00D52892">
              <w:rPr>
                <w:sz w:val="20"/>
                <w:szCs w:val="20"/>
              </w:rPr>
              <w:t>Wireless-A</w:t>
            </w:r>
            <w:proofErr w:type="spellEnd"/>
            <w:r w:rsidRPr="00D52892">
              <w:rPr>
                <w:sz w:val="20"/>
                <w:szCs w:val="20"/>
              </w:rPr>
              <w:t>/B/G/N</w:t>
            </w:r>
          </w:p>
        </w:tc>
      </w:tr>
      <w:tr w:rsidR="003516BF" w:rsidRPr="00D52892" w:rsidTr="003516BF">
        <w:tc>
          <w:tcPr>
            <w:tcW w:w="5000" w:type="pct"/>
          </w:tcPr>
          <w:p w:rsidR="003516BF" w:rsidRPr="00D52892" w:rsidRDefault="003516BF" w:rsidP="006C3AD1">
            <w:pPr>
              <w:spacing w:after="120"/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 xml:space="preserve">Pamięć </w:t>
            </w:r>
            <w:proofErr w:type="spellStart"/>
            <w:r w:rsidRPr="00D52892">
              <w:rPr>
                <w:b/>
                <w:sz w:val="20"/>
                <w:szCs w:val="20"/>
              </w:rPr>
              <w:t>flash</w:t>
            </w:r>
            <w:proofErr w:type="spellEnd"/>
            <w:r w:rsidRPr="00D52892">
              <w:rPr>
                <w:b/>
                <w:sz w:val="20"/>
                <w:szCs w:val="20"/>
              </w:rPr>
              <w:t>/RAM:</w:t>
            </w:r>
            <w:r w:rsidRPr="00D52892">
              <w:rPr>
                <w:sz w:val="20"/>
                <w:szCs w:val="20"/>
              </w:rPr>
              <w:t xml:space="preserve"> minimum 8 MB  z możliwością </w:t>
            </w:r>
            <w:proofErr w:type="spellStart"/>
            <w:r w:rsidRPr="00D52892">
              <w:rPr>
                <w:sz w:val="20"/>
                <w:szCs w:val="20"/>
              </w:rPr>
              <w:t>robudowy</w:t>
            </w:r>
            <w:proofErr w:type="spellEnd"/>
            <w:r w:rsidRPr="00D52892">
              <w:rPr>
                <w:sz w:val="20"/>
                <w:szCs w:val="20"/>
              </w:rPr>
              <w:t xml:space="preserve"> na kartach CF</w:t>
            </w:r>
          </w:p>
        </w:tc>
      </w:tr>
      <w:tr w:rsidR="003516BF" w:rsidRPr="00D52892" w:rsidTr="003516BF">
        <w:tc>
          <w:tcPr>
            <w:tcW w:w="5000" w:type="pct"/>
          </w:tcPr>
          <w:p w:rsidR="003516BF" w:rsidRPr="00D52892" w:rsidRDefault="003516BF" w:rsidP="006C3AD1">
            <w:pPr>
              <w:spacing w:after="120"/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Maksymalna ilość punktów dostępowych na kontroler:</w:t>
            </w:r>
            <w:r w:rsidRPr="00D52892">
              <w:rPr>
                <w:sz w:val="20"/>
                <w:szCs w:val="20"/>
              </w:rPr>
              <w:t xml:space="preserve"> 20</w:t>
            </w:r>
          </w:p>
        </w:tc>
      </w:tr>
      <w:tr w:rsidR="003516BF" w:rsidRPr="00D52892" w:rsidTr="003516BF">
        <w:tc>
          <w:tcPr>
            <w:tcW w:w="5000" w:type="pct"/>
          </w:tcPr>
          <w:p w:rsidR="003516BF" w:rsidRPr="00D52892" w:rsidRDefault="003516BF" w:rsidP="006C3AD1">
            <w:pPr>
              <w:spacing w:after="120"/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Maksymalna ilość SSID na grupę:</w:t>
            </w:r>
            <w:r w:rsidRPr="00D52892">
              <w:rPr>
                <w:sz w:val="20"/>
                <w:szCs w:val="20"/>
              </w:rPr>
              <w:t xml:space="preserve">  8</w:t>
            </w:r>
          </w:p>
        </w:tc>
      </w:tr>
      <w:tr w:rsidR="003516BF" w:rsidRPr="00D52892" w:rsidTr="003516BF">
        <w:tc>
          <w:tcPr>
            <w:tcW w:w="5000" w:type="pct"/>
          </w:tcPr>
          <w:p w:rsidR="003516BF" w:rsidRPr="00D52892" w:rsidRDefault="003516BF" w:rsidP="006C3AD1">
            <w:pPr>
              <w:spacing w:after="120"/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Maksymalna ilość SSID na kontroler</w:t>
            </w:r>
            <w:r w:rsidRPr="00D52892">
              <w:rPr>
                <w:sz w:val="20"/>
                <w:szCs w:val="20"/>
              </w:rPr>
              <w:t xml:space="preserve"> 128</w:t>
            </w:r>
          </w:p>
        </w:tc>
      </w:tr>
      <w:tr w:rsidR="003516BF" w:rsidRPr="00D52892" w:rsidTr="003516BF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52892">
              <w:rPr>
                <w:b/>
                <w:sz w:val="20"/>
                <w:szCs w:val="20"/>
                <w:shd w:val="clear" w:color="auto" w:fill="FFFFFF"/>
              </w:rPr>
              <w:t>Przełącznik:</w:t>
            </w:r>
            <w:r w:rsidRPr="00D52892">
              <w:rPr>
                <w:sz w:val="20"/>
                <w:szCs w:val="20"/>
                <w:shd w:val="clear" w:color="auto" w:fill="FFFFFF"/>
              </w:rPr>
              <w:t xml:space="preserve"> 4-port 10/100/1000</w:t>
            </w:r>
          </w:p>
        </w:tc>
      </w:tr>
      <w:tr w:rsidR="003516BF" w:rsidRPr="00D52892" w:rsidTr="003516BF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Temperatura pracy:</w:t>
            </w:r>
            <w:r w:rsidRPr="00D52892">
              <w:rPr>
                <w:sz w:val="20"/>
                <w:szCs w:val="20"/>
              </w:rPr>
              <w:t xml:space="preserve"> 0°- 45° C</w:t>
            </w:r>
          </w:p>
        </w:tc>
      </w:tr>
      <w:tr w:rsidR="003516BF" w:rsidRPr="00D52892" w:rsidTr="003516BF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Specyfikacja elektryczna:</w:t>
            </w:r>
            <w:r w:rsidRPr="00D52892">
              <w:rPr>
                <w:sz w:val="20"/>
                <w:szCs w:val="20"/>
              </w:rPr>
              <w:t xml:space="preserve"> 100-240V, AC/50-60Hz, </w:t>
            </w:r>
          </w:p>
        </w:tc>
      </w:tr>
      <w:tr w:rsidR="003516BF" w:rsidRPr="00D52892" w:rsidTr="003516BF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Dodatkowo:</w:t>
            </w:r>
            <w:r w:rsidRPr="00D52892">
              <w:rPr>
                <w:sz w:val="20"/>
                <w:szCs w:val="20"/>
              </w:rPr>
              <w:t xml:space="preserve"> Deklaracja CE, Certyfikat ISO 9001 dla producenta sprzętu, Sprzęt fabrycznie nowy (wyprodukowany w 2012r.) i wolny od obciążeń prawami</w:t>
            </w:r>
            <w:r w:rsidRPr="00D52892">
              <w:rPr>
                <w:bCs/>
                <w:sz w:val="20"/>
                <w:szCs w:val="20"/>
              </w:rPr>
              <w:t xml:space="preserve"> </w:t>
            </w:r>
            <w:r w:rsidRPr="00D52892">
              <w:rPr>
                <w:sz w:val="20"/>
                <w:szCs w:val="20"/>
              </w:rPr>
              <w:t>osób trzecich, Sprzęt z niezbędnymi instrukcjami i materiałami dotyczącymi użytkowania w języku</w:t>
            </w:r>
            <w:r w:rsidRPr="00D52892">
              <w:rPr>
                <w:bCs/>
                <w:sz w:val="20"/>
                <w:szCs w:val="20"/>
              </w:rPr>
              <w:t xml:space="preserve"> </w:t>
            </w:r>
            <w:r w:rsidRPr="00D52892">
              <w:rPr>
                <w:sz w:val="20"/>
                <w:szCs w:val="20"/>
              </w:rPr>
              <w:t xml:space="preserve">polskim. Okres gwarancji udzielonej </w:t>
            </w:r>
            <w:r>
              <w:rPr>
                <w:sz w:val="20"/>
                <w:szCs w:val="20"/>
              </w:rPr>
              <w:t>przez dostawcę nie krótszy niż 3</w:t>
            </w:r>
            <w:r w:rsidRPr="00D52892">
              <w:rPr>
                <w:sz w:val="20"/>
                <w:szCs w:val="20"/>
              </w:rPr>
              <w:t xml:space="preserve"> lata</w:t>
            </w:r>
          </w:p>
        </w:tc>
      </w:tr>
    </w:tbl>
    <w:p w:rsidR="006C3AD1" w:rsidRDefault="006C3AD1" w:rsidP="00FC240F">
      <w:pPr>
        <w:rPr>
          <w:sz w:val="20"/>
          <w:szCs w:val="20"/>
        </w:rPr>
      </w:pPr>
    </w:p>
    <w:p w:rsidR="006C3AD1" w:rsidRDefault="006C3AD1" w:rsidP="00FC240F">
      <w:pPr>
        <w:rPr>
          <w:sz w:val="20"/>
          <w:szCs w:val="20"/>
        </w:rPr>
      </w:pPr>
    </w:p>
    <w:tbl>
      <w:tblPr>
        <w:tblStyle w:val="Tabela-Siatka"/>
        <w:tblW w:w="4935" w:type="pct"/>
        <w:tblInd w:w="108" w:type="dxa"/>
        <w:tblLayout w:type="fixed"/>
        <w:tblLook w:val="04A0"/>
      </w:tblPr>
      <w:tblGrid>
        <w:gridCol w:w="14035"/>
      </w:tblGrid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lastRenderedPageBreak/>
              <w:t>Szkolna sieć bezprzewodowa - be</w:t>
            </w:r>
            <w:r>
              <w:rPr>
                <w:b/>
                <w:sz w:val="20"/>
                <w:szCs w:val="20"/>
              </w:rPr>
              <w:t>zprzewodowe punkty dostępowe - 8</w:t>
            </w:r>
            <w:r w:rsidRPr="00D52892"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bCs/>
                <w:sz w:val="20"/>
                <w:szCs w:val="20"/>
              </w:rPr>
              <w:t xml:space="preserve">Nazwa </w:t>
            </w:r>
            <w:r w:rsidRPr="00D52892">
              <w:rPr>
                <w:b/>
                <w:bCs/>
                <w:spacing w:val="-5"/>
                <w:sz w:val="20"/>
                <w:szCs w:val="20"/>
              </w:rPr>
              <w:t>komponentu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/ </w:t>
            </w:r>
            <w:r w:rsidRPr="00D52892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Obsługiwane standardy:</w:t>
            </w:r>
          </w:p>
        </w:tc>
      </w:tr>
      <w:tr w:rsidR="003516BF" w:rsidRPr="00E1121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IEEE 802.11g, IEEE 802.11b, 2.4GHz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92">
              <w:rPr>
                <w:rFonts w:ascii="Times New Roman" w:hAnsi="Times New Roman"/>
                <w:sz w:val="20"/>
                <w:szCs w:val="20"/>
              </w:rPr>
              <w:t>WMM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92">
              <w:rPr>
                <w:rFonts w:ascii="Times New Roman" w:hAnsi="Times New Roman"/>
                <w:sz w:val="20"/>
                <w:szCs w:val="20"/>
              </w:rPr>
              <w:t>WDS</w:t>
            </w:r>
          </w:p>
        </w:tc>
      </w:tr>
      <w:tr w:rsidR="003516BF" w:rsidRPr="00E1121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Power over Ethernet (</w:t>
            </w:r>
            <w:proofErr w:type="spellStart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PoE</w:t>
            </w:r>
            <w:proofErr w:type="spellEnd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) IEEE 802.3af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Sieć bezprzewodowa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92">
              <w:rPr>
                <w:rFonts w:ascii="Times New Roman" w:hAnsi="Times New Roman"/>
                <w:sz w:val="20"/>
                <w:szCs w:val="20"/>
              </w:rPr>
              <w:t>Maksymalna moc nadawania 20dBm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Antena</w:t>
            </w:r>
            <w:proofErr w:type="spellEnd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5dBi</w:t>
            </w:r>
          </w:p>
        </w:tc>
      </w:tr>
      <w:tr w:rsidR="003516BF" w:rsidRPr="00E1121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IEEE 802.11g, IEEE 802.11b, 2.4GHz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 xml:space="preserve">Specyfikacja fizyczna 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52892">
              <w:rPr>
                <w:b/>
                <w:sz w:val="20"/>
                <w:szCs w:val="20"/>
                <w:lang w:val="en-US"/>
              </w:rPr>
              <w:t>Interfejsy</w:t>
            </w:r>
            <w:proofErr w:type="spellEnd"/>
            <w:r w:rsidRPr="00D52892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516BF" w:rsidRPr="00E1121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1 x 10/100/1000BASE-T Ethernet IEEE 802.3af Power over Ethernet (</w:t>
            </w:r>
            <w:proofErr w:type="spellStart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PoE</w:t>
            </w:r>
            <w:proofErr w:type="spellEnd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3516BF" w:rsidRPr="00E1121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52892">
              <w:rPr>
                <w:b/>
                <w:sz w:val="20"/>
                <w:szCs w:val="20"/>
                <w:lang w:val="en-US"/>
              </w:rPr>
              <w:t>Bezpieczeństwo</w:t>
            </w:r>
            <w:proofErr w:type="spellEnd"/>
            <w:r w:rsidRPr="00D52892">
              <w:rPr>
                <w:b/>
                <w:sz w:val="20"/>
                <w:szCs w:val="20"/>
                <w:lang w:val="en-US"/>
              </w:rPr>
              <w:t xml:space="preserve"> : </w:t>
            </w:r>
            <w:r w:rsidRPr="00D52892">
              <w:rPr>
                <w:sz w:val="20"/>
                <w:szCs w:val="20"/>
                <w:lang w:val="en-US"/>
              </w:rPr>
              <w:t xml:space="preserve">WPA, WPA2, WEP 64-bit, 128-bit, 152-bit, IEEE802.1x RADIUS EAP TLS, TTLS, PEAP, </w:t>
            </w:r>
            <w:proofErr w:type="spellStart"/>
            <w:r w:rsidRPr="00D52892">
              <w:rPr>
                <w:sz w:val="20"/>
                <w:szCs w:val="20"/>
                <w:lang w:val="en-US"/>
              </w:rPr>
              <w:t>Autentykacja</w:t>
            </w:r>
            <w:proofErr w:type="spellEnd"/>
            <w:r w:rsidRPr="00D52892">
              <w:rPr>
                <w:sz w:val="20"/>
                <w:szCs w:val="20"/>
                <w:lang w:val="en-US"/>
              </w:rPr>
              <w:t xml:space="preserve"> MAC, VPN pass-through, Security Socket Layer (SSL)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3547D1">
            <w:pPr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 xml:space="preserve">Zarządzanie: </w:t>
            </w:r>
            <w:r w:rsidRPr="00D52892">
              <w:rPr>
                <w:sz w:val="20"/>
                <w:szCs w:val="20"/>
              </w:rPr>
              <w:t>Poprzez przeglądarkę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 xml:space="preserve">Zaawansowane funkcje 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Wireless Distribution System (WDS)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Tryb</w:t>
            </w:r>
            <w:proofErr w:type="spellEnd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Point-to-point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Tryb</w:t>
            </w:r>
            <w:proofErr w:type="spellEnd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Point-to-multipoint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Tryb</w:t>
            </w:r>
            <w:proofErr w:type="spellEnd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repeater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92">
              <w:rPr>
                <w:rFonts w:ascii="Times New Roman" w:hAnsi="Times New Roman"/>
                <w:sz w:val="20"/>
                <w:szCs w:val="20"/>
              </w:rPr>
              <w:t>Możliwość regulacji mocy sygnału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Temperatura pracy:</w:t>
            </w:r>
            <w:r w:rsidRPr="00D52892">
              <w:rPr>
                <w:sz w:val="20"/>
                <w:szCs w:val="20"/>
              </w:rPr>
              <w:t xml:space="preserve"> 0°- 45° C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Specyfikacja elektryczna:</w:t>
            </w:r>
            <w:r w:rsidRPr="00D52892">
              <w:rPr>
                <w:sz w:val="20"/>
                <w:szCs w:val="20"/>
              </w:rPr>
              <w:t xml:space="preserve"> 100-240V, AC/50-60Hz, 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3516BF">
            <w:pPr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Dodatkowo:</w:t>
            </w:r>
            <w:r w:rsidRPr="00D52892">
              <w:rPr>
                <w:sz w:val="20"/>
                <w:szCs w:val="20"/>
              </w:rPr>
              <w:t xml:space="preserve"> Deklaracja CE, Certyfikat ISO 9001 dla producenta sprzętu, Sprzęt fabrycznie nowy (wyprodukowany w 2012r.) i wolny od obciążeń prawami</w:t>
            </w:r>
            <w:r w:rsidRPr="00D52892">
              <w:rPr>
                <w:bCs/>
                <w:sz w:val="20"/>
                <w:szCs w:val="20"/>
              </w:rPr>
              <w:t xml:space="preserve"> </w:t>
            </w:r>
            <w:r w:rsidRPr="00D52892">
              <w:rPr>
                <w:sz w:val="20"/>
                <w:szCs w:val="20"/>
              </w:rPr>
              <w:t>osób trzecich, Sprzęt z niezbędnymi instrukcjami i materiałami dotyczącymi użytkowania w języku</w:t>
            </w:r>
            <w:r w:rsidRPr="00D52892">
              <w:rPr>
                <w:bCs/>
                <w:sz w:val="20"/>
                <w:szCs w:val="20"/>
              </w:rPr>
              <w:t xml:space="preserve"> </w:t>
            </w:r>
            <w:r w:rsidRPr="00D52892">
              <w:rPr>
                <w:sz w:val="20"/>
                <w:szCs w:val="20"/>
              </w:rPr>
              <w:t xml:space="preserve">polskim. Okres gwarancji udzielonej </w:t>
            </w:r>
            <w:r>
              <w:rPr>
                <w:sz w:val="20"/>
                <w:szCs w:val="20"/>
              </w:rPr>
              <w:t>przez dostawcę nie krótszy niż 3</w:t>
            </w:r>
            <w:r w:rsidRPr="00D52892">
              <w:rPr>
                <w:sz w:val="20"/>
                <w:szCs w:val="20"/>
              </w:rPr>
              <w:t>lata</w:t>
            </w:r>
          </w:p>
        </w:tc>
      </w:tr>
      <w:tr w:rsidR="00DB7317" w:rsidRPr="00D52892" w:rsidTr="00DB7317">
        <w:trPr>
          <w:trHeight w:val="1895"/>
        </w:trPr>
        <w:tc>
          <w:tcPr>
            <w:tcW w:w="5000" w:type="pct"/>
          </w:tcPr>
          <w:p w:rsidR="00DB7317" w:rsidRPr="00D52892" w:rsidRDefault="00DB7317" w:rsidP="00816DFE">
            <w:pPr>
              <w:jc w:val="both"/>
              <w:rPr>
                <w:sz w:val="20"/>
                <w:szCs w:val="20"/>
              </w:rPr>
            </w:pPr>
            <w:r w:rsidRPr="00D52892">
              <w:rPr>
                <w:sz w:val="20"/>
                <w:szCs w:val="20"/>
              </w:rPr>
              <w:t>Urządzenie  typu punkt dostępowy sieci bezprzewodowej zgodne ze standardami  802.11a/b/g/n oraz zarządzane za pomocą dedykowanego kontrolera bezprzewodowego.</w:t>
            </w:r>
            <w:r w:rsidRPr="00D52892">
              <w:rPr>
                <w:sz w:val="20"/>
                <w:szCs w:val="20"/>
              </w:rPr>
              <w:br/>
              <w:t>Access-pointy powinny spełniać następujące wymagania:</w:t>
            </w:r>
          </w:p>
          <w:p w:rsidR="00DB7317" w:rsidRPr="00D52892" w:rsidRDefault="00DB7317" w:rsidP="00816DFE">
            <w:pPr>
              <w:pStyle w:val="Akapitzlist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92">
              <w:rPr>
                <w:rFonts w:ascii="Times New Roman" w:hAnsi="Times New Roman"/>
                <w:sz w:val="20"/>
                <w:szCs w:val="20"/>
              </w:rPr>
              <w:t>mogą być zasilane poprzez kabel sygnałowy Ethernet zgodnie ze standardem IEEE 802.3af lub IEEE 802.3at</w:t>
            </w:r>
          </w:p>
          <w:p w:rsidR="00DB7317" w:rsidRPr="00D52892" w:rsidRDefault="00DB7317" w:rsidP="00816DFE">
            <w:pPr>
              <w:pStyle w:val="Akapitzlist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92">
              <w:rPr>
                <w:rFonts w:ascii="Times New Roman" w:hAnsi="Times New Roman"/>
                <w:sz w:val="20"/>
                <w:szCs w:val="20"/>
              </w:rPr>
              <w:t>być zarządzane z dedykowanego kontrolera bezprzewodowego</w:t>
            </w:r>
          </w:p>
          <w:p w:rsidR="00DB7317" w:rsidRPr="00D52892" w:rsidRDefault="00DB7317" w:rsidP="00816DFE">
            <w:pPr>
              <w:pStyle w:val="Akapitzlist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92">
              <w:rPr>
                <w:rFonts w:ascii="Times New Roman" w:hAnsi="Times New Roman"/>
                <w:sz w:val="20"/>
                <w:szCs w:val="20"/>
              </w:rPr>
              <w:t xml:space="preserve">mieć możliwość pracy na jednym z dwóch zadanych pasm radiowych 2,4 lub 5 </w:t>
            </w:r>
            <w:proofErr w:type="spellStart"/>
            <w:r w:rsidRPr="00D52892">
              <w:rPr>
                <w:rFonts w:ascii="Times New Roman" w:hAnsi="Times New Roman"/>
                <w:sz w:val="20"/>
                <w:szCs w:val="20"/>
              </w:rPr>
              <w:t>GHz</w:t>
            </w:r>
            <w:proofErr w:type="spellEnd"/>
          </w:p>
          <w:p w:rsidR="00DB7317" w:rsidRPr="00CC6519" w:rsidRDefault="00DB7317" w:rsidP="00816DFE">
            <w:pPr>
              <w:pStyle w:val="Akapitzlist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92">
              <w:rPr>
                <w:rFonts w:ascii="Times New Roman" w:hAnsi="Times New Roman"/>
                <w:sz w:val="20"/>
                <w:szCs w:val="20"/>
              </w:rPr>
              <w:t>wspierać łączenie punktów dostępowych w grupy nadające na jednym określonym kanale radiowym oraz propagujące 1 BSSID dla konkretnego użytkownika</w:t>
            </w:r>
          </w:p>
        </w:tc>
      </w:tr>
    </w:tbl>
    <w:p w:rsidR="006C3AD1" w:rsidRPr="008D119B" w:rsidRDefault="006C3AD1" w:rsidP="00FC240F">
      <w:pPr>
        <w:rPr>
          <w:sz w:val="20"/>
          <w:szCs w:val="20"/>
        </w:rPr>
      </w:pPr>
    </w:p>
    <w:p w:rsidR="007377A1" w:rsidRDefault="007377A1">
      <w:pPr>
        <w:spacing w:after="200" w:line="276" w:lineRule="auto"/>
        <w:rPr>
          <w:rFonts w:eastAsiaTheme="majorEastAsia"/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D52892" w:rsidRPr="00D52892" w:rsidRDefault="00D52892" w:rsidP="00D52892">
      <w:pPr>
        <w:pStyle w:val="Nagwek1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D52892">
        <w:rPr>
          <w:rFonts w:ascii="Times New Roman" w:hAnsi="Times New Roman" w:cs="Times New Roman"/>
          <w:color w:val="auto"/>
          <w:sz w:val="20"/>
          <w:szCs w:val="20"/>
        </w:rPr>
        <w:lastRenderedPageBreak/>
        <w:t>Zalecenia dotyczące wykonania zamówienia:</w:t>
      </w:r>
    </w:p>
    <w:p w:rsidR="00D52892" w:rsidRPr="00D52892" w:rsidRDefault="00D52892" w:rsidP="00D52892">
      <w:pPr>
        <w:jc w:val="both"/>
        <w:rPr>
          <w:sz w:val="20"/>
          <w:szCs w:val="20"/>
        </w:rPr>
      </w:pPr>
    </w:p>
    <w:p w:rsidR="00D52892" w:rsidRPr="00D52892" w:rsidRDefault="00D52892" w:rsidP="00D528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892">
        <w:rPr>
          <w:rFonts w:ascii="Times New Roman" w:hAnsi="Times New Roman"/>
          <w:sz w:val="20"/>
          <w:szCs w:val="20"/>
        </w:rPr>
        <w:t xml:space="preserve">Instalacji i konfiguracji podlegają wszystkie urządzenia dostarczane w ramach projektu będące wyposażeniem szkolnej sieci bezprzewodowej wraz z osprzętem, tj. dodatkowymi elementami wynikającymi z dokonanego zamówienia. </w:t>
      </w:r>
    </w:p>
    <w:p w:rsidR="00D52892" w:rsidRPr="00D52892" w:rsidRDefault="00D52892" w:rsidP="00D528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892">
        <w:rPr>
          <w:rFonts w:ascii="Times New Roman" w:hAnsi="Times New Roman"/>
          <w:sz w:val="20"/>
          <w:szCs w:val="20"/>
        </w:rPr>
        <w:t xml:space="preserve">Wykonawca, którego oferta będzie najkorzystniejsza zobowiązany jest do zainstalowania dostarczanych urządzeń we wskazanych przez Zamawiającego miejscach. </w:t>
      </w:r>
    </w:p>
    <w:p w:rsidR="00D52892" w:rsidRPr="00D52892" w:rsidRDefault="00D52892" w:rsidP="00D528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892">
        <w:rPr>
          <w:rFonts w:ascii="Times New Roman" w:hAnsi="Times New Roman"/>
          <w:sz w:val="20"/>
          <w:szCs w:val="20"/>
        </w:rPr>
        <w:t xml:space="preserve">Zobowiązuje się Wykonawcę do dostarczenia tytułem ogłoszonego postępowania wszystkich dodatkowych elementów koniecznych do wykonania w/w usługi, tj.: </w:t>
      </w:r>
      <w:r w:rsidR="009E01C6">
        <w:rPr>
          <w:rFonts w:ascii="Times New Roman" w:hAnsi="Times New Roman"/>
          <w:sz w:val="20"/>
          <w:szCs w:val="20"/>
        </w:rPr>
        <w:t>akcesoriów</w:t>
      </w:r>
      <w:r w:rsidRPr="00D52892">
        <w:rPr>
          <w:rFonts w:ascii="Times New Roman" w:hAnsi="Times New Roman"/>
          <w:sz w:val="20"/>
          <w:szCs w:val="20"/>
        </w:rPr>
        <w:t xml:space="preserve"> niezbędnych do wykonania sieci). </w:t>
      </w:r>
    </w:p>
    <w:p w:rsidR="00D52892" w:rsidRPr="00D52892" w:rsidRDefault="00D52892" w:rsidP="00D528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892">
        <w:rPr>
          <w:rFonts w:ascii="Times New Roman" w:hAnsi="Times New Roman"/>
          <w:sz w:val="20"/>
          <w:szCs w:val="20"/>
        </w:rPr>
        <w:t>Wykonawca winien wykonać instalację w sposób nienaganny</w:t>
      </w:r>
      <w:r w:rsidR="00DB7317">
        <w:rPr>
          <w:rFonts w:ascii="Times New Roman" w:hAnsi="Times New Roman"/>
          <w:sz w:val="20"/>
          <w:szCs w:val="20"/>
        </w:rPr>
        <w:t>,</w:t>
      </w:r>
      <w:r w:rsidRPr="00D52892">
        <w:rPr>
          <w:rFonts w:ascii="Times New Roman" w:hAnsi="Times New Roman"/>
          <w:sz w:val="20"/>
          <w:szCs w:val="20"/>
        </w:rPr>
        <w:t xml:space="preserve"> z dużą starannością i estetyką. Wszystkie przewody muszą być poprowadzone w odpowiednich kanałach kablowych trwale przytwierdzonych do ściany, nie dopuszcza się stosowania przerw pomiędzy prowadzonymi kanałami kablowymi, tylko zwarte połączenia z zastosowaniem odpowiednich łączników kątowych, wewnętrznych i zewnętrznych.</w:t>
      </w:r>
    </w:p>
    <w:p w:rsidR="00D52892" w:rsidRPr="00D52892" w:rsidRDefault="00D52892" w:rsidP="00D528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892">
        <w:rPr>
          <w:rFonts w:ascii="Times New Roman" w:hAnsi="Times New Roman"/>
          <w:sz w:val="20"/>
          <w:szCs w:val="20"/>
        </w:rPr>
        <w:t xml:space="preserve">Zamawiający wymaga wykonanie instalacji elektrycznej natynkowej zgodnie z wymaganiami stawianymi przez rozporządzenia i normy techniczne.  Dotyczy to przesunięcia punktów elektrycznych (jeżeli zaistnieje taka potrzeba) w wyznaczone miejsca, trwałe zamontowanie natynkowych gniazd elektrycznych z kołkiem ochronnym i pokrycie wszelkich kosztów odbioru technicznego, z badaniem zerowania włącznie. </w:t>
      </w:r>
    </w:p>
    <w:p w:rsidR="00D52892" w:rsidRPr="00D52892" w:rsidRDefault="00D52892" w:rsidP="00D5289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892">
        <w:rPr>
          <w:rFonts w:ascii="Times New Roman" w:hAnsi="Times New Roman"/>
          <w:sz w:val="20"/>
          <w:szCs w:val="20"/>
        </w:rPr>
        <w:t>Zamawiający wymaga wykonania odbioru technicznego i wystawienie odpowiedniego świadectwa ze strony Wykonawcy, jeżeli Wykonawca nie posiada odpowiednio wyspecjalizowanej kadry z w/w uprawnieniami zobowiązany jest do wskazania odpowiedniej osoby z właściwymi uprawnieniami, która wykona takie badania, jak również zobowiązany jest do pokrycia wszelkich kosztów z tym związanych.</w:t>
      </w:r>
    </w:p>
    <w:p w:rsidR="00D52892" w:rsidRPr="00D52892" w:rsidRDefault="00D52892" w:rsidP="00D5289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892">
        <w:rPr>
          <w:rFonts w:ascii="Times New Roman" w:hAnsi="Times New Roman"/>
          <w:sz w:val="20"/>
          <w:szCs w:val="20"/>
        </w:rPr>
        <w:t>Świadectwo z wykonanego odbioru technicznego będzie wystawione i przekazane właściwemu organowi, tj. organowi prowadzącemu lub szkole, w której została wykonana instalacja.</w:t>
      </w:r>
    </w:p>
    <w:p w:rsidR="00D52892" w:rsidRPr="00D52892" w:rsidRDefault="00D52892" w:rsidP="00D5289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52892">
        <w:rPr>
          <w:rFonts w:ascii="Times New Roman" w:hAnsi="Times New Roman"/>
          <w:sz w:val="20"/>
          <w:szCs w:val="20"/>
        </w:rPr>
        <w:t xml:space="preserve">Dla całości zaproponowanego rozwiązania wymagane jest zapewnienie minimum rocznej gwarancji sprzętowej oraz na dostarczone oprogramowanie, a także wsparcia technicznego producenta sprzętu. </w:t>
      </w:r>
    </w:p>
    <w:p w:rsidR="00D52892" w:rsidRPr="00D52892" w:rsidRDefault="00D52892" w:rsidP="00D5289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52892">
        <w:rPr>
          <w:rFonts w:ascii="Times New Roman" w:hAnsi="Times New Roman"/>
          <w:sz w:val="20"/>
          <w:szCs w:val="20"/>
        </w:rPr>
        <w:t>Sprzęt musi pochodzić autoryzowanego na terenie polski kanału dystrybucji.</w:t>
      </w:r>
    </w:p>
    <w:p w:rsidR="00CE4CBA" w:rsidRPr="008D119B" w:rsidRDefault="00CE4CBA" w:rsidP="00FC240F">
      <w:pPr>
        <w:rPr>
          <w:sz w:val="20"/>
          <w:szCs w:val="20"/>
        </w:rPr>
      </w:pPr>
    </w:p>
    <w:p w:rsidR="003364FC" w:rsidRPr="008D119B" w:rsidRDefault="003364FC" w:rsidP="00FC240F">
      <w:pPr>
        <w:rPr>
          <w:sz w:val="20"/>
          <w:szCs w:val="20"/>
        </w:rPr>
      </w:pPr>
    </w:p>
    <w:p w:rsidR="00AA73C9" w:rsidRPr="008D119B" w:rsidRDefault="00AA73C9" w:rsidP="00A5299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73C9" w:rsidRPr="008D119B" w:rsidRDefault="00AA73C9" w:rsidP="00A5299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73C9" w:rsidRPr="008D119B" w:rsidRDefault="00AA73C9" w:rsidP="00A5299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52992" w:rsidRPr="008D119B" w:rsidRDefault="00A52992" w:rsidP="00A52992">
      <w:pPr>
        <w:autoSpaceDE w:val="0"/>
        <w:autoSpaceDN w:val="0"/>
        <w:adjustRightInd w:val="0"/>
        <w:rPr>
          <w:sz w:val="20"/>
          <w:szCs w:val="20"/>
        </w:rPr>
      </w:pPr>
    </w:p>
    <w:sectPr w:rsidR="00A52992" w:rsidRPr="008D119B" w:rsidSect="00A25761">
      <w:footerReference w:type="default" r:id="rId8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52" w:rsidRDefault="00383352" w:rsidP="006C3AD1">
      <w:r>
        <w:separator/>
      </w:r>
    </w:p>
  </w:endnote>
  <w:endnote w:type="continuationSeparator" w:id="0">
    <w:p w:rsidR="00383352" w:rsidRDefault="00383352" w:rsidP="006C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7797"/>
      <w:docPartObj>
        <w:docPartGallery w:val="Page Numbers (Bottom of Page)"/>
        <w:docPartUnique/>
      </w:docPartObj>
    </w:sdtPr>
    <w:sdtContent>
      <w:p w:rsidR="00383352" w:rsidRDefault="00D109BF">
        <w:pPr>
          <w:pStyle w:val="Stopka"/>
          <w:jc w:val="right"/>
        </w:pPr>
        <w:fldSimple w:instr=" PAGE   \* MERGEFORMAT ">
          <w:r w:rsidR="00E11212">
            <w:rPr>
              <w:noProof/>
            </w:rPr>
            <w:t>1</w:t>
          </w:r>
        </w:fldSimple>
      </w:p>
    </w:sdtContent>
  </w:sdt>
  <w:p w:rsidR="00383352" w:rsidRDefault="003833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52" w:rsidRDefault="00383352" w:rsidP="006C3AD1">
      <w:r>
        <w:separator/>
      </w:r>
    </w:p>
  </w:footnote>
  <w:footnote w:type="continuationSeparator" w:id="0">
    <w:p w:rsidR="00383352" w:rsidRDefault="00383352" w:rsidP="006C3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202"/>
    <w:multiLevelType w:val="hybridMultilevel"/>
    <w:tmpl w:val="FEBC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1D8C"/>
    <w:multiLevelType w:val="hybridMultilevel"/>
    <w:tmpl w:val="AD1C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0A17"/>
    <w:multiLevelType w:val="hybridMultilevel"/>
    <w:tmpl w:val="AB36B5F4"/>
    <w:lvl w:ilvl="0" w:tplc="F1108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F2FBA"/>
    <w:multiLevelType w:val="hybridMultilevel"/>
    <w:tmpl w:val="61F6B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C7430"/>
    <w:multiLevelType w:val="hybridMultilevel"/>
    <w:tmpl w:val="B268E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61658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92CB9"/>
    <w:multiLevelType w:val="hybridMultilevel"/>
    <w:tmpl w:val="3D6CE6A0"/>
    <w:lvl w:ilvl="0" w:tplc="F1108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9907CB"/>
    <w:multiLevelType w:val="hybridMultilevel"/>
    <w:tmpl w:val="71288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42A79"/>
    <w:multiLevelType w:val="hybridMultilevel"/>
    <w:tmpl w:val="3E68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91553"/>
    <w:multiLevelType w:val="hybridMultilevel"/>
    <w:tmpl w:val="8410D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23D31"/>
    <w:multiLevelType w:val="hybridMultilevel"/>
    <w:tmpl w:val="A4D8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40595"/>
    <w:multiLevelType w:val="hybridMultilevel"/>
    <w:tmpl w:val="65EC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35B3C"/>
    <w:multiLevelType w:val="hybridMultilevel"/>
    <w:tmpl w:val="CE84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27B68"/>
    <w:multiLevelType w:val="hybridMultilevel"/>
    <w:tmpl w:val="4AA4C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FC240F"/>
    <w:rsid w:val="00032117"/>
    <w:rsid w:val="00040836"/>
    <w:rsid w:val="00041517"/>
    <w:rsid w:val="00045D16"/>
    <w:rsid w:val="000B6E8D"/>
    <w:rsid w:val="000F328A"/>
    <w:rsid w:val="0011428D"/>
    <w:rsid w:val="00115DF5"/>
    <w:rsid w:val="0016228F"/>
    <w:rsid w:val="001806E7"/>
    <w:rsid w:val="00181D04"/>
    <w:rsid w:val="00197372"/>
    <w:rsid w:val="001D7BEF"/>
    <w:rsid w:val="001E096F"/>
    <w:rsid w:val="001E47C0"/>
    <w:rsid w:val="00210CFF"/>
    <w:rsid w:val="00235496"/>
    <w:rsid w:val="00237FD3"/>
    <w:rsid w:val="00246F9C"/>
    <w:rsid w:val="002475D2"/>
    <w:rsid w:val="00255BFD"/>
    <w:rsid w:val="002A25E8"/>
    <w:rsid w:val="002F1EE4"/>
    <w:rsid w:val="003364FC"/>
    <w:rsid w:val="003516BF"/>
    <w:rsid w:val="00353CC9"/>
    <w:rsid w:val="003547D1"/>
    <w:rsid w:val="00355BB8"/>
    <w:rsid w:val="00383352"/>
    <w:rsid w:val="00394CF8"/>
    <w:rsid w:val="003B217A"/>
    <w:rsid w:val="003F27DC"/>
    <w:rsid w:val="003F2A39"/>
    <w:rsid w:val="0040156A"/>
    <w:rsid w:val="00452FAF"/>
    <w:rsid w:val="00454CD9"/>
    <w:rsid w:val="004678EC"/>
    <w:rsid w:val="004B325F"/>
    <w:rsid w:val="004F1223"/>
    <w:rsid w:val="00533DDC"/>
    <w:rsid w:val="005513B9"/>
    <w:rsid w:val="0058484B"/>
    <w:rsid w:val="005964E7"/>
    <w:rsid w:val="005D53DA"/>
    <w:rsid w:val="005F3BF4"/>
    <w:rsid w:val="006073C3"/>
    <w:rsid w:val="00612D64"/>
    <w:rsid w:val="00685199"/>
    <w:rsid w:val="006A6658"/>
    <w:rsid w:val="006C3AD1"/>
    <w:rsid w:val="0070157F"/>
    <w:rsid w:val="007230B7"/>
    <w:rsid w:val="007377A1"/>
    <w:rsid w:val="00785F1E"/>
    <w:rsid w:val="007D40F2"/>
    <w:rsid w:val="007D6701"/>
    <w:rsid w:val="007E23FA"/>
    <w:rsid w:val="00811DDB"/>
    <w:rsid w:val="00816A07"/>
    <w:rsid w:val="008455D3"/>
    <w:rsid w:val="008539CA"/>
    <w:rsid w:val="008564E7"/>
    <w:rsid w:val="008B0773"/>
    <w:rsid w:val="008C0239"/>
    <w:rsid w:val="008C268D"/>
    <w:rsid w:val="008D119B"/>
    <w:rsid w:val="008F18A3"/>
    <w:rsid w:val="0094537D"/>
    <w:rsid w:val="009577E1"/>
    <w:rsid w:val="00971C8F"/>
    <w:rsid w:val="009A48D7"/>
    <w:rsid w:val="009A5E75"/>
    <w:rsid w:val="009B2194"/>
    <w:rsid w:val="009B2D03"/>
    <w:rsid w:val="009B6BC3"/>
    <w:rsid w:val="009C11FD"/>
    <w:rsid w:val="009E01C6"/>
    <w:rsid w:val="00A25761"/>
    <w:rsid w:val="00A355D9"/>
    <w:rsid w:val="00A50985"/>
    <w:rsid w:val="00A52992"/>
    <w:rsid w:val="00A53929"/>
    <w:rsid w:val="00A64477"/>
    <w:rsid w:val="00AA73C9"/>
    <w:rsid w:val="00AB5950"/>
    <w:rsid w:val="00AF71CD"/>
    <w:rsid w:val="00B10708"/>
    <w:rsid w:val="00B1473C"/>
    <w:rsid w:val="00B53553"/>
    <w:rsid w:val="00B86239"/>
    <w:rsid w:val="00B868CB"/>
    <w:rsid w:val="00BD37C0"/>
    <w:rsid w:val="00BE1CAD"/>
    <w:rsid w:val="00C00B68"/>
    <w:rsid w:val="00C101B0"/>
    <w:rsid w:val="00C63FB8"/>
    <w:rsid w:val="00C830B2"/>
    <w:rsid w:val="00CD7A29"/>
    <w:rsid w:val="00CE4CBA"/>
    <w:rsid w:val="00D109BF"/>
    <w:rsid w:val="00D52892"/>
    <w:rsid w:val="00D54A90"/>
    <w:rsid w:val="00D82059"/>
    <w:rsid w:val="00DA227A"/>
    <w:rsid w:val="00DB7317"/>
    <w:rsid w:val="00DC7215"/>
    <w:rsid w:val="00DE2DA1"/>
    <w:rsid w:val="00E0191D"/>
    <w:rsid w:val="00E11212"/>
    <w:rsid w:val="00E13428"/>
    <w:rsid w:val="00E436A1"/>
    <w:rsid w:val="00E45A1B"/>
    <w:rsid w:val="00EA3AAF"/>
    <w:rsid w:val="00F2329A"/>
    <w:rsid w:val="00F276DE"/>
    <w:rsid w:val="00F639A5"/>
    <w:rsid w:val="00FC240F"/>
    <w:rsid w:val="00FC4DC9"/>
    <w:rsid w:val="00FC759C"/>
    <w:rsid w:val="00FE09BA"/>
    <w:rsid w:val="00FE0FDD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ezformatowaniaA">
    <w:name w:val="Bez formatowania A"/>
    <w:rsid w:val="00FC24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C240F"/>
    <w:rPr>
      <w:b/>
      <w:bCs/>
    </w:rPr>
  </w:style>
  <w:style w:type="paragraph" w:customStyle="1" w:styleId="Bezformatowania">
    <w:name w:val="Bez formatowania"/>
    <w:rsid w:val="00FC24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2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tabeli">
    <w:name w:val="Tresc tabeli"/>
    <w:next w:val="Normalny"/>
    <w:link w:val="TresctabeliZnak"/>
    <w:autoRedefine/>
    <w:qFormat/>
    <w:rsid w:val="003F27DC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sz w:val="20"/>
      <w:szCs w:val="20"/>
    </w:rPr>
  </w:style>
  <w:style w:type="character" w:customStyle="1" w:styleId="TresctabeliZnak">
    <w:name w:val="Tresc tabeli Znak"/>
    <w:link w:val="Tresctabeli"/>
    <w:rsid w:val="003F27DC"/>
    <w:rPr>
      <w:rFonts w:ascii="Calibri" w:eastAsia="Times New Roman" w:hAnsi="Calibri" w:cs="Times New Roman"/>
      <w:sz w:val="20"/>
      <w:szCs w:val="20"/>
    </w:rPr>
  </w:style>
  <w:style w:type="paragraph" w:customStyle="1" w:styleId="Nagwektableli">
    <w:name w:val="Nagłówek tableli"/>
    <w:autoRedefine/>
    <w:qFormat/>
    <w:rsid w:val="00C00B68"/>
    <w:pPr>
      <w:spacing w:after="0"/>
      <w:contextualSpacing/>
      <w:jc w:val="center"/>
    </w:pPr>
    <w:rPr>
      <w:rFonts w:ascii="Calibri" w:eastAsia="Times New Roman" w:hAnsi="Calibri" w:cs="Times New Roman"/>
      <w:b/>
      <w:color w:val="000000"/>
      <w:lang w:eastAsia="pl-PL"/>
    </w:rPr>
  </w:style>
  <w:style w:type="table" w:styleId="Tabela-Siatka">
    <w:name w:val="Table Grid"/>
    <w:basedOn w:val="Standardowy"/>
    <w:uiPriority w:val="59"/>
    <w:rsid w:val="0003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52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6C3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A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A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2">
    <w:name w:val="Domyślna czcionka akapitu2"/>
    <w:rsid w:val="00533DDC"/>
  </w:style>
  <w:style w:type="paragraph" w:customStyle="1" w:styleId="Normalny1">
    <w:name w:val="Normalny1"/>
    <w:rsid w:val="00533DD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E6336-CECE-43C3-8199-B6FB4DF9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3246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cp:lastPrinted>2012-10-15T16:41:00Z</cp:lastPrinted>
  <dcterms:created xsi:type="dcterms:W3CDTF">2012-10-18T21:37:00Z</dcterms:created>
  <dcterms:modified xsi:type="dcterms:W3CDTF">2012-10-23T11:56:00Z</dcterms:modified>
</cp:coreProperties>
</file>