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0" w:rsidRPr="00292E10" w:rsidRDefault="00292E10" w:rsidP="00292E10">
      <w:pPr>
        <w:spacing w:after="280" w:line="420" w:lineRule="atLeast"/>
        <w:ind w:left="225"/>
        <w:jc w:val="both"/>
        <w:rPr>
          <w:rFonts w:ascii="Verdana" w:eastAsia="Times New Roman" w:hAnsi="Verdana" w:cs="Arial"/>
          <w:color w:val="000000"/>
          <w:sz w:val="28"/>
          <w:szCs w:val="28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pl-PL"/>
        </w:rPr>
        <w:t>Powidz: Dostawa mebli . Dostawa bielizny pościelowej. w ramach zadania pn.: Podniesienie turystycznej atrakcyjności gminy Powidz poprzez zakup wyposażenia i remont gminnych ośrodków wypoczynkowych w Powidzu i Przybrodzinie</w:t>
      </w:r>
      <w:r w:rsidRPr="00292E10"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br/>
        <w:t xml:space="preserve">OGŁOSZENIE O ZAMÓWIENIU </w:t>
      </w:r>
      <w:r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>–</w:t>
      </w:r>
      <w:r w:rsidRPr="00292E10"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 xml:space="preserve"> dostawy</w:t>
      </w:r>
      <w:r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 xml:space="preserve"> z dnia </w:t>
      </w:r>
      <w:proofErr w:type="spellStart"/>
      <w:r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>10.02.2012r</w:t>
      </w:r>
      <w:proofErr w:type="spellEnd"/>
      <w:r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>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Zamieszczanie ogłoszenia: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obowiązkowe.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Ogłoszenie dotyczy: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zamówienia publicznego.</w:t>
      </w:r>
    </w:p>
    <w:p w:rsidR="00292E10" w:rsidRPr="00292E10" w:rsidRDefault="00292E10" w:rsidP="00292E10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I. 1) NAZWA I ADRES: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Gmina Powidz - Urząd Gminy w Powidzu, ul. 29 Grudnia 24, 62-430 Powidz, woj. wielkopolskie, tel. 0-63 2776272, 2776273, faks 0-63 2776272.</w:t>
      </w:r>
    </w:p>
    <w:p w:rsidR="00292E10" w:rsidRPr="00292E10" w:rsidRDefault="00292E10" w:rsidP="00292E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www.powidz.pl 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I. 2) RODZAJ ZAMAWIAJĄCEGO: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Administracja samorządowa.</w:t>
      </w:r>
    </w:p>
    <w:p w:rsidR="00292E10" w:rsidRPr="00292E10" w:rsidRDefault="00292E10" w:rsidP="00292E10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OKREŚLENIE PRZEDMIOTU ZAMÓWIENIA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Nazwa nadana zamówieniu przez zamawiającego: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Dostawa mebli . Dostawa bielizny pościelowej. w ramach zadania pn.: Podniesienie turystycznej atrakcyjności gminy Powidz poprzez zakup wyposażenia i remont gminnych ośrodków wypoczynkowych w Powidzu i Przybrodzinie.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Rodzaj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dostawy.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II.1.3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Określenie przedmiotu oraz wielkości lub zakresu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 - dostawa mebli. Dostawa : łóżek - il.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szt.86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stolików - ilość szt. 28, krzeseł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sosonowych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86, półek pod sprzęt RTV - ilość szt. 28, szaf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szt. 28, szafek nocnych - il. szt. 68, materacy do łóżek - ilość szt. 86, wieszaków na ubrania - ilość szt. 28, luster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szt. 28, meble do recepcji- 2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kmpl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stołów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20, krzeseł bukowych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szt. 80, karniszy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126mb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Szczegółowy opis dostawy mebli określa załącznik nr 2 do SIWZ Dostawa bielizny pościelowej. Dostawa : prześcieradeł - ilość szt. 160, kołder - ilość szt. 80, bielizny pościelowej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szt. 160, prześcieradeł- ilość szt. 160, koców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ilośc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szt. 160, firanek -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120mb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 wys.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1,6m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, 70 mb o wys. 2,0, 30 mb o wys. 2,5 m. Szczegółowy opis dostawy bielizny pościelowej określa załącznik nr 3 do SIWZ..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Czy przewiduje się udzielenie zamówień uzupełniających: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II.1.5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Wspólny Słownik Zamówień (CPV):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39.10.00.00-3, 37.41.41.00-4, 39.11.20.00-0, 39.14.13.00-5, 39.51.20.00-4, 39.51.11.00-8, 39.51.61.20-9.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II.1.6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Czy dopuszcza się złożenie oferty częściowej: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tak, liczba części: 2.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II.1.7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Czy dopuszcza się złożenie oferty wariantowej: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CZAS TRWANIA ZAMÓWIENIA LUB TERMIN WYKONANIA: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Zakończenie: 20.04.2012.</w:t>
      </w:r>
    </w:p>
    <w:p w:rsidR="00292E10" w:rsidRPr="00292E10" w:rsidRDefault="00292E10" w:rsidP="00292E10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WADIUM</w:t>
      </w:r>
    </w:p>
    <w:p w:rsidR="00292E10" w:rsidRPr="00292E10" w:rsidRDefault="00292E10" w:rsidP="00292E1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Informacja na temat wadium: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Od wykonawców nie jest wymagane wniesienie wadium.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ZALICZKI</w:t>
      </w:r>
    </w:p>
    <w:p w:rsidR="00292E10" w:rsidRPr="00292E10" w:rsidRDefault="00292E10" w:rsidP="00292E1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Czy przewiduje się udzielenie zaliczek na poczet wykonania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 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WARUNKI UDZIAŁU W POSTĘPOWANIU ORAZ OPIS SPOSOBU DOKONYWANIA OCENY SPEŁNIANIA TYCH WARUNKÓW</w:t>
      </w:r>
    </w:p>
    <w:p w:rsidR="00292E10" w:rsidRPr="00292E10" w:rsidRDefault="00292E10" w:rsidP="00292E1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Uprawnienia do wykonywania określonej działalności lub czynności, jeżeli przepisy prawa nakładają obowiązek ich posiadania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92E10" w:rsidRPr="00292E10" w:rsidRDefault="00292E10" w:rsidP="00292E1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Ocena spełniania ww. warunku udziału w postępowaniu o zamówienie publiczne dokonana zostanie zgodnie z regułą spełnia- nie spełnia, w oparciu o informacje zawarte w wymaganych oświadczeniach i dokumentach wyszczególnionych w rozdziale F SIWZ </w:t>
      </w:r>
    </w:p>
    <w:p w:rsidR="00292E10" w:rsidRPr="00292E10" w:rsidRDefault="00292E10" w:rsidP="00292E1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Wiedza i doświadczenie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92E10" w:rsidRPr="00292E10" w:rsidRDefault="00292E10" w:rsidP="00292E1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Dla części I : a)Wykonawca musi wykazać, że wykonał w okresie ostatnich trzech lat przed dniem wszczęcia postępowania, a jeżeli okres prowadzenia działalności gospodarczej jest krótszy - w tym okresie, co najmniej jedną dostawę odpowiadającą swoim rodzajem i wartością dostawie asortymentu stanowiącego przedmiot zamówienia, z podaniem ich wartości oraz daty i miejsca wykonania. Przez dostawę odpowiadającą swoim rodzajem i wartością przedmiotowi zamówienia należy rozumieć zamówienie spełniające łącznie następujące warunki: -wartości co najmniej 100.000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PLN,zawierające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dostawę mebli sosnowych. Dla części II: a)Wykonawca musi wykazać, wykonał w okresie ostatnich trzech lat przed dniem wszczęcia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postępowania, a jeżeli okres prowadzenia działalności gospodarczej jest krótszy - w tym okresie, co najmniej jedną dostawę odpowiadającą swoim rodzajem i wartością dostawie asortymentu stanowiącego przedmiot zamówienia, z podaniem ich wartości oraz daty i miejsca wykonania. Przez dostawę odpowiadającą swoim rodzajem i wartością przedmiotowi zamówienia należy rozumieć zamówienie spełniające łącznie następujące warunki: -wartości co najmniej 10.000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PLN,zawierające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dostawę bielizny pościelowej Ocena spełniania ww. warunku udziału w postępowaniu o zamówienie publiczne dokonana zostanie zgodnie z regułą spełnia- nie spełnia, w oparciu o informacje zawarte w wymaganych oświadczeniach i dokumentach wyszczególnionych w rozdziale F niniejszej SIWZ </w:t>
      </w:r>
    </w:p>
    <w:p w:rsidR="00292E10" w:rsidRPr="00292E10" w:rsidRDefault="00292E10" w:rsidP="00292E1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III.3.3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Potencjał techniczny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92E10" w:rsidRPr="00292E10" w:rsidRDefault="00292E10" w:rsidP="00292E1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dotyczy </w:t>
      </w:r>
    </w:p>
    <w:p w:rsidR="00292E10" w:rsidRPr="00292E10" w:rsidRDefault="00292E10" w:rsidP="00292E1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Osoby zdolne do wykonania zamówienia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92E10" w:rsidRPr="00292E10" w:rsidRDefault="00292E10" w:rsidP="00292E1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dotyczy </w:t>
      </w:r>
    </w:p>
    <w:p w:rsidR="00292E10" w:rsidRPr="00292E10" w:rsidRDefault="00292E10" w:rsidP="00292E1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III.3.5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Sytuacja ekonomiczna i finansowa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292E10" w:rsidRPr="00292E10" w:rsidRDefault="00292E10" w:rsidP="00292E1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Dla części I a) Wykonawca musi wykazać, że posiada opłacone ubezpieczenie od odpowiedzialności cywilnej w zakresie prowadzonej działalności związanej z przedmiotem zamówienia , na sumę nie mniejszą niż 50 000 zł. Dla części II. a) Wykonawca musi wykazać, że posiada opłacone ubezpieczenie od odpowiedzialności cywilnej w zakresie prowadzonej działalności związanej z przedmiotem zamówienia na sumę nie mniejszą niż 10 000 zł. W przypadku składania ofert dla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II Wykonawca przedkłada opłaconą polisę lub inny dokument ubezpieczenia potwierdzający, że wykonawca jest ubezpieczony od odpowiedzialności cywilnej w zakresie prowadzonej działalności gospodarczej, na sumę nie mniejszą niż 60 000 zł Ocena spełniania ww. warunku udziału w postępowaniu o zamówienie publiczne dokonana zostanie zgodnie z regułą spełnia- nie spełnia, w oparciu o informacje zawarte w wymaganych oświadczeniach i dokumentach wyszczególnionych w rozdziale F niniejszej SIWZ 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) INFORMACJA O OŚWIADCZENIACH LUB DOKUMENTACH, JAKIE MAJĄ DOSTARCZYĆ WYKONAWCY W CELU POTWIERDZENIA SPEŁNIANIA WARUNKÓW UDZIAŁU W </w:t>
      </w: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POSTĘPOWANIU ORAZ NIEPODLEGANIA WYKLUCZENIU NA PODSTAWIE ART. 24 UST. 1 USTAWY</w:t>
      </w:r>
    </w:p>
    <w:p w:rsidR="00292E10" w:rsidRPr="00292E10" w:rsidRDefault="00292E10" w:rsidP="00292E1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 zakresie wykazania spełniania przez wykonawcę warunków, o których mowa w art. 22 ust. 1 ustawy, oprócz oświadczenia o spełnieniu warunków udziału w postępowaniu, należy przedłożyć: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292E10" w:rsidRPr="00292E10" w:rsidRDefault="00292E10" w:rsidP="00292E1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W zakresie potwierdzenia niepodlegania wykluczeniu na podstawie art. 24 ust. 1 ustawy, należy przedłożyć: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oświadczenie o braku podstaw do wykluczenia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pkt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pkt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 ustawy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aktualne zaświadczenie właściwego oddziału Zakładu Ubezpieczeń Społecznych lub Kasy Rolniczego Ubezpieczenia Społecznego potwierdzające, że wykonawca nie zalega z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pkt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III.4.2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</w:t>
      </w:r>
    </w:p>
    <w:p w:rsidR="00292E10" w:rsidRPr="00292E10" w:rsidRDefault="00292E10" w:rsidP="00292E1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Dokumenty podmiotów zagranicznych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292E10" w:rsidRPr="00292E10" w:rsidRDefault="00292E10" w:rsidP="00292E10">
      <w:p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dokument wystawiony w kraju, w którym ma siedzibę lub miejsce zamieszkania potwierdzający, że: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292E10" w:rsidRPr="00292E10" w:rsidRDefault="00292E10" w:rsidP="00292E1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III.6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INNE DOKUMENTY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Inne dokumenty niewymienione w </w:t>
      </w: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pkt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 </w:t>
      </w: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) albo w </w:t>
      </w: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pkt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 </w:t>
      </w: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III.5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1)wypełniony formularz Oferta - Załącznik nr 1 do SIWZ W przypadku składania oferty tylko na część I lub tylko na cześć II wymagane jest wypełnienie formularz oferty dotyczący tej części na którą jest składana oferta, w przypadku składania oferty na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II wymagane jest wypełnienie formularza Oferty dla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II), 2)Specyfikacja zamówienia - kalkulacja ceny dla dostawy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mebli - załącznik Nr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1a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 SIWZ 3)Specyfikacja zamówienia - kalkulacja ceny dla dostawy bielizny pościelowej - załącznik Nr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1b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 SIWZ W przypadku składania oferty tylko na część I lub tylko na cześć II wymagana jest wypełniony formularz specyfikacji zamówienia- kalkulacji ceny dotyczący tej części na którą jest składana oferta, w przypadku składania oferty na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II wymagane są wypełnione formularze specyfikacji zamówienia- kalkulacji ceny dla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II i dołączenie tych specyfikacji do oferty, 4)oświadczenie wykonawcy o spełnianiu warunków udziału w postępowaniu zgodnie z art. 22 ust. 1- Załączniki nr 4 do SIWZ, 5)pełnomocnictwo zgodnie z art. 23 ustawy, jeżeli wykonawcy ubiegają się wspólnie o udzielenie zamówienia (tylko, jeśli dotyczy), 6)zaparafowane wzory umowy - Załącznik nr 5 i 6 do SIWZ W przypadku składania oferty tylko na część I lub tylko na cześć II wymagany jest zaparafowany wzór umowy dotyczący tej części na która jest składana oferta, w przypadku składania oferty na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II wymagane są zaparafowane wzory umów dla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II), 7)upoważnienie do podpisywania oferty oraz inne dokumenty związane z postępowaniem w sprawie zamówienia publicznego podpisane przez osoby uprawnione do zaciągania zobowiązań w imieniu wykonawcy. UWAGA: Upoważnienie należy załączyć tylko wówczas, jeżeli osoba lub osoby podpisujące ofertę nie figurują w odpowiednich rejestrach i nie są uprawnione do reprezentowania wykonawcy. 9)informację na temat jaką część zamówienia wykonawca zamierza powierzyć podwykonawcy zgodnie z załącznikiem lub oświadczenie , że wykonawca wykona zamówienie siłami własnymi - wg załącznika Nr 9 do SIWZ Dotyczy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drugiej. W przypadku składania oferty tylko na część I lub tylko na cześć II wymagany jest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ww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informacja dla tej części na która jest składana oferta, w przypadku składania oferty na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II wymagane są informacje dla części I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i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części II),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III.7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) Czy ogranicza się możliwość ubiegania się o zamówienie publiczne tylko dla wykonawców, u których ponad 50 % pracowników stanowią osoby niepełnosprawne: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</w:t>
      </w:r>
    </w:p>
    <w:p w:rsidR="00292E10" w:rsidRPr="00292E10" w:rsidRDefault="00292E10" w:rsidP="00292E10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TRYB UDZIELENIA ZAMÓWIENIA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IV.1.1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Tryb udzielenia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przetarg nieograniczony.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KRYTERIA OCENY OFERT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IV.2.1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Kryteria oceny ofert: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najniższa cena.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IV.2.2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Czy przeprowadzona będzie aukcja elektroniczna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IV.3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ZMIANA UMOWY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INFORMACJE ADMINISTRACYJNE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IV.4.1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 </w:t>
      </w: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www.powidz.pl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: Urząd Gminy Powidz ul. 29 Grudnia 24, 62-430 Powidz, pok. nr 17. Specyfikacja istotnych warunków zamówienia dostępna jest na stronie internetowej: www.powidz.pl..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IV.4.4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Termin składania wniosków o dopuszczenie do udziału w postępowaniu lub ofert: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27.02.2012 godzina 10:30, miejsce: Siedziba Zamawiającego: Urząd Gminy Powidz ul. 29 Grudnia 24,62-430 Powidz, pok. Sekretariat..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IV.4.5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Termin związania ofertą: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IV.4.16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) Informacje dodatkowe, w tym dotyczące finansowania projektu/programu ze środków Unii Europejskiej: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Projekt realizowany w ramach działania 413 Wdrażanie Lokalnych Strategii Rozwoju, dla operacji, które odpowiadają warunkom przyznania pomocy w ramach działania Odnowa i rozwój wsi programu PROW..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proofErr w:type="spellStart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IV.4.17</w:t>
      </w:r>
      <w:proofErr w:type="spellEnd"/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292E1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CZĘŚĆ Nr: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1 </w:t>
      </w: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NAZWA: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Część I: Dostawa mebli.</w:t>
      </w:r>
    </w:p>
    <w:p w:rsidR="00292E10" w:rsidRPr="00292E10" w:rsidRDefault="00292E10" w:rsidP="00292E10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1) Krótki opis ze wskazaniem wielkości lub zakresu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Dostawa : łóżek - ilość szt. 86, stolików - ilość szt. 28, krzeseł sosnowych- ilość szt. 86, półek pod sprzęt RTV- ilość szt. 28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szaf- - ilość szt. 28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, szafek nocnych -- ilość 68 szt., materacy do łóżek- ilość szt. 86 , wieszaków na ubrania- ilość szt. 28, , luster 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28 meble do recepcji - 2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kmpl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stołów - ilość szt. 20 , krzeseł bukowych ilość szt. 80 , karniszy - mb 126. </w:t>
      </w:r>
    </w:p>
    <w:p w:rsidR="00292E10" w:rsidRPr="00292E10" w:rsidRDefault="00292E10" w:rsidP="00292E10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2) Wspólny Słownik Zamówień (CPV):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39.10.00.00-3, 37.41.41.00-4, 39.11.20.00-0, 39.14.33.10-2, 44.11.58.10-0. </w:t>
      </w:r>
    </w:p>
    <w:p w:rsidR="00292E10" w:rsidRPr="00292E10" w:rsidRDefault="00292E10" w:rsidP="00292E10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3) Czas trwania lub termin wykonania: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Zakończenie: 20.04.2012. </w:t>
      </w:r>
    </w:p>
    <w:p w:rsidR="00292E10" w:rsidRPr="00292E10" w:rsidRDefault="00292E10" w:rsidP="00292E10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4) Kryteria oceny ofert: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najniższa cena. </w:t>
      </w:r>
    </w:p>
    <w:p w:rsidR="00292E10" w:rsidRPr="00292E10" w:rsidRDefault="00292E10" w:rsidP="00292E10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CZĘŚĆ Nr: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2 </w:t>
      </w: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NAZWA: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dostawa bielizny pościelowej.</w:t>
      </w:r>
    </w:p>
    <w:p w:rsidR="00292E10" w:rsidRPr="00292E10" w:rsidRDefault="00292E10" w:rsidP="00292E1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1) Krótki opis ze wskazaniem wielkości lub zakresu zamówienia: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Dostawa : poduszek- ilość szt. 160, , kołder-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80, bielizny pościelowej-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160, prześcieradeł, 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. 160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, koców- ilość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szt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160 firanek- 120 mb o wys.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1,6m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70mb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 wys. </w:t>
      </w:r>
      <w:proofErr w:type="spellStart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2,0m</w:t>
      </w:r>
      <w:proofErr w:type="spellEnd"/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, 30 mb o wys. 2,5 m. </w:t>
      </w:r>
    </w:p>
    <w:p w:rsidR="00292E10" w:rsidRPr="00292E10" w:rsidRDefault="00292E10" w:rsidP="00292E1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2) Wspólny Słownik Zamówień (CPV):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39.51.20.00-4, 39.51.11.00-8, 39.51.61.20-9. </w:t>
      </w:r>
    </w:p>
    <w:p w:rsidR="00292E10" w:rsidRPr="00292E10" w:rsidRDefault="00292E10" w:rsidP="00292E1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3) Czas trwania lub termin wykonania: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Zakończenie: 20.04.2012. </w:t>
      </w:r>
    </w:p>
    <w:p w:rsidR="00292E10" w:rsidRPr="00292E10" w:rsidRDefault="00292E10" w:rsidP="00292E1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292E10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4) Kryteria oceny ofert: </w:t>
      </w:r>
      <w:r w:rsidRPr="00292E1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najniższa cena. </w:t>
      </w:r>
    </w:p>
    <w:p w:rsidR="006479BF" w:rsidRPr="006479BF" w:rsidRDefault="006479BF" w:rsidP="006479BF">
      <w:pPr>
        <w:spacing w:after="24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47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6479BF">
        <w:rPr>
          <w:rFonts w:eastAsia="Times New Roman"/>
          <w:b/>
          <w:sz w:val="24"/>
          <w:szCs w:val="24"/>
          <w:lang w:eastAsia="pl-PL"/>
        </w:rPr>
        <w:t>Wójt</w:t>
      </w:r>
    </w:p>
    <w:p w:rsidR="006479BF" w:rsidRPr="006479BF" w:rsidRDefault="006479BF" w:rsidP="006479BF">
      <w:pPr>
        <w:spacing w:after="24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/-/</w:t>
      </w:r>
      <w:r w:rsidRPr="006479BF">
        <w:rPr>
          <w:rFonts w:eastAsia="Times New Roman"/>
          <w:b/>
          <w:sz w:val="24"/>
          <w:szCs w:val="24"/>
          <w:lang w:eastAsia="pl-PL"/>
        </w:rPr>
        <w:t>Ryszard Grześkowiak</w:t>
      </w:r>
    </w:p>
    <w:p w:rsidR="000D6CAF" w:rsidRPr="00292E10" w:rsidRDefault="000D6CAF" w:rsidP="00292E10"/>
    <w:sectPr w:rsidR="000D6CAF" w:rsidRPr="00292E10" w:rsidSect="000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BC3"/>
    <w:multiLevelType w:val="multilevel"/>
    <w:tmpl w:val="6F3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FDC"/>
    <w:multiLevelType w:val="multilevel"/>
    <w:tmpl w:val="47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A2503"/>
    <w:multiLevelType w:val="multilevel"/>
    <w:tmpl w:val="250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80120"/>
    <w:multiLevelType w:val="multilevel"/>
    <w:tmpl w:val="AB5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C21D8"/>
    <w:multiLevelType w:val="multilevel"/>
    <w:tmpl w:val="2C8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E14A4"/>
    <w:multiLevelType w:val="multilevel"/>
    <w:tmpl w:val="20D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32F97"/>
    <w:multiLevelType w:val="multilevel"/>
    <w:tmpl w:val="F5B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EF6"/>
    <w:rsid w:val="000D6CAF"/>
    <w:rsid w:val="00292E10"/>
    <w:rsid w:val="00547EF6"/>
    <w:rsid w:val="0064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E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92E1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292E1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292E1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92E1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47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Powidz</dc:creator>
  <cp:keywords/>
  <dc:description/>
  <cp:lastModifiedBy>Urząd Gminy Powidz</cp:lastModifiedBy>
  <cp:revision>1</cp:revision>
  <dcterms:created xsi:type="dcterms:W3CDTF">2012-02-10T15:17:00Z</dcterms:created>
  <dcterms:modified xsi:type="dcterms:W3CDTF">2012-02-10T15:54:00Z</dcterms:modified>
</cp:coreProperties>
</file>