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99" w:rsidRPr="001A76FE" w:rsidRDefault="008E41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Default="008E4199" w:rsidP="00BC3D1E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>KZZ.271.04</w:t>
      </w:r>
      <w:r w:rsidRPr="001A76FE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7</w:t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  <w:t xml:space="preserve">   Za</w:t>
      </w:r>
      <w:r>
        <w:t>łącznik nr 1</w:t>
      </w:r>
    </w:p>
    <w:p w:rsidR="008E4199" w:rsidRPr="001A76FE" w:rsidRDefault="008E4199" w:rsidP="00BC3D1E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A76FE">
        <w:rPr>
          <w:i/>
          <w:iCs/>
          <w:color w:val="000000"/>
        </w:rPr>
        <w:t>Wzór Formularza Oferty</w:t>
      </w:r>
    </w:p>
    <w:p w:rsidR="008E4199" w:rsidRPr="001A76FE" w:rsidRDefault="008E41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E4199" w:rsidRDefault="008E41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E4199" w:rsidRPr="00D7534B" w:rsidRDefault="008E4199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4199" w:rsidRPr="00D7534B" w:rsidRDefault="008E41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>FORMULARZ OFERTY</w:t>
      </w:r>
    </w:p>
    <w:p w:rsidR="008E4199" w:rsidRPr="00D7534B" w:rsidRDefault="008E41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>DLA ZAMÓWIENIA PUBLICZNEGO NA USŁUGI</w:t>
      </w:r>
    </w:p>
    <w:p w:rsidR="008E4199" w:rsidRPr="00D7534B" w:rsidRDefault="008E4199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4199" w:rsidRPr="00D7534B" w:rsidRDefault="008E41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8E4199" w:rsidRPr="00D7534B" w:rsidRDefault="008E4199" w:rsidP="00B11A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B11A96">
        <w:rPr>
          <w:b/>
          <w:bCs/>
          <w:color w:val="000000"/>
          <w:sz w:val="28"/>
          <w:szCs w:val="28"/>
        </w:rPr>
        <w:t>wod-kan</w:t>
      </w:r>
      <w:proofErr w:type="spellEnd"/>
      <w:r w:rsidRPr="00B11A9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</w:p>
    <w:p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  <w:lang w:val="en-US"/>
        </w:rPr>
        <w:t>ZAMAWIAJ</w:t>
      </w:r>
      <w:r w:rsidRPr="00D7534B">
        <w:rPr>
          <w:b/>
          <w:bCs/>
          <w:color w:val="000000"/>
        </w:rPr>
        <w:t>ĄCY:</w:t>
      </w:r>
      <w:r w:rsidRPr="00D7534B">
        <w:rPr>
          <w:b/>
          <w:bCs/>
          <w:color w:val="000000"/>
        </w:rPr>
        <w:tab/>
      </w:r>
    </w:p>
    <w:p w:rsidR="008E4199" w:rsidRPr="00D7534B" w:rsidRDefault="008E41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proofErr w:type="spellStart"/>
      <w:r w:rsidRPr="00D7534B">
        <w:rPr>
          <w:b/>
          <w:bCs/>
          <w:color w:val="000000"/>
          <w:highlight w:val="white"/>
          <w:lang w:val="en-US"/>
        </w:rPr>
        <w:t>Zwi</w:t>
      </w:r>
      <w:r w:rsidRPr="00D7534B">
        <w:rPr>
          <w:b/>
          <w:bCs/>
          <w:color w:val="000000"/>
          <w:highlight w:val="white"/>
        </w:rPr>
        <w:t>ązek</w:t>
      </w:r>
      <w:proofErr w:type="spellEnd"/>
      <w:r w:rsidRPr="00D7534B">
        <w:rPr>
          <w:b/>
          <w:bCs/>
          <w:color w:val="000000"/>
          <w:highlight w:val="white"/>
        </w:rPr>
        <w:t xml:space="preserve"> Międzygminny „Nidzica”</w:t>
      </w:r>
    </w:p>
    <w:p w:rsidR="008E4199" w:rsidRPr="00D7534B" w:rsidRDefault="008E41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proofErr w:type="spellStart"/>
      <w:r w:rsidRPr="00D7534B">
        <w:rPr>
          <w:b/>
          <w:bCs/>
          <w:color w:val="000000"/>
          <w:highlight w:val="white"/>
          <w:lang w:val="en-US"/>
        </w:rPr>
        <w:t>ul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.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Zielona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 12</w:t>
      </w:r>
    </w:p>
    <w:p w:rsidR="008E4199" w:rsidRPr="00D7534B" w:rsidRDefault="008E41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r w:rsidRPr="00D7534B">
        <w:rPr>
          <w:b/>
          <w:bCs/>
          <w:color w:val="000000"/>
          <w:highlight w:val="white"/>
          <w:lang w:val="en-US"/>
        </w:rPr>
        <w:t xml:space="preserve">28-500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Kazimierza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Wielka</w:t>
      </w:r>
      <w:proofErr w:type="spellEnd"/>
    </w:p>
    <w:p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WYKONAWCA:</w:t>
      </w:r>
    </w:p>
    <w:p w:rsidR="008E4199" w:rsidRPr="00D7534B" w:rsidRDefault="008E41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Niniejsza oferta zostaje złożona przez: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8E41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Nazwa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</w:tr>
      <w:tr w:rsidR="008E41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D7534B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E4199" w:rsidRPr="00D7534B" w:rsidRDefault="008E4199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</w:rPr>
        <w:t>1)</w:t>
      </w:r>
      <w:r w:rsidRPr="00D7534B">
        <w:rPr>
          <w:color w:val="000000"/>
        </w:rPr>
        <w:t xml:space="preserve"> </w:t>
      </w:r>
      <w:r w:rsidRPr="00D7534B">
        <w:rPr>
          <w:i/>
          <w:iCs/>
          <w:color w:val="000000"/>
        </w:rPr>
        <w:t>Jeśli niniejsza oferta składana jest wspólnie przez dwóch lub więcej Wykonawców, należy podać nazwy i adresy wszystkich tych Wykonawców</w:t>
      </w:r>
    </w:p>
    <w:p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OSOBA UPRAWNIONA DO KONTAKTÓW: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8E4199" w:rsidRPr="00D7534B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Imi</w:t>
            </w:r>
            <w:proofErr w:type="spellEnd"/>
            <w:r w:rsidRPr="00D7534B">
              <w:rPr>
                <w:color w:val="000000"/>
              </w:rPr>
              <w:t>ę i nazwisko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telefonu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faksu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 e-mail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DEKLARACJA WYKONAWCY</w:t>
      </w:r>
    </w:p>
    <w:p w:rsidR="008E4199" w:rsidRPr="00D7534B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 xml:space="preserve">1. </w:t>
      </w:r>
      <w:r w:rsidRPr="00D7534B">
        <w:rPr>
          <w:color w:val="000000"/>
        </w:rPr>
        <w:t xml:space="preserve">My, niżej podpisani, będąc upoważnionymi do podpisania niniejszej oferty przez wymienionego powyżej Wykonawcę, w odpowiedzi na Państwa ogłoszenie o ww. zamówieniu oświadczamy, że przeanalizowaliśmy i w pełni akceptujemy treść dokumentów </w:t>
      </w:r>
      <w:r w:rsidRPr="00D7534B">
        <w:rPr>
          <w:color w:val="000000"/>
        </w:rPr>
        <w:lastRenderedPageBreak/>
        <w:t>tworzących Specyfikację istotnych warunków zamówienia oraz informujemy, że zdobyliśmy wszelkie niezbędne informacje do opracowania oferty i podpisania wynikającej z niej Umowy.</w:t>
      </w:r>
    </w:p>
    <w:p w:rsidR="008E4199" w:rsidRPr="00D7534B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color w:val="000000"/>
        </w:rPr>
        <w:t>Zobowiązujemy się i gwarantujemy, bez zastrzeżeń czy ograniczeń, wykonanie całości zamówienia zgodnie z Umową stanowiącą część Specyfikacji istotnych warunków zamówienia, i niniejszym odstępujemy od jakichkolwiek własnych warunków umowy</w:t>
      </w:r>
    </w:p>
    <w:p w:rsidR="008E4199" w:rsidRPr="00D7534B" w:rsidRDefault="008E4199" w:rsidP="00BC3D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4199" w:rsidRPr="00D7534B" w:rsidRDefault="008E4199" w:rsidP="00BC3D1E">
      <w:p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</w:rPr>
        <w:t>2.</w:t>
      </w:r>
      <w:r w:rsidRPr="00D7534B">
        <w:rPr>
          <w:b/>
          <w:bCs/>
          <w:color w:val="000000"/>
        </w:rPr>
        <w:tab/>
        <w:t xml:space="preserve"> Cena nas</w:t>
      </w:r>
      <w:r>
        <w:rPr>
          <w:b/>
          <w:bCs/>
          <w:color w:val="000000"/>
        </w:rPr>
        <w:t>zej oferty za realizację</w:t>
      </w:r>
      <w:r w:rsidRPr="00D7534B">
        <w:rPr>
          <w:b/>
          <w:bCs/>
          <w:color w:val="000000"/>
        </w:rPr>
        <w:t xml:space="preserve"> niniejszego zamówienia wynosi:</w:t>
      </w:r>
    </w:p>
    <w:p w:rsidR="008E4199" w:rsidRPr="00164053" w:rsidRDefault="008E4199" w:rsidP="00BC3D1E">
      <w:pPr>
        <w:autoSpaceDE w:val="0"/>
        <w:autoSpaceDN w:val="0"/>
        <w:adjustRightInd w:val="0"/>
      </w:pPr>
    </w:p>
    <w:p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I - </w:t>
      </w:r>
      <w:r w:rsidRPr="00164053">
        <w:rPr>
          <w:rFonts w:ascii="Times New Roman" w:hAnsi="Times New Roman" w:cs="Times New Roman"/>
          <w:b/>
          <w:bCs/>
          <w:sz w:val="24"/>
          <w:szCs w:val="24"/>
        </w:rPr>
        <w:t>Grupa materiałowa I</w:t>
      </w:r>
    </w:p>
    <w:p w:rsidR="008E4199" w:rsidRPr="008A2E44" w:rsidRDefault="008E4199" w:rsidP="00164053">
      <w:pPr>
        <w:rPr>
          <w:color w:val="000000"/>
        </w:rPr>
      </w:pPr>
    </w:p>
    <w:p w:rsidR="008E4199" w:rsidRPr="008A2E44" w:rsidRDefault="008E4199" w:rsidP="00164053">
      <w:pPr>
        <w:rPr>
          <w:b/>
          <w:bCs/>
          <w:color w:val="000000"/>
        </w:rPr>
      </w:pPr>
      <w:r w:rsidRPr="008A2E44">
        <w:rPr>
          <w:b/>
          <w:bCs/>
          <w:color w:val="000000"/>
        </w:rPr>
        <w:t xml:space="preserve">Materiały do remontu i budowy urządzeń </w:t>
      </w:r>
      <w:proofErr w:type="spellStart"/>
      <w:r w:rsidRPr="008A2E44">
        <w:rPr>
          <w:b/>
          <w:bCs/>
          <w:color w:val="000000"/>
        </w:rPr>
        <w:t>wod</w:t>
      </w:r>
      <w:proofErr w:type="spellEnd"/>
      <w:r w:rsidRPr="008A2E44">
        <w:rPr>
          <w:b/>
          <w:bCs/>
          <w:color w:val="000000"/>
        </w:rPr>
        <w:t xml:space="preserve"> – </w:t>
      </w:r>
      <w:proofErr w:type="spellStart"/>
      <w:r w:rsidRPr="008A2E44">
        <w:rPr>
          <w:b/>
          <w:bCs/>
          <w:color w:val="000000"/>
        </w:rPr>
        <w:t>kan</w:t>
      </w:r>
      <w:proofErr w:type="spellEnd"/>
      <w:r w:rsidRPr="008A2E44">
        <w:rPr>
          <w:b/>
          <w:bCs/>
          <w:color w:val="000000"/>
        </w:rPr>
        <w:t xml:space="preserve"> z PVC i PE</w:t>
      </w:r>
    </w:p>
    <w:p w:rsidR="008E4199" w:rsidRPr="008A2E44" w:rsidRDefault="008E4199" w:rsidP="00164053">
      <w:pPr>
        <w:pStyle w:val="Akapitzlist"/>
        <w:autoSpaceDE w:val="0"/>
        <w:spacing w:after="0" w:line="240" w:lineRule="auto"/>
        <w:ind w:left="0"/>
        <w:rPr>
          <w:b/>
          <w:bCs/>
          <w:color w:val="000000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630"/>
        <w:gridCol w:w="709"/>
        <w:gridCol w:w="708"/>
        <w:gridCol w:w="1276"/>
        <w:gridCol w:w="1134"/>
        <w:gridCol w:w="851"/>
        <w:gridCol w:w="1413"/>
      </w:tblGrid>
      <w:tr w:rsidR="00FD3655" w:rsidTr="00FD36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(iloczyn poz. 4 i poz.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Kwota VAT  / zł /</w:t>
            </w:r>
          </w:p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(dot. poz. 6)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(suma poz. 6 i poz. 7)</w:t>
            </w:r>
          </w:p>
        </w:tc>
      </w:tr>
      <w:tr w:rsidR="00FD3655" w:rsidTr="00FD36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90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110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160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225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280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315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400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80 Ø 25x2,3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80 Ø 32x2,4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40x3,7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50x4,6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63x5,8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90x5,4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 Ø 110x6,6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 Ø 225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280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315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90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110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225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315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90/15°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  <w:p w:rsidR="00FD3655" w:rsidRDefault="00FD3655" w:rsidP="00FD3655">
            <w:pPr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PE 100 Ø 90/90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Kolano PE 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 100 Ø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110/15°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PE 100 Ø 110/110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90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PE100  Ø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110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PE100 Ø 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160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90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110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160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225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280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315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400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315x6,2 /500        ( teleskopowa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trzonowa PP Ø 315 </w:t>
            </w:r>
            <w:proofErr w:type="spellStart"/>
            <w:r>
              <w:rPr>
                <w:color w:val="000000"/>
              </w:rPr>
              <w:t>korugowana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Kineta zbiorcza Q 315/160       z uszczelką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Uszczelka do teleskopu Ø 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do teleskopu  Ø 315 40T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typu ciężkiego D400 ( Ø 600 )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typu lekkiego AO600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rFonts w:eastAsia="Calibr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PVC Ø 160x4,7x3000 lita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PP  Ø  110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ind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Studnia wodomierzowa Q 400 z zaworami odcinającymi i </w:t>
            </w:r>
            <w:proofErr w:type="spellStart"/>
            <w:r>
              <w:rPr>
                <w:color w:val="000000"/>
              </w:rPr>
              <w:t>półśrubunkami</w:t>
            </w:r>
            <w:proofErr w:type="spellEnd"/>
            <w:r>
              <w:rPr>
                <w:color w:val="000000"/>
              </w:rPr>
              <w:t xml:space="preserve"> wodomierzowymi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PVC Ø 160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160/15°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160/30°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160/45°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160/67°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ind w:right="-2414"/>
              <w:rPr>
                <w:color w:val="000000"/>
              </w:rPr>
            </w:pPr>
            <w:r>
              <w:t xml:space="preserve">Korek PVC </w:t>
            </w:r>
            <w:r>
              <w:rPr>
                <w:color w:val="000000"/>
              </w:rPr>
              <w:t xml:space="preserve">Ø 160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ind w:right="-2414"/>
              <w:rPr>
                <w:color w:val="000000"/>
              </w:rPr>
            </w:pPr>
            <w:r>
              <w:t>Złączka PE Ø 25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25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25 x 1”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25 x 1”w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32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32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32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32 x 1”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32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32x 5/4”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40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40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40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40 x4/4”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40 x 5/4”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40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40 x 6/4”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40 x 2”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40 x 2”w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45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50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50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50 x 2”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50 x 2”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50 x 1½” 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63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63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63 x 2”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63 x 2”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t>Złączka PE Ø 63 x 2” w/z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bCs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r>
              <w:rPr>
                <w:b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</w:tbl>
    <w:p w:rsidR="008E4199" w:rsidRDefault="008E4199" w:rsidP="00164053">
      <w:pPr>
        <w:pStyle w:val="Akapitzlist"/>
        <w:autoSpaceDE w:val="0"/>
        <w:spacing w:after="0" w:line="240" w:lineRule="auto"/>
        <w:ind w:left="0"/>
        <w:rPr>
          <w:b/>
          <w:bCs/>
          <w:color w:val="000000"/>
        </w:rPr>
      </w:pPr>
    </w:p>
    <w:p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199" w:rsidRPr="00164053" w:rsidRDefault="008E4199" w:rsidP="00164053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wykonanie całości zamówienia CZĘŚCI I wynosi</w:t>
      </w:r>
      <w:r w:rsidRPr="001640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4199" w:rsidRPr="00164053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:rsidR="008E4199" w:rsidRPr="00164053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:rsidR="008E4199" w:rsidRPr="00164053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:rsidR="008E4199" w:rsidRPr="00164053" w:rsidRDefault="008E4199" w:rsidP="00164053">
      <w:pPr>
        <w:pStyle w:val="Akapitzlist"/>
        <w:autoSpaceDE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199" w:rsidRPr="00164053" w:rsidRDefault="008E4199" w:rsidP="00164053">
      <w:pPr>
        <w:rPr>
          <w:color w:val="000000"/>
        </w:rPr>
      </w:pPr>
      <w:r w:rsidRPr="00164053">
        <w:rPr>
          <w:color w:val="000000"/>
        </w:rPr>
        <w:t>Cena brutto słownie………...............................................................................................</w:t>
      </w:r>
    </w:p>
    <w:p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199" w:rsidRPr="008A2E44" w:rsidRDefault="008E4199" w:rsidP="00164053"/>
    <w:p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II - </w:t>
      </w:r>
      <w:r w:rsidRPr="00164053">
        <w:rPr>
          <w:rFonts w:ascii="Times New Roman" w:hAnsi="Times New Roman" w:cs="Times New Roman"/>
          <w:b/>
          <w:bCs/>
          <w:sz w:val="24"/>
          <w:szCs w:val="24"/>
        </w:rPr>
        <w:t>Grupa materiałowa II</w:t>
      </w:r>
    </w:p>
    <w:p w:rsidR="008E4199" w:rsidRPr="008A2E44" w:rsidRDefault="008E4199" w:rsidP="00164053">
      <w:pPr>
        <w:jc w:val="center"/>
        <w:rPr>
          <w:b/>
          <w:bCs/>
        </w:rPr>
      </w:pPr>
    </w:p>
    <w:p w:rsidR="008E4199" w:rsidRPr="008A2E44" w:rsidRDefault="008E4199" w:rsidP="00164053">
      <w:pPr>
        <w:rPr>
          <w:b/>
          <w:bCs/>
        </w:rPr>
      </w:pPr>
      <w:r w:rsidRPr="008A2E44">
        <w:rPr>
          <w:b/>
          <w:bCs/>
        </w:rPr>
        <w:t xml:space="preserve">Materiały do remontu i budowy urządzeń </w:t>
      </w:r>
      <w:proofErr w:type="spellStart"/>
      <w:r w:rsidRPr="008A2E44">
        <w:rPr>
          <w:b/>
          <w:bCs/>
        </w:rPr>
        <w:t>wod</w:t>
      </w:r>
      <w:proofErr w:type="spellEnd"/>
      <w:r w:rsidRPr="008A2E44">
        <w:rPr>
          <w:b/>
          <w:bCs/>
        </w:rPr>
        <w:t xml:space="preserve"> - </w:t>
      </w:r>
      <w:proofErr w:type="spellStart"/>
      <w:r w:rsidRPr="008A2E44">
        <w:rPr>
          <w:b/>
          <w:bCs/>
        </w:rPr>
        <w:t>kan</w:t>
      </w:r>
      <w:proofErr w:type="spellEnd"/>
      <w:r w:rsidRPr="008A2E44">
        <w:rPr>
          <w:b/>
          <w:bCs/>
        </w:rPr>
        <w:t xml:space="preserve"> ze stali i żeliwa</w:t>
      </w:r>
    </w:p>
    <w:p w:rsidR="008E4199" w:rsidRPr="008A2E44" w:rsidRDefault="008E4199" w:rsidP="00164053">
      <w:pPr>
        <w:jc w:val="center"/>
        <w:rPr>
          <w:b/>
          <w:bCs/>
        </w:rPr>
      </w:pPr>
    </w:p>
    <w:p w:rsidR="008E4199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921"/>
        <w:gridCol w:w="699"/>
        <w:gridCol w:w="702"/>
        <w:gridCol w:w="1402"/>
        <w:gridCol w:w="1096"/>
        <w:gridCol w:w="976"/>
        <w:gridCol w:w="1278"/>
      </w:tblGrid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(iloczyn poz. 4 i poz. 5)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Kwota VAT  / zł /</w:t>
            </w:r>
          </w:p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(dot. poz. 6)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(suma poz. 6 i poz. 7)</w:t>
            </w:r>
          </w:p>
        </w:tc>
      </w:tr>
      <w:tr w:rsidR="00FD3655" w:rsidTr="00FD3655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50/2”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80/2”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100/2”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Kołnierz Gwint. DN 150/2”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FW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FW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Łącznik RK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 DN 50/250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DN50/100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80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100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 DN 150/400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150/250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80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100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 DN 150/400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150/250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 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80/400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100/400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150/400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 DN 80/300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DN 100/300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DN 150/300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100/80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200/150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250/200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300/250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80/80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100/100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100/80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Kolano stopowe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</w:tbl>
    <w:p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655" w:rsidRPr="00164053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199" w:rsidRPr="00164053" w:rsidRDefault="008E4199" w:rsidP="00164053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wykonanie całości zamówienia CZĘŚCI II wynosi</w:t>
      </w:r>
      <w:r w:rsidRPr="001640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4199" w:rsidRPr="00164053" w:rsidRDefault="008E4199" w:rsidP="00B830B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:rsidR="008E4199" w:rsidRPr="00164053" w:rsidRDefault="008E4199" w:rsidP="00B830B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:rsidR="008E4199" w:rsidRPr="00164053" w:rsidRDefault="008E4199" w:rsidP="00B830B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:rsidR="008E4199" w:rsidRPr="00164053" w:rsidRDefault="008E4199" w:rsidP="00164053">
      <w:pPr>
        <w:rPr>
          <w:color w:val="000000"/>
        </w:rPr>
      </w:pPr>
      <w:r w:rsidRPr="00164053">
        <w:rPr>
          <w:color w:val="000000"/>
        </w:rPr>
        <w:t>Cena brutto słownie………...............................................................................................</w:t>
      </w:r>
    </w:p>
    <w:p w:rsidR="008E4199" w:rsidRPr="00164053" w:rsidRDefault="008E4199" w:rsidP="00164053">
      <w:pPr>
        <w:rPr>
          <w:color w:val="000000"/>
        </w:rPr>
      </w:pPr>
    </w:p>
    <w:p w:rsidR="008E4199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655" w:rsidRPr="00164053" w:rsidRDefault="00FD3655" w:rsidP="00FD3655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III</w:t>
      </w: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Grupa materiałowa III</w:t>
      </w:r>
    </w:p>
    <w:p w:rsidR="00FD3655" w:rsidRPr="00164053" w:rsidRDefault="00FD3655" w:rsidP="00FD3655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655" w:rsidRDefault="00FD3655" w:rsidP="00FD3655">
      <w:pPr>
        <w:rPr>
          <w:b/>
        </w:rPr>
      </w:pPr>
      <w:r>
        <w:rPr>
          <w:b/>
        </w:rPr>
        <w:t xml:space="preserve">Materiały do remontu i budowy urządzeń </w:t>
      </w:r>
      <w:proofErr w:type="spellStart"/>
      <w:r>
        <w:rPr>
          <w:b/>
        </w:rPr>
        <w:t>wod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ze stali i żeliwa</w:t>
      </w:r>
    </w:p>
    <w:p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921"/>
        <w:gridCol w:w="699"/>
        <w:gridCol w:w="702"/>
        <w:gridCol w:w="1402"/>
        <w:gridCol w:w="1096"/>
        <w:gridCol w:w="976"/>
        <w:gridCol w:w="1278"/>
      </w:tblGrid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(iloczyn poz. 4 i poz. 5)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Kwota VAT  / zł /</w:t>
            </w:r>
          </w:p>
          <w:p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(dot. poz. 6)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(suma poz. 6 i poz. 7)</w:t>
            </w:r>
          </w:p>
        </w:tc>
      </w:tr>
      <w:tr w:rsidR="00FD3655" w:rsidTr="00FD3655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90/5/4”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90/2”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110/5/4”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110/2”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 125/5/4”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160/2”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160/2”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 225/2”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 280/2”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315/2”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</w:pPr>
          </w:p>
        </w:tc>
      </w:tr>
      <w:tr w:rsidR="00FD3655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Obudowa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 DN 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Obudowa</w:t>
            </w:r>
            <w:r>
              <w:rPr>
                <w:bCs/>
                <w:color w:val="000000"/>
              </w:rPr>
              <w:t xml:space="preserve">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 DN 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Obudowa </w:t>
            </w:r>
            <w:r>
              <w:rPr>
                <w:bCs/>
                <w:color w:val="000000"/>
              </w:rPr>
              <w:t xml:space="preserve">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Obudowa zasuwy DN 100/150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Klucz do </w:t>
            </w:r>
            <w:proofErr w:type="spellStart"/>
            <w:r>
              <w:rPr>
                <w:color w:val="000000"/>
              </w:rPr>
              <w:t>nawiertki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Skrzynka hydrantowa PEHD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Skrzynka ul. Fig. 149 żeliwo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color w:val="000000"/>
              </w:rPr>
              <w:t>Skrzynka ul. 4056 PEHD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podziemny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nadziemny DN 80 stal.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Hydrant nadziemny DN 80 </w:t>
            </w:r>
            <w:proofErr w:type="spellStart"/>
            <w:r>
              <w:rPr>
                <w:rFonts w:eastAsia="Calibri"/>
                <w:bCs/>
              </w:rPr>
              <w:t>oc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ogn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:rsidTr="00FD3655">
        <w:trPr>
          <w:trHeight w:val="5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</w:tbl>
    <w:p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655" w:rsidRPr="00164053" w:rsidRDefault="00FD3655" w:rsidP="00FD3655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wykonanie całości zamówienia CZĘŚCI 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wynosi</w:t>
      </w:r>
      <w:r w:rsidRPr="001640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3655" w:rsidRPr="00164053" w:rsidRDefault="00FD3655" w:rsidP="00B830BD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:rsidR="00FD3655" w:rsidRPr="00164053" w:rsidRDefault="00FD3655" w:rsidP="00B830BD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:rsidR="00FD3655" w:rsidRPr="00164053" w:rsidRDefault="00FD3655" w:rsidP="00B830BD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:rsidR="00FD3655" w:rsidRPr="00164053" w:rsidRDefault="00FD3655" w:rsidP="00FD3655">
      <w:pPr>
        <w:rPr>
          <w:color w:val="000000"/>
        </w:rPr>
      </w:pPr>
      <w:r w:rsidRPr="00164053">
        <w:rPr>
          <w:color w:val="000000"/>
        </w:rPr>
        <w:t>Cena brutto słownie………...............................................................................................</w:t>
      </w:r>
    </w:p>
    <w:p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655" w:rsidRPr="00164053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199" w:rsidRPr="00164053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IV</w:t>
      </w:r>
      <w:r w:rsidR="008E4199"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Grupa materiałowa IV</w:t>
      </w:r>
    </w:p>
    <w:p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4199" w:rsidRDefault="008E4199" w:rsidP="00164053">
      <w:pPr>
        <w:rPr>
          <w:b/>
          <w:bCs/>
          <w:color w:val="000000"/>
        </w:rPr>
      </w:pPr>
      <w:r w:rsidRPr="008A2E44">
        <w:rPr>
          <w:b/>
          <w:bCs/>
          <w:color w:val="000000"/>
        </w:rPr>
        <w:t>Materiały instalacyjne</w:t>
      </w:r>
    </w:p>
    <w:p w:rsidR="008E4199" w:rsidRDefault="008E4199" w:rsidP="00164053">
      <w:pPr>
        <w:rPr>
          <w:b/>
          <w:bCs/>
          <w:color w:val="000000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017"/>
        <w:gridCol w:w="704"/>
        <w:gridCol w:w="706"/>
        <w:gridCol w:w="1402"/>
        <w:gridCol w:w="1011"/>
        <w:gridCol w:w="840"/>
        <w:gridCol w:w="1041"/>
      </w:tblGrid>
      <w:tr w:rsidR="00E11006" w:rsidTr="000D6DC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:rsidR="00E11006" w:rsidRDefault="00E11006" w:rsidP="000D6D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(iloczyn poz. 4 i poz. 5)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Kwota VAT  / zł /</w:t>
            </w:r>
          </w:p>
          <w:p w:rsidR="00E11006" w:rsidRDefault="00E11006" w:rsidP="000D6D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(dot. poz. 6)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:rsidR="00E11006" w:rsidRDefault="00E11006" w:rsidP="000D6DCA">
            <w:pPr>
              <w:jc w:val="center"/>
            </w:pPr>
            <w:r>
              <w:rPr>
                <w:rFonts w:eastAsia="Calibri"/>
                <w:b/>
              </w:rPr>
              <w:t>(suma poz. 6 i poz. 7)</w:t>
            </w:r>
          </w:p>
        </w:tc>
      </w:tr>
      <w:tr w:rsidR="00E11006" w:rsidTr="000D6DCA">
        <w:trPr>
          <w:trHeight w:val="25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 DN 4/4”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t xml:space="preserve">Korek DN 6/4” </w:t>
            </w:r>
            <w:proofErr w:type="spellStart"/>
            <w: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t>Mufa DN 6/4”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2½”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¾”x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1”x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1”x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5/4”x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5/4”x 4/4”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1½”x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2”x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2”x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2½”x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3”x 2½”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DN 3/4”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1”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5/4”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1½”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2”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 xml:space="preserve">Zawór przelotowy DN ½”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 xml:space="preserve">Zawór przelotowy DN ¾”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 xml:space="preserve">Zawór przelotowy DN 1”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 xml:space="preserve">Zawór przelotowy DN 5/4”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 xml:space="preserve">Zawór przelotowy DN 1½”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 xml:space="preserve">Zawór przelotowy DN 2”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 xml:space="preserve">Zawór </w:t>
            </w:r>
            <w:proofErr w:type="spellStart"/>
            <w:r>
              <w:rPr>
                <w:bCs/>
              </w:rPr>
              <w:t>antyskażeniowy</w:t>
            </w:r>
            <w:proofErr w:type="spellEnd"/>
            <w:r>
              <w:rPr>
                <w:bCs/>
              </w:rPr>
              <w:t xml:space="preserve"> EA DN 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 xml:space="preserve">Zawór </w:t>
            </w:r>
            <w:proofErr w:type="spellStart"/>
            <w:r>
              <w:rPr>
                <w:bCs/>
              </w:rPr>
              <w:t>antyskażeniowy</w:t>
            </w:r>
            <w:proofErr w:type="spellEnd"/>
            <w:r>
              <w:rPr>
                <w:bCs/>
              </w:rPr>
              <w:t xml:space="preserve"> EA DN ½”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>Zawór kulowy DN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>Zawór kulowy DN 1”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>Śruba M16 x 75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>Podkładka Ø 18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Cs/>
              </w:rPr>
              <w:t>Nakrętka M 16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:rsidTr="000D6DCA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rPr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rPr>
                <w:bCs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06" w:rsidRDefault="00E11006" w:rsidP="000D6DCA">
            <w:pPr>
              <w:snapToGrid w:val="0"/>
              <w:jc w:val="right"/>
              <w:rPr>
                <w:rFonts w:eastAsia="Calibri"/>
              </w:rPr>
            </w:pPr>
          </w:p>
        </w:tc>
      </w:tr>
    </w:tbl>
    <w:p w:rsidR="00FD3655" w:rsidRPr="008A2E44" w:rsidRDefault="00FD3655" w:rsidP="00164053">
      <w:pPr>
        <w:rPr>
          <w:b/>
          <w:bCs/>
          <w:color w:val="000000"/>
        </w:rPr>
      </w:pPr>
    </w:p>
    <w:p w:rsidR="008E4199" w:rsidRPr="008A2E44" w:rsidRDefault="008E4199" w:rsidP="00164053">
      <w:pPr>
        <w:pStyle w:val="Akapitzlist"/>
        <w:autoSpaceDE w:val="0"/>
        <w:spacing w:after="0" w:line="240" w:lineRule="auto"/>
        <w:ind w:left="0"/>
        <w:rPr>
          <w:b/>
          <w:bCs/>
          <w:color w:val="000000"/>
        </w:rPr>
      </w:pPr>
    </w:p>
    <w:p w:rsidR="008E4199" w:rsidRPr="00022177" w:rsidRDefault="008E4199" w:rsidP="00164053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wykonanie całości zamówienia CZĘŚCI III wynosi</w:t>
      </w:r>
      <w:r w:rsidRPr="000221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4199" w:rsidRPr="00022177" w:rsidRDefault="008E4199" w:rsidP="00164053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99" w:rsidRPr="00022177" w:rsidRDefault="008E4199" w:rsidP="00B830BD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:rsidR="008E4199" w:rsidRPr="00022177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:rsidR="008E4199" w:rsidRPr="00022177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:rsidR="008E4199" w:rsidRPr="00022177" w:rsidRDefault="008E4199" w:rsidP="00164053">
      <w:pPr>
        <w:pStyle w:val="Akapitzlist"/>
        <w:autoSpaceDE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199" w:rsidRPr="00022177" w:rsidRDefault="008E4199" w:rsidP="00164053">
      <w:pPr>
        <w:rPr>
          <w:color w:val="000000"/>
        </w:rPr>
      </w:pPr>
      <w:r w:rsidRPr="00022177">
        <w:rPr>
          <w:color w:val="000000"/>
        </w:rPr>
        <w:t>Cena brutto słownie………...............................................................................................</w:t>
      </w:r>
    </w:p>
    <w:p w:rsidR="008E4199" w:rsidRDefault="008E4199" w:rsidP="00BC3D1E">
      <w:pPr>
        <w:autoSpaceDE w:val="0"/>
        <w:autoSpaceDN w:val="0"/>
        <w:adjustRightInd w:val="0"/>
      </w:pPr>
    </w:p>
    <w:p w:rsidR="00E11006" w:rsidRDefault="00E11006" w:rsidP="00BC3D1E">
      <w:pPr>
        <w:autoSpaceDE w:val="0"/>
        <w:autoSpaceDN w:val="0"/>
        <w:adjustRightInd w:val="0"/>
      </w:pPr>
    </w:p>
    <w:p w:rsidR="00E11006" w:rsidRPr="00D7534B" w:rsidRDefault="00E11006" w:rsidP="00BC3D1E">
      <w:pPr>
        <w:autoSpaceDE w:val="0"/>
        <w:autoSpaceDN w:val="0"/>
        <w:adjustRightInd w:val="0"/>
      </w:pPr>
      <w:bookmarkStart w:id="0" w:name="_GoBack"/>
      <w:bookmarkEnd w:id="0"/>
    </w:p>
    <w:p w:rsidR="008E4199" w:rsidRPr="00060D3E" w:rsidRDefault="008E4199" w:rsidP="00C7412F">
      <w:pPr>
        <w:autoSpaceDE w:val="0"/>
        <w:autoSpaceDN w:val="0"/>
        <w:adjustRightInd w:val="0"/>
        <w:jc w:val="both"/>
        <w:rPr>
          <w:b/>
        </w:rPr>
      </w:pPr>
      <w:r w:rsidRPr="00060D3E">
        <w:rPr>
          <w:b/>
        </w:rPr>
        <w:t>Oferuję termin płatności …………</w:t>
      </w:r>
      <w:r w:rsidR="003871A6" w:rsidRPr="00060D3E">
        <w:rPr>
          <w:b/>
        </w:rPr>
        <w:t>.dni (w przedziale od 1 do 30 dni</w:t>
      </w:r>
      <w:r w:rsidRPr="00060D3E">
        <w:rPr>
          <w:b/>
        </w:rPr>
        <w:t>).</w:t>
      </w:r>
    </w:p>
    <w:p w:rsidR="008E4199" w:rsidRPr="00060D3E" w:rsidRDefault="008E4199" w:rsidP="00C7412F">
      <w:pPr>
        <w:tabs>
          <w:tab w:val="left" w:pos="1327"/>
        </w:tabs>
        <w:autoSpaceDE w:val="0"/>
        <w:autoSpaceDN w:val="0"/>
        <w:adjustRightInd w:val="0"/>
        <w:jc w:val="both"/>
        <w:rPr>
          <w:b/>
        </w:rPr>
      </w:pPr>
      <w:r w:rsidRPr="00060D3E">
        <w:rPr>
          <w:b/>
        </w:rPr>
        <w:tab/>
      </w:r>
    </w:p>
    <w:p w:rsidR="008E4199" w:rsidRPr="00060D3E" w:rsidRDefault="008E4199" w:rsidP="00000782">
      <w:pPr>
        <w:autoSpaceDE w:val="0"/>
        <w:autoSpaceDN w:val="0"/>
        <w:adjustRightInd w:val="0"/>
        <w:jc w:val="both"/>
        <w:rPr>
          <w:b/>
        </w:rPr>
      </w:pPr>
      <w:r w:rsidRPr="00060D3E">
        <w:rPr>
          <w:b/>
          <w:lang w:eastAsia="en-US"/>
        </w:rPr>
        <w:t>Oferuję termin dostawy partii materiału …… dni od zgłoszenia przez Zamawiające</w:t>
      </w:r>
      <w:r w:rsidR="003871A6" w:rsidRPr="00060D3E">
        <w:rPr>
          <w:b/>
          <w:lang w:eastAsia="en-US"/>
        </w:rPr>
        <w:t>go pisemnie, faksem, lub e-mail.</w:t>
      </w:r>
    </w:p>
    <w:p w:rsidR="008E4199" w:rsidRDefault="008E4199" w:rsidP="00C7412F">
      <w:pPr>
        <w:autoSpaceDE w:val="0"/>
        <w:autoSpaceDN w:val="0"/>
        <w:adjustRightInd w:val="0"/>
        <w:jc w:val="both"/>
        <w:rPr>
          <w:lang w:eastAsia="en-US"/>
        </w:rPr>
      </w:pPr>
    </w:p>
    <w:p w:rsidR="008E4199" w:rsidRPr="007B16D7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8E4199" w:rsidRDefault="008E4199" w:rsidP="00BC3D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534B">
        <w:rPr>
          <w:b/>
          <w:bCs/>
          <w:color w:val="000000"/>
        </w:rPr>
        <w:t>3.</w:t>
      </w:r>
      <w:r w:rsidRPr="00D7534B">
        <w:rPr>
          <w:color w:val="000000"/>
        </w:rPr>
        <w:t xml:space="preserve">  Zobowiązujemy się do wykonywania </w:t>
      </w:r>
      <w:r w:rsidRPr="003871A6">
        <w:rPr>
          <w:color w:val="000000"/>
        </w:rPr>
        <w:t>dostaw</w:t>
      </w:r>
      <w:r w:rsidRPr="00D7534B">
        <w:rPr>
          <w:color w:val="000000"/>
        </w:rPr>
        <w:t xml:space="preserve"> w terminie określonym przez Zamawiającego tj. przez okres </w:t>
      </w:r>
      <w:r w:rsidRPr="00D7534B">
        <w:rPr>
          <w:b/>
          <w:bCs/>
          <w:color w:val="000000"/>
        </w:rPr>
        <w:t xml:space="preserve">12 miesięcy od daty zawarcia </w:t>
      </w:r>
      <w:r w:rsidRPr="0027019F">
        <w:rPr>
          <w:b/>
          <w:bCs/>
          <w:color w:val="000000"/>
        </w:rPr>
        <w:t>umowy.</w:t>
      </w:r>
    </w:p>
    <w:p w:rsidR="008E4199" w:rsidRPr="00D7534B" w:rsidRDefault="008E4199" w:rsidP="00BC3D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E4199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4.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Jesteśmy związani</w:t>
      </w:r>
      <w:r w:rsidRPr="00D7534B">
        <w:rPr>
          <w:b/>
          <w:bCs/>
          <w:color w:val="000000"/>
        </w:rPr>
        <w:t xml:space="preserve"> </w:t>
      </w:r>
      <w:r w:rsidRPr="00D7534B">
        <w:rPr>
          <w:color w:val="000000"/>
        </w:rPr>
        <w:t xml:space="preserve">niniejszą ofertą przez okres </w:t>
      </w:r>
      <w:r w:rsidRPr="00D7534B">
        <w:rPr>
          <w:b/>
          <w:bCs/>
          <w:color w:val="000000"/>
        </w:rPr>
        <w:t>30 dni</w:t>
      </w:r>
      <w:r w:rsidRPr="00D7534B">
        <w:rPr>
          <w:color w:val="000000"/>
        </w:rPr>
        <w:t>.</w:t>
      </w:r>
    </w:p>
    <w:p w:rsidR="008E4199" w:rsidRPr="00D7534B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</w:p>
    <w:p w:rsidR="008E4199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5.</w:t>
      </w:r>
      <w:r w:rsidRPr="00D7534B">
        <w:rPr>
          <w:color w:val="000000"/>
        </w:rPr>
        <w:tab/>
        <w:t>W przypadku uznania naszej oferty za najkorzystniejszą, zobowiązujemy się zawrzeć Umowę w miejscu i w terminie, jakie zostaną wskazane przez Zamawiającego</w:t>
      </w:r>
      <w:r>
        <w:rPr>
          <w:color w:val="000000"/>
        </w:rPr>
        <w:t>.</w:t>
      </w:r>
    </w:p>
    <w:p w:rsidR="008E4199" w:rsidRPr="00D7534B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</w:p>
    <w:p w:rsidR="008E4199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6.</w:t>
      </w:r>
      <w:r w:rsidRPr="00D7534B">
        <w:rPr>
          <w:color w:val="000000"/>
        </w:rPr>
        <w:tab/>
        <w:t xml:space="preserve">Składamy niniejszą ofertę w tym postępowaniu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we własnym imieniu</w:t>
      </w:r>
      <w:r w:rsidRPr="00D7534B">
        <w:rPr>
          <w:b/>
          <w:bCs/>
          <w:color w:val="000000"/>
        </w:rPr>
        <w:t>]</w:t>
      </w:r>
      <w:r w:rsidRPr="00D7534B">
        <w:rPr>
          <w:color w:val="000000"/>
        </w:rPr>
        <w:t xml:space="preserve"> /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jako Wykonawcy wspólnie ubiegający się o udzielenie zamówienia</w:t>
      </w:r>
      <w:r w:rsidRPr="00D7534B">
        <w:rPr>
          <w:b/>
          <w:bCs/>
          <w:color w:val="000000"/>
        </w:rPr>
        <w:t>]</w:t>
      </w:r>
      <w:r w:rsidRPr="00D7534B">
        <w:rPr>
          <w:b/>
          <w:bCs/>
          <w:color w:val="000000"/>
          <w:vertAlign w:val="superscript"/>
        </w:rPr>
        <w:t>2)</w:t>
      </w:r>
      <w:r w:rsidRPr="00D7534B">
        <w:rPr>
          <w:color w:val="000000"/>
        </w:rPr>
        <w:t>.</w:t>
      </w:r>
    </w:p>
    <w:p w:rsidR="008E4199" w:rsidRPr="00D7534B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</w:p>
    <w:p w:rsidR="008E4199" w:rsidRDefault="008E4199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  <w:lang w:val="en-US"/>
        </w:rPr>
        <w:t xml:space="preserve">2) </w:t>
      </w:r>
      <w:proofErr w:type="spellStart"/>
      <w:r w:rsidRPr="00D7534B">
        <w:rPr>
          <w:i/>
          <w:iCs/>
          <w:color w:val="000000"/>
          <w:lang w:val="en-US"/>
        </w:rPr>
        <w:t>niepotrzebne</w:t>
      </w:r>
      <w:proofErr w:type="spellEnd"/>
      <w:r w:rsidRPr="00D7534B">
        <w:rPr>
          <w:i/>
          <w:iCs/>
          <w:color w:val="000000"/>
          <w:lang w:val="en-US"/>
        </w:rPr>
        <w:t xml:space="preserve"> </w:t>
      </w:r>
      <w:proofErr w:type="spellStart"/>
      <w:r w:rsidRPr="00D7534B">
        <w:rPr>
          <w:i/>
          <w:iCs/>
          <w:color w:val="000000"/>
          <w:lang w:val="en-US"/>
        </w:rPr>
        <w:t>skre</w:t>
      </w:r>
      <w:r w:rsidRPr="00D7534B">
        <w:rPr>
          <w:i/>
          <w:iCs/>
          <w:color w:val="000000"/>
        </w:rPr>
        <w:t>ślić</w:t>
      </w:r>
      <w:proofErr w:type="spellEnd"/>
    </w:p>
    <w:p w:rsidR="008E4199" w:rsidRDefault="008E4199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:rsidR="008E4199" w:rsidRDefault="008E4199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:rsidR="008E4199" w:rsidRDefault="008E4199" w:rsidP="00BC3D1E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8.Podpisy: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230"/>
        <w:gridCol w:w="2340"/>
        <w:gridCol w:w="1620"/>
        <w:gridCol w:w="1729"/>
      </w:tblGrid>
      <w:tr w:rsidR="008E4199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Nazwa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Wykonawcy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Pr="001A76FE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Nazwisko i imi</w:t>
            </w:r>
            <w:r>
              <w:rPr>
                <w:b/>
                <w:bCs/>
                <w:color w:val="000000"/>
              </w:rPr>
              <w:t>ę osoby / osób upoważnionych do podpisania oferty w imieniu 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Pr="001A76FE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Podpis osoby / osób upowa</w:t>
            </w:r>
            <w:r>
              <w:rPr>
                <w:b/>
                <w:bCs/>
                <w:color w:val="000000"/>
              </w:rPr>
              <w:t>żnionych do podpisania oferty w imieniu 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Piecz</w:t>
            </w:r>
            <w:r>
              <w:rPr>
                <w:b/>
                <w:bCs/>
                <w:color w:val="000000"/>
              </w:rPr>
              <w:t>ęć</w:t>
            </w:r>
            <w:proofErr w:type="spellEnd"/>
            <w:r>
              <w:rPr>
                <w:b/>
                <w:bCs/>
                <w:color w:val="000000"/>
              </w:rPr>
              <w:t xml:space="preserve"> Wykonawcy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Miejscowo</w:t>
            </w:r>
            <w:r>
              <w:rPr>
                <w:b/>
                <w:bCs/>
                <w:color w:val="000000"/>
              </w:rPr>
              <w:t>ść</w:t>
            </w:r>
            <w:proofErr w:type="spellEnd"/>
          </w:p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data</w:t>
            </w:r>
          </w:p>
        </w:tc>
      </w:tr>
      <w:tr w:rsidR="008E4199">
        <w:trPr>
          <w:trHeight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E4199">
        <w:trPr>
          <w:trHeight w:val="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4199" w:rsidRDefault="008E41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8E4199" w:rsidRDefault="008E41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8E4199" w:rsidRDefault="008E4199" w:rsidP="004148A4">
      <w:pPr>
        <w:autoSpaceDE w:val="0"/>
        <w:autoSpaceDN w:val="0"/>
        <w:adjustRightInd w:val="0"/>
      </w:pPr>
      <w:r>
        <w:lastRenderedPageBreak/>
        <w:t>KZZ.271.04.2017</w:t>
      </w:r>
      <w:r w:rsidRPr="001A76FE">
        <w:rPr>
          <w:rFonts w:ascii="Calibri" w:hAnsi="Calibri" w:cs="Calibri"/>
          <w:sz w:val="22"/>
          <w:szCs w:val="22"/>
        </w:rPr>
        <w:tab/>
      </w:r>
      <w:r>
        <w:tab/>
      </w:r>
      <w:r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>
        <w:t xml:space="preserve">            </w:t>
      </w:r>
      <w:r w:rsidRPr="001A76FE">
        <w:t xml:space="preserve">   Za</w:t>
      </w:r>
      <w:r>
        <w:t>łącznik nr 2</w:t>
      </w:r>
    </w:p>
    <w:p w:rsidR="008E4199" w:rsidRPr="004148A4" w:rsidRDefault="008E4199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8E4199" w:rsidRPr="004148A4" w:rsidRDefault="008E4199" w:rsidP="004148A4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o </w:t>
      </w:r>
      <w:r w:rsidRPr="004148A4">
        <w:rPr>
          <w:i/>
          <w:iCs/>
        </w:rPr>
        <w:t>niezaleganiu z opłacaniem podatków i opłat lokalnych</w:t>
      </w:r>
    </w:p>
    <w:p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:rsidR="008E4199" w:rsidRPr="001A76FE" w:rsidRDefault="008E4199" w:rsidP="004148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E4199" w:rsidRPr="001A76FE" w:rsidRDefault="008E4199" w:rsidP="004148A4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76B7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176B76">
        <w:rPr>
          <w:b/>
          <w:bCs/>
          <w:color w:val="000000"/>
          <w:sz w:val="28"/>
          <w:szCs w:val="28"/>
        </w:rPr>
        <w:t>wod-kan</w:t>
      </w:r>
      <w:proofErr w:type="spellEnd"/>
      <w:r w:rsidRPr="00176B7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  <w:r>
        <w:rPr>
          <w:b/>
          <w:bCs/>
          <w:color w:val="000000"/>
        </w:rPr>
        <w:t>.</w:t>
      </w:r>
    </w:p>
    <w:p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Default="008E4199" w:rsidP="004148A4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8E4199" w:rsidRDefault="008E41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8E4199" w:rsidRPr="001A76FE" w:rsidRDefault="008E41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8E4199" w:rsidRPr="004148A4" w:rsidRDefault="008E41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:rsidR="008E4199" w:rsidRDefault="008E4199"/>
    <w:p w:rsidR="008E4199" w:rsidRDefault="008E4199"/>
    <w:p w:rsidR="008E4199" w:rsidRPr="004148A4" w:rsidRDefault="008E4199" w:rsidP="004148A4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8E4199" w:rsidRPr="004148A4" w:rsidRDefault="008E4199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8E4199" w:rsidRPr="004148A4" w:rsidRDefault="008E4199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8E4199" w:rsidRPr="004148A4" w:rsidRDefault="008E4199" w:rsidP="004148A4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8E4199" w:rsidRPr="004148A4" w:rsidRDefault="008E4199" w:rsidP="004148A4">
      <w:pPr>
        <w:spacing w:line="276" w:lineRule="auto"/>
        <w:jc w:val="both"/>
      </w:pPr>
    </w:p>
    <w:p w:rsidR="008E4199" w:rsidRPr="004148A4" w:rsidRDefault="008E4199" w:rsidP="004148A4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8E4199" w:rsidRPr="004148A4" w:rsidRDefault="008E4199" w:rsidP="004148A4">
      <w:pPr>
        <w:spacing w:line="276" w:lineRule="auto"/>
        <w:jc w:val="both"/>
      </w:pPr>
    </w:p>
    <w:p w:rsidR="008E4199" w:rsidRPr="00176B76" w:rsidRDefault="008E4199" w:rsidP="004148A4">
      <w:pPr>
        <w:spacing w:line="276" w:lineRule="auto"/>
        <w:jc w:val="both"/>
        <w:rPr>
          <w:b/>
          <w:bCs/>
        </w:rPr>
      </w:pPr>
      <w:r w:rsidRPr="00176B76">
        <w:rPr>
          <w:b/>
          <w:bCs/>
        </w:rPr>
        <w:t xml:space="preserve">„Sukcesywna dostawa materiałów </w:t>
      </w:r>
      <w:proofErr w:type="spellStart"/>
      <w:r w:rsidRPr="00176B76">
        <w:rPr>
          <w:b/>
          <w:bCs/>
        </w:rPr>
        <w:t>wod-kan</w:t>
      </w:r>
      <w:proofErr w:type="spellEnd"/>
      <w:r w:rsidRPr="00176B76">
        <w:rPr>
          <w:b/>
          <w:bCs/>
        </w:rPr>
        <w:t xml:space="preserve">  na potrzeby Związku Międzygminnego „Nidzica” w Kazimierzy Wielkiej”</w:t>
      </w:r>
    </w:p>
    <w:p w:rsidR="008E4199" w:rsidRPr="004148A4" w:rsidRDefault="008E4199" w:rsidP="004148A4">
      <w:pPr>
        <w:spacing w:line="276" w:lineRule="auto"/>
        <w:jc w:val="both"/>
      </w:pPr>
    </w:p>
    <w:p w:rsidR="008E4199" w:rsidRPr="004148A4" w:rsidRDefault="008E4199" w:rsidP="004148A4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8E4199" w:rsidRPr="004148A4" w:rsidRDefault="008E4199" w:rsidP="004148A4">
      <w:pPr>
        <w:spacing w:line="276" w:lineRule="auto"/>
        <w:jc w:val="both"/>
      </w:pPr>
    </w:p>
    <w:p w:rsidR="008E4199" w:rsidRPr="004148A4" w:rsidRDefault="008E4199" w:rsidP="004148A4">
      <w:pPr>
        <w:shd w:val="clear" w:color="auto" w:fill="BFBFBF"/>
        <w:spacing w:line="276" w:lineRule="auto"/>
        <w:rPr>
          <w:b/>
          <w:bCs/>
        </w:rPr>
      </w:pPr>
      <w:r w:rsidRPr="004148A4">
        <w:rPr>
          <w:b/>
          <w:bCs/>
        </w:rPr>
        <w:t>OŚWIADCZENIA DOTYCZĄCE WYKONAWCY:</w:t>
      </w:r>
    </w:p>
    <w:p w:rsidR="008E4199" w:rsidRPr="004148A4" w:rsidRDefault="008E4199" w:rsidP="004148A4">
      <w:pPr>
        <w:widowControl w:val="0"/>
        <w:suppressAutoHyphens/>
        <w:autoSpaceDE w:val="0"/>
        <w:spacing w:line="276" w:lineRule="auto"/>
        <w:jc w:val="both"/>
      </w:pPr>
    </w:p>
    <w:p w:rsidR="008E4199" w:rsidRPr="004148A4" w:rsidRDefault="008E4199" w:rsidP="004148A4">
      <w:pPr>
        <w:widowControl w:val="0"/>
        <w:suppressAutoHyphens/>
        <w:autoSpaceDE w:val="0"/>
        <w:spacing w:line="276" w:lineRule="auto"/>
        <w:jc w:val="both"/>
      </w:pPr>
      <w:r w:rsidRPr="004148A4">
        <w:t>Oświadczam, że nie zalegam z opłacaniem podatków i opłat lokal</w:t>
      </w:r>
      <w:r>
        <w:t xml:space="preserve">nych, o których mowa w ustawie </w:t>
      </w:r>
      <w:r w:rsidRPr="004148A4">
        <w:t>z dnia 12 stycznia 1991 r. o podatkach i opłatach lokalnych (Dz. U. z 2016 r. poz. 716).</w:t>
      </w:r>
    </w:p>
    <w:p w:rsidR="008E4199" w:rsidRPr="004148A4" w:rsidRDefault="008E4199" w:rsidP="004148A4">
      <w:pPr>
        <w:spacing w:line="360" w:lineRule="auto"/>
        <w:jc w:val="both"/>
      </w:pPr>
    </w:p>
    <w:p w:rsidR="008E4199" w:rsidRPr="004148A4" w:rsidRDefault="008E4199" w:rsidP="004148A4">
      <w:pPr>
        <w:spacing w:line="360" w:lineRule="auto"/>
        <w:jc w:val="both"/>
        <w:rPr>
          <w:i/>
          <w:iCs/>
        </w:rPr>
      </w:pPr>
    </w:p>
    <w:p w:rsidR="008E4199" w:rsidRPr="004148A4" w:rsidRDefault="008E41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………….……. r. </w:t>
      </w:r>
    </w:p>
    <w:p w:rsidR="008E4199" w:rsidRPr="004148A4" w:rsidRDefault="008E4199" w:rsidP="004148A4">
      <w:pPr>
        <w:spacing w:line="360" w:lineRule="auto"/>
        <w:jc w:val="both"/>
      </w:pPr>
    </w:p>
    <w:p w:rsidR="008E4199" w:rsidRPr="004148A4" w:rsidRDefault="008E41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A4">
        <w:t xml:space="preserve">                …………………………………………</w:t>
      </w:r>
    </w:p>
    <w:p w:rsidR="008E4199" w:rsidRPr="004148A4" w:rsidRDefault="008E4199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:rsidR="008E4199" w:rsidRPr="004148A4" w:rsidRDefault="008E4199" w:rsidP="004148A4">
      <w:pPr>
        <w:spacing w:line="360" w:lineRule="auto"/>
        <w:jc w:val="both"/>
        <w:rPr>
          <w:i/>
          <w:iCs/>
        </w:rPr>
      </w:pPr>
    </w:p>
    <w:p w:rsidR="008E4199" w:rsidRPr="004148A4" w:rsidRDefault="008E4199" w:rsidP="004148A4">
      <w:pPr>
        <w:spacing w:line="360" w:lineRule="auto"/>
        <w:jc w:val="both"/>
        <w:rPr>
          <w:i/>
          <w:iCs/>
        </w:rPr>
      </w:pPr>
    </w:p>
    <w:p w:rsidR="008E4199" w:rsidRPr="004148A4" w:rsidRDefault="008E4199" w:rsidP="004148A4">
      <w:pPr>
        <w:shd w:val="clear" w:color="auto" w:fill="BFBFBF"/>
        <w:spacing w:line="360" w:lineRule="auto"/>
        <w:jc w:val="both"/>
        <w:rPr>
          <w:b/>
          <w:bCs/>
        </w:rPr>
      </w:pPr>
      <w:r w:rsidRPr="004148A4">
        <w:rPr>
          <w:b/>
          <w:bCs/>
        </w:rPr>
        <w:t>OŚWIADCZENIE DOTYCZĄCE PODANYCH INFORMACJI:</w:t>
      </w:r>
    </w:p>
    <w:p w:rsidR="008E4199" w:rsidRPr="004148A4" w:rsidRDefault="008E4199" w:rsidP="004148A4">
      <w:pPr>
        <w:spacing w:line="360" w:lineRule="auto"/>
        <w:jc w:val="both"/>
        <w:rPr>
          <w:b/>
          <w:bCs/>
        </w:rPr>
      </w:pPr>
    </w:p>
    <w:p w:rsidR="008E4199" w:rsidRPr="004148A4" w:rsidRDefault="008E4199" w:rsidP="004148A4">
      <w:pPr>
        <w:spacing w:line="360" w:lineRule="auto"/>
        <w:jc w:val="both"/>
      </w:pPr>
      <w:r w:rsidRPr="004148A4"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8E4199" w:rsidRPr="004148A4" w:rsidRDefault="008E4199" w:rsidP="004148A4">
      <w:pPr>
        <w:spacing w:line="360" w:lineRule="auto"/>
        <w:jc w:val="both"/>
      </w:pPr>
    </w:p>
    <w:p w:rsidR="008E4199" w:rsidRPr="004148A4" w:rsidRDefault="008E4199" w:rsidP="004148A4">
      <w:pPr>
        <w:spacing w:line="360" w:lineRule="auto"/>
        <w:jc w:val="both"/>
      </w:pPr>
    </w:p>
    <w:p w:rsidR="008E4199" w:rsidRPr="004148A4" w:rsidRDefault="008E41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…………………. r. </w:t>
      </w:r>
    </w:p>
    <w:p w:rsidR="008E4199" w:rsidRPr="004148A4" w:rsidRDefault="008E4199" w:rsidP="004148A4">
      <w:pPr>
        <w:spacing w:line="360" w:lineRule="auto"/>
        <w:jc w:val="both"/>
      </w:pPr>
    </w:p>
    <w:p w:rsidR="008E4199" w:rsidRPr="004148A4" w:rsidRDefault="008E41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148A4">
        <w:tab/>
        <w:t xml:space="preserve">               …………………………………………</w:t>
      </w:r>
    </w:p>
    <w:p w:rsidR="008E4199" w:rsidRPr="004148A4" w:rsidRDefault="008E4199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:rsidR="008E4199" w:rsidRPr="004148A4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 w:rsidP="00A30F6A">
      <w:pPr>
        <w:autoSpaceDE w:val="0"/>
        <w:autoSpaceDN w:val="0"/>
        <w:adjustRightInd w:val="0"/>
      </w:pPr>
      <w:r>
        <w:lastRenderedPageBreak/>
        <w:t>KZZ.271.04.2017</w:t>
      </w:r>
      <w:r w:rsidRPr="001A76FE">
        <w:rPr>
          <w:rFonts w:ascii="Calibri" w:hAnsi="Calibri" w:cs="Calibri"/>
          <w:sz w:val="22"/>
          <w:szCs w:val="22"/>
        </w:rPr>
        <w:tab/>
      </w:r>
      <w:r>
        <w:tab/>
      </w:r>
      <w:r>
        <w:tab/>
      </w:r>
      <w:r w:rsidRPr="001A76FE">
        <w:tab/>
      </w:r>
      <w:r w:rsidRPr="001A76FE">
        <w:tab/>
      </w:r>
      <w:r w:rsidRPr="001A76FE">
        <w:tab/>
      </w:r>
      <w:r w:rsidRPr="001A76FE">
        <w:tab/>
        <w:t xml:space="preserve">   </w:t>
      </w:r>
      <w:r>
        <w:t xml:space="preserve">         </w:t>
      </w:r>
      <w:r w:rsidRPr="001A76FE">
        <w:t>Za</w:t>
      </w:r>
      <w:r>
        <w:t>łącznik nr 3</w:t>
      </w:r>
    </w:p>
    <w:p w:rsidR="008E4199" w:rsidRPr="004148A4" w:rsidRDefault="008E4199" w:rsidP="00A30F6A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8E4199" w:rsidRPr="004148A4" w:rsidRDefault="008E4199" w:rsidP="00A30F6A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</w:t>
      </w:r>
      <w:r w:rsidRPr="008D124F">
        <w:rPr>
          <w:i/>
          <w:iCs/>
          <w:color w:val="000000"/>
        </w:rPr>
        <w:t>o</w:t>
      </w:r>
      <w:r w:rsidRPr="008D124F">
        <w:rPr>
          <w:i/>
          <w:iCs/>
        </w:rPr>
        <w:t xml:space="preserve"> spełnieniu warunków udziału w postępowaniu</w:t>
      </w:r>
    </w:p>
    <w:p w:rsidR="008E4199" w:rsidRPr="001A76FE" w:rsidRDefault="008E41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Default="008E41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E4199" w:rsidRDefault="008E41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E4199" w:rsidRDefault="008E41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:rsidR="008E4199" w:rsidRPr="001A76FE" w:rsidRDefault="008E4199" w:rsidP="00A30F6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E4199" w:rsidRPr="001A76FE" w:rsidRDefault="008E4199" w:rsidP="00A30F6A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8E4199" w:rsidRPr="001A76FE" w:rsidRDefault="008E41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D7534B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B11A96">
        <w:rPr>
          <w:b/>
          <w:bCs/>
          <w:color w:val="000000"/>
          <w:sz w:val="28"/>
          <w:szCs w:val="28"/>
        </w:rPr>
        <w:t>wod-kan</w:t>
      </w:r>
      <w:proofErr w:type="spellEnd"/>
      <w:r w:rsidRPr="00B11A9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</w:p>
    <w:p w:rsidR="008E4199" w:rsidRPr="001A76FE" w:rsidRDefault="008E41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1A76FE" w:rsidRDefault="008E41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Default="008E4199" w:rsidP="00A30F6A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8E4199" w:rsidRDefault="008E41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8E4199" w:rsidRPr="001A76FE" w:rsidRDefault="008E41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8E4199" w:rsidRPr="004148A4" w:rsidRDefault="008E41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:rsidR="008E4199" w:rsidRDefault="008E4199" w:rsidP="00A30F6A"/>
    <w:p w:rsidR="008E4199" w:rsidRPr="004148A4" w:rsidRDefault="008E4199" w:rsidP="00A30F6A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8E4199" w:rsidRPr="004148A4" w:rsidRDefault="008E4199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8E4199" w:rsidRPr="004148A4" w:rsidRDefault="008E4199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8E4199" w:rsidRPr="004148A4" w:rsidRDefault="008E4199" w:rsidP="00A30F6A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8E4199" w:rsidRPr="004148A4" w:rsidRDefault="008E4199" w:rsidP="00A30F6A">
      <w:pPr>
        <w:spacing w:line="276" w:lineRule="auto"/>
        <w:jc w:val="both"/>
      </w:pPr>
    </w:p>
    <w:p w:rsidR="008E4199" w:rsidRPr="004148A4" w:rsidRDefault="008E4199" w:rsidP="00A30F6A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8E4199" w:rsidRPr="004148A4" w:rsidRDefault="008E4199" w:rsidP="00A30F6A">
      <w:pPr>
        <w:spacing w:line="276" w:lineRule="auto"/>
        <w:jc w:val="both"/>
      </w:pPr>
    </w:p>
    <w:p w:rsidR="008E4199" w:rsidRPr="00176B76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B11A96">
        <w:rPr>
          <w:b/>
          <w:bCs/>
          <w:color w:val="000000"/>
          <w:sz w:val="28"/>
          <w:szCs w:val="28"/>
        </w:rPr>
        <w:t>wod-kan</w:t>
      </w:r>
      <w:proofErr w:type="spellEnd"/>
      <w:r w:rsidRPr="00B11A9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</w:p>
    <w:p w:rsidR="008E4199" w:rsidRPr="004148A4" w:rsidRDefault="008E4199" w:rsidP="00A30F6A">
      <w:pPr>
        <w:spacing w:line="276" w:lineRule="auto"/>
        <w:jc w:val="both"/>
      </w:pPr>
    </w:p>
    <w:p w:rsidR="008E4199" w:rsidRPr="004148A4" w:rsidRDefault="008E4199" w:rsidP="00A30F6A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8E4199" w:rsidRPr="008D124F" w:rsidRDefault="008E4199" w:rsidP="008D124F">
      <w:pPr>
        <w:spacing w:line="360" w:lineRule="auto"/>
        <w:jc w:val="both"/>
      </w:pPr>
    </w:p>
    <w:p w:rsidR="008E4199" w:rsidRPr="008D124F" w:rsidRDefault="008E41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INFORMACJA DOTYCZĄCA WYKONAWCY:</w:t>
      </w:r>
    </w:p>
    <w:p w:rsidR="008E4199" w:rsidRPr="008D124F" w:rsidRDefault="008E4199" w:rsidP="008D124F">
      <w:pPr>
        <w:spacing w:line="360" w:lineRule="auto"/>
        <w:jc w:val="both"/>
      </w:pPr>
    </w:p>
    <w:p w:rsidR="008E4199" w:rsidRDefault="008E4199" w:rsidP="008D124F">
      <w:pPr>
        <w:spacing w:line="360" w:lineRule="auto"/>
        <w:jc w:val="both"/>
      </w:pPr>
      <w:r w:rsidRPr="008D124F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D124F">
        <w:rPr>
          <w:i/>
          <w:iCs/>
        </w:rPr>
        <w:t>(wskazać dokument i właściwą jednostkę redakcyjną dokumentu, w której określono warunki udziału w postępowaniu)</w:t>
      </w:r>
      <w:r w:rsidRPr="008D124F">
        <w:t>.</w:t>
      </w:r>
    </w:p>
    <w:p w:rsidR="008E4199" w:rsidRPr="008D124F" w:rsidRDefault="008E4199" w:rsidP="008D124F">
      <w:pPr>
        <w:spacing w:line="360" w:lineRule="auto"/>
        <w:jc w:val="both"/>
      </w:pPr>
    </w:p>
    <w:p w:rsidR="008E4199" w:rsidRPr="008D124F" w:rsidRDefault="008E41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8E4199" w:rsidRPr="008D124F" w:rsidRDefault="008E4199" w:rsidP="008D124F">
      <w:pPr>
        <w:spacing w:line="360" w:lineRule="auto"/>
        <w:jc w:val="both"/>
      </w:pPr>
    </w:p>
    <w:p w:rsidR="008E4199" w:rsidRPr="008D124F" w:rsidRDefault="008E41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:rsidR="008E4199" w:rsidRPr="008D124F" w:rsidRDefault="008E41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8E4199" w:rsidRPr="008D124F" w:rsidRDefault="008E4199" w:rsidP="008D124F">
      <w:pPr>
        <w:spacing w:line="360" w:lineRule="auto"/>
        <w:jc w:val="both"/>
        <w:rPr>
          <w:i/>
          <w:iCs/>
        </w:rPr>
      </w:pPr>
    </w:p>
    <w:p w:rsidR="008E4199" w:rsidRPr="008D124F" w:rsidRDefault="008E4199" w:rsidP="008D124F">
      <w:pPr>
        <w:shd w:val="clear" w:color="auto" w:fill="BFBFBF"/>
        <w:spacing w:line="360" w:lineRule="auto"/>
        <w:jc w:val="both"/>
      </w:pPr>
      <w:r w:rsidRPr="008D124F">
        <w:rPr>
          <w:b/>
          <w:bCs/>
        </w:rPr>
        <w:t>INFORMACJA W ZWIĄZKU Z POLEGANIEM NA ZASOBACH INNYCH PODMIOTÓW</w:t>
      </w:r>
      <w:r w:rsidRPr="008D124F">
        <w:t xml:space="preserve">: </w:t>
      </w:r>
    </w:p>
    <w:p w:rsidR="008E4199" w:rsidRPr="008D124F" w:rsidRDefault="008E4199" w:rsidP="008D124F">
      <w:pPr>
        <w:spacing w:line="360" w:lineRule="auto"/>
        <w:jc w:val="both"/>
      </w:pPr>
      <w:r w:rsidRPr="008D124F">
        <w:t>Oświadczam, że w celu wykazania spełniania warunków udziału w postępowaniu, określonych przez zamawiającego w</w:t>
      </w:r>
      <w:r>
        <w:t xml:space="preserve"> </w:t>
      </w:r>
      <w:r w:rsidRPr="008D124F">
        <w:t>………………………………………………………...………</w:t>
      </w:r>
      <w:r>
        <w:t>……………………</w:t>
      </w:r>
      <w:r w:rsidRPr="008D124F">
        <w:t xml:space="preserve">.. </w:t>
      </w:r>
      <w:r w:rsidRPr="008D124F">
        <w:rPr>
          <w:i/>
          <w:iCs/>
        </w:rPr>
        <w:t>(wskazać dokument i właściwą jednostkę redakcyjną dokumentu, w której określono warunki udziału w postępowaniu),</w:t>
      </w:r>
      <w:r w:rsidRPr="008D124F">
        <w:t xml:space="preserve"> polegam na zasobach następującego/</w:t>
      </w:r>
      <w:proofErr w:type="spellStart"/>
      <w:r w:rsidRPr="008D124F">
        <w:t>ych</w:t>
      </w:r>
      <w:proofErr w:type="spellEnd"/>
      <w:r w:rsidRPr="008D124F">
        <w:t xml:space="preserve"> podmiotu/ów: ………………………………………………………………………</w:t>
      </w:r>
      <w:r>
        <w:t>………………………….</w:t>
      </w:r>
      <w:r w:rsidRPr="008D124F">
        <w:t>.</w:t>
      </w:r>
    </w:p>
    <w:p w:rsidR="008E4199" w:rsidRDefault="008E4199" w:rsidP="008D124F">
      <w:pPr>
        <w:spacing w:line="360" w:lineRule="auto"/>
        <w:jc w:val="both"/>
      </w:pPr>
      <w:r w:rsidRPr="008D124F">
        <w:t>..………………………………………………………………………………………………</w:t>
      </w:r>
    </w:p>
    <w:p w:rsidR="008E4199" w:rsidRDefault="008E4199" w:rsidP="008D124F">
      <w:pPr>
        <w:spacing w:line="360" w:lineRule="auto"/>
        <w:jc w:val="both"/>
      </w:pPr>
      <w:r w:rsidRPr="008D124F">
        <w:t>……………….……………………………………</w:t>
      </w:r>
      <w:r>
        <w:t>……………………………………….</w:t>
      </w:r>
      <w:r w:rsidRPr="008D124F">
        <w:t>..,</w:t>
      </w:r>
    </w:p>
    <w:p w:rsidR="008E4199" w:rsidRPr="008D124F" w:rsidRDefault="008E4199" w:rsidP="008D124F">
      <w:pPr>
        <w:spacing w:line="360" w:lineRule="auto"/>
        <w:jc w:val="both"/>
      </w:pPr>
      <w:r w:rsidRPr="008D124F">
        <w:t xml:space="preserve"> w następującym zakresie: ………………………………………</w:t>
      </w:r>
      <w:r>
        <w:t>……………………………</w:t>
      </w:r>
      <w:r w:rsidRPr="008D124F">
        <w:t>…</w:t>
      </w:r>
    </w:p>
    <w:p w:rsidR="008E4199" w:rsidRDefault="008E4199" w:rsidP="008D124F">
      <w:pPr>
        <w:spacing w:line="360" w:lineRule="auto"/>
        <w:jc w:val="both"/>
      </w:pPr>
      <w:r w:rsidRPr="008D124F">
        <w:t>…………………………………………………………………………………………………</w:t>
      </w:r>
    </w:p>
    <w:p w:rsidR="008E4199" w:rsidRPr="008D124F" w:rsidRDefault="008E4199" w:rsidP="008D124F">
      <w:pPr>
        <w:spacing w:line="360" w:lineRule="auto"/>
        <w:jc w:val="both"/>
        <w:rPr>
          <w:i/>
          <w:iCs/>
        </w:rPr>
      </w:pPr>
      <w:r>
        <w:t>…</w:t>
      </w:r>
      <w:r w:rsidRPr="008D124F">
        <w:rPr>
          <w:i/>
          <w:iCs/>
        </w:rPr>
        <w:t xml:space="preserve">(wskazać podmiot i określić odpowiedni zakres dla wskazanego podmiotu). </w:t>
      </w:r>
    </w:p>
    <w:p w:rsidR="008E4199" w:rsidRPr="008D124F" w:rsidRDefault="008E4199" w:rsidP="008D124F">
      <w:pPr>
        <w:spacing w:line="360" w:lineRule="auto"/>
        <w:jc w:val="both"/>
      </w:pPr>
    </w:p>
    <w:p w:rsidR="008E4199" w:rsidRPr="008D124F" w:rsidRDefault="008E4199" w:rsidP="008D124F">
      <w:pPr>
        <w:spacing w:line="360" w:lineRule="auto"/>
        <w:jc w:val="both"/>
      </w:pPr>
    </w:p>
    <w:p w:rsidR="008E4199" w:rsidRPr="008D124F" w:rsidRDefault="008E41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8E4199" w:rsidRPr="008D124F" w:rsidRDefault="008E4199" w:rsidP="008D124F">
      <w:pPr>
        <w:spacing w:line="360" w:lineRule="auto"/>
        <w:jc w:val="both"/>
      </w:pPr>
    </w:p>
    <w:p w:rsidR="008E4199" w:rsidRPr="008D124F" w:rsidRDefault="008E41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:rsidR="008E4199" w:rsidRPr="008D124F" w:rsidRDefault="008E41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8E4199" w:rsidRPr="008D124F" w:rsidRDefault="008E4199" w:rsidP="008D124F">
      <w:pPr>
        <w:spacing w:line="360" w:lineRule="auto"/>
        <w:jc w:val="both"/>
      </w:pPr>
    </w:p>
    <w:p w:rsidR="008E4199" w:rsidRPr="008D124F" w:rsidRDefault="008E4199" w:rsidP="008D124F">
      <w:pPr>
        <w:spacing w:line="360" w:lineRule="auto"/>
        <w:jc w:val="both"/>
        <w:rPr>
          <w:i/>
          <w:iCs/>
        </w:rPr>
      </w:pPr>
    </w:p>
    <w:p w:rsidR="008E4199" w:rsidRPr="008D124F" w:rsidRDefault="008E41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OŚWIADCZENIE DOTYCZĄCE PODANYCH INFORMACJI:</w:t>
      </w:r>
    </w:p>
    <w:p w:rsidR="008E4199" w:rsidRPr="008D124F" w:rsidRDefault="008E4199" w:rsidP="008D124F">
      <w:pPr>
        <w:spacing w:line="360" w:lineRule="auto"/>
        <w:jc w:val="both"/>
      </w:pPr>
    </w:p>
    <w:p w:rsidR="008E4199" w:rsidRPr="008D124F" w:rsidRDefault="008E4199" w:rsidP="008D124F">
      <w:pPr>
        <w:spacing w:line="360" w:lineRule="auto"/>
        <w:jc w:val="both"/>
      </w:pPr>
      <w:r w:rsidRPr="008D124F">
        <w:t xml:space="preserve">Oświadczam, że wszystkie informacje podane w powyższych oświadczeniach są aktualne </w:t>
      </w:r>
      <w:r w:rsidRPr="008D124F">
        <w:br/>
        <w:t>i zgodne z prawdą oraz zostały przedstawione z pełną świadomością konsekwencji wprowadzenia zamawiającego w błąd przy przedstawianiu informacji.</w:t>
      </w:r>
    </w:p>
    <w:p w:rsidR="008E4199" w:rsidRPr="008D124F" w:rsidRDefault="008E4199" w:rsidP="008D124F">
      <w:pPr>
        <w:spacing w:line="360" w:lineRule="auto"/>
        <w:jc w:val="both"/>
      </w:pPr>
    </w:p>
    <w:p w:rsidR="008E4199" w:rsidRPr="008D124F" w:rsidRDefault="008E41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8E4199" w:rsidRPr="008D124F" w:rsidRDefault="008E4199" w:rsidP="008D124F">
      <w:pPr>
        <w:spacing w:line="360" w:lineRule="auto"/>
        <w:jc w:val="both"/>
      </w:pPr>
    </w:p>
    <w:p w:rsidR="008E4199" w:rsidRPr="008D124F" w:rsidRDefault="008E41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:rsidR="008E4199" w:rsidRPr="008D124F" w:rsidRDefault="008E41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8E4199" w:rsidRPr="008D124F" w:rsidRDefault="008E4199" w:rsidP="008D124F">
      <w:pPr>
        <w:spacing w:line="360" w:lineRule="auto"/>
        <w:jc w:val="both"/>
      </w:pPr>
    </w:p>
    <w:p w:rsidR="008E4199" w:rsidRDefault="008E4199"/>
    <w:p w:rsidR="008E4199" w:rsidRPr="00A30F6A" w:rsidRDefault="008E4199" w:rsidP="001318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1318FD" w:rsidRDefault="008E4199" w:rsidP="001318FD">
      <w:pPr>
        <w:autoSpaceDE w:val="0"/>
        <w:autoSpaceDN w:val="0"/>
        <w:adjustRightInd w:val="0"/>
      </w:pPr>
      <w:r w:rsidRPr="001318FD">
        <w:t>KZZ.271.0</w:t>
      </w:r>
      <w:r>
        <w:t>4</w:t>
      </w:r>
      <w:r w:rsidRPr="001318FD">
        <w:t>.2017</w:t>
      </w:r>
      <w:r w:rsidRPr="001318FD">
        <w:tab/>
      </w:r>
      <w:r w:rsidRPr="001318FD">
        <w:tab/>
      </w:r>
      <w:r w:rsidRPr="001318FD">
        <w:tab/>
      </w:r>
      <w:r w:rsidRPr="001318FD">
        <w:tab/>
      </w:r>
      <w:r w:rsidRPr="001318FD">
        <w:tab/>
      </w:r>
      <w:r w:rsidRPr="001318FD">
        <w:tab/>
      </w:r>
      <w:r w:rsidRPr="001318FD">
        <w:tab/>
      </w:r>
      <w:r>
        <w:t xml:space="preserve">        </w:t>
      </w:r>
      <w:r w:rsidRPr="001318FD">
        <w:t xml:space="preserve">   Załącznik nr 4</w:t>
      </w:r>
    </w:p>
    <w:p w:rsidR="008E4199" w:rsidRPr="001318FD" w:rsidRDefault="008E4199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 xml:space="preserve"> </w:t>
      </w:r>
    </w:p>
    <w:p w:rsidR="008E4199" w:rsidRDefault="008E4199" w:rsidP="001318FD">
      <w:pPr>
        <w:autoSpaceDE w:val="0"/>
        <w:autoSpaceDN w:val="0"/>
        <w:adjustRightInd w:val="0"/>
        <w:rPr>
          <w:i/>
          <w:iCs/>
          <w:color w:val="000000"/>
        </w:rPr>
      </w:pPr>
      <w:r w:rsidRPr="001318FD">
        <w:rPr>
          <w:i/>
          <w:iCs/>
          <w:color w:val="000000"/>
        </w:rPr>
        <w:t xml:space="preserve">Wzór oświadczenia Wykonawcy o braku podstaw do wykluczenia z postępowania o udzielenie zamówienia publicznego </w:t>
      </w:r>
    </w:p>
    <w:p w:rsidR="008E4199" w:rsidRDefault="008E4199" w:rsidP="001318FD">
      <w:pPr>
        <w:autoSpaceDE w:val="0"/>
        <w:autoSpaceDN w:val="0"/>
        <w:adjustRightInd w:val="0"/>
        <w:rPr>
          <w:i/>
          <w:iCs/>
          <w:color w:val="000000"/>
        </w:rPr>
      </w:pPr>
    </w:p>
    <w:p w:rsidR="008E4199" w:rsidRPr="001318FD" w:rsidRDefault="008E4199" w:rsidP="001318FD">
      <w:pPr>
        <w:autoSpaceDE w:val="0"/>
        <w:autoSpaceDN w:val="0"/>
        <w:adjustRightInd w:val="0"/>
        <w:rPr>
          <w:i/>
          <w:iCs/>
        </w:rPr>
      </w:pPr>
    </w:p>
    <w:p w:rsidR="008E4199" w:rsidRPr="001318FD" w:rsidRDefault="008E4199" w:rsidP="001318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FD">
        <w:rPr>
          <w:b/>
          <w:bCs/>
          <w:color w:val="000000"/>
        </w:rPr>
        <w:t>DLA ZAMÓWIENIA PUBLICZNEGO NA USŁUGI</w:t>
      </w:r>
    </w:p>
    <w:p w:rsidR="008E4199" w:rsidRPr="001318FD" w:rsidRDefault="008E4199" w:rsidP="001318FD">
      <w:pPr>
        <w:autoSpaceDE w:val="0"/>
        <w:autoSpaceDN w:val="0"/>
        <w:adjustRightInd w:val="0"/>
        <w:jc w:val="center"/>
      </w:pPr>
    </w:p>
    <w:p w:rsidR="008E4199" w:rsidRPr="001318FD" w:rsidRDefault="008E4199" w:rsidP="001318FD">
      <w:pPr>
        <w:autoSpaceDE w:val="0"/>
        <w:autoSpaceDN w:val="0"/>
        <w:adjustRightInd w:val="0"/>
        <w:rPr>
          <w:color w:val="000000"/>
        </w:rPr>
      </w:pPr>
      <w:r w:rsidRPr="001318FD">
        <w:rPr>
          <w:color w:val="000000"/>
        </w:rPr>
        <w:t>Nazwa zamówienia:</w:t>
      </w:r>
    </w:p>
    <w:p w:rsidR="008E4199" w:rsidRPr="001318FD" w:rsidRDefault="008E4199" w:rsidP="001318FD">
      <w:pPr>
        <w:autoSpaceDE w:val="0"/>
        <w:autoSpaceDN w:val="0"/>
        <w:adjustRightInd w:val="0"/>
      </w:pPr>
    </w:p>
    <w:p w:rsidR="008E4199" w:rsidRPr="00D7534B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B11A96">
        <w:rPr>
          <w:b/>
          <w:bCs/>
          <w:color w:val="000000"/>
          <w:sz w:val="28"/>
          <w:szCs w:val="28"/>
        </w:rPr>
        <w:t>wod-kan</w:t>
      </w:r>
      <w:proofErr w:type="spellEnd"/>
      <w:r w:rsidRPr="00B11A9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</w:p>
    <w:p w:rsidR="008E4199" w:rsidRPr="001318FD" w:rsidRDefault="008E4199" w:rsidP="001318FD">
      <w:pPr>
        <w:autoSpaceDE w:val="0"/>
        <w:autoSpaceDN w:val="0"/>
        <w:adjustRightInd w:val="0"/>
      </w:pPr>
    </w:p>
    <w:p w:rsidR="008E4199" w:rsidRPr="001318FD" w:rsidRDefault="008E4199" w:rsidP="001318FD">
      <w:pPr>
        <w:autoSpaceDE w:val="0"/>
        <w:autoSpaceDN w:val="0"/>
        <w:adjustRightInd w:val="0"/>
      </w:pPr>
    </w:p>
    <w:p w:rsidR="008E4199" w:rsidRPr="001318FD" w:rsidRDefault="008E4199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>1. ZAMAWIAJĄCY:</w:t>
      </w:r>
      <w:r w:rsidRPr="001318FD">
        <w:rPr>
          <w:b/>
          <w:bCs/>
          <w:color w:val="000000"/>
        </w:rPr>
        <w:tab/>
      </w:r>
    </w:p>
    <w:p w:rsidR="008E4199" w:rsidRPr="001318FD" w:rsidRDefault="008E41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Związek Międzygminny „Nidzica”</w:t>
      </w:r>
    </w:p>
    <w:p w:rsidR="008E4199" w:rsidRPr="001318FD" w:rsidRDefault="008E41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ul. Zielona 12</w:t>
      </w:r>
    </w:p>
    <w:p w:rsidR="008E4199" w:rsidRPr="00D7534B" w:rsidRDefault="008E41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:rsidR="008E4199" w:rsidRPr="00D7534B" w:rsidRDefault="008E4199" w:rsidP="001318FD">
      <w:pPr>
        <w:autoSpaceDE w:val="0"/>
        <w:autoSpaceDN w:val="0"/>
        <w:adjustRightInd w:val="0"/>
      </w:pPr>
    </w:p>
    <w:p w:rsidR="008E4199" w:rsidRPr="004148A4" w:rsidRDefault="008E4199" w:rsidP="00DB004B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8E4199" w:rsidRPr="004148A4" w:rsidRDefault="008E4199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8E4199" w:rsidRPr="004148A4" w:rsidRDefault="008E4199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8E4199" w:rsidRPr="004148A4" w:rsidRDefault="008E4199" w:rsidP="00DB004B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8E4199" w:rsidRPr="004148A4" w:rsidRDefault="008E4199" w:rsidP="00DB004B">
      <w:pPr>
        <w:spacing w:line="276" w:lineRule="auto"/>
        <w:jc w:val="both"/>
      </w:pPr>
    </w:p>
    <w:p w:rsidR="008E4199" w:rsidRPr="004148A4" w:rsidRDefault="008E4199" w:rsidP="00DB004B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8E4199" w:rsidRPr="004148A4" w:rsidRDefault="008E4199" w:rsidP="00DB004B">
      <w:pPr>
        <w:spacing w:line="276" w:lineRule="auto"/>
        <w:jc w:val="both"/>
      </w:pPr>
    </w:p>
    <w:p w:rsidR="008E4199" w:rsidRPr="00176B76" w:rsidRDefault="008E4199" w:rsidP="00DB004B">
      <w:pPr>
        <w:spacing w:line="276" w:lineRule="auto"/>
        <w:jc w:val="both"/>
        <w:rPr>
          <w:b/>
          <w:bCs/>
        </w:rPr>
      </w:pPr>
      <w:r w:rsidRPr="00176B76">
        <w:rPr>
          <w:b/>
          <w:bCs/>
        </w:rPr>
        <w:t xml:space="preserve">„Sukcesywna dostawa materiałów </w:t>
      </w:r>
      <w:proofErr w:type="spellStart"/>
      <w:r w:rsidRPr="00176B76">
        <w:rPr>
          <w:b/>
          <w:bCs/>
        </w:rPr>
        <w:t>wod-kan</w:t>
      </w:r>
      <w:proofErr w:type="spellEnd"/>
      <w:r w:rsidRPr="00176B76">
        <w:rPr>
          <w:b/>
          <w:bCs/>
        </w:rPr>
        <w:t xml:space="preserve">  na potrzeby Związku Międzygminnego „Nidzica” w Kazimierzy Wielkiej”</w:t>
      </w:r>
    </w:p>
    <w:p w:rsidR="008E4199" w:rsidRPr="004148A4" w:rsidRDefault="008E4199" w:rsidP="00DB004B">
      <w:pPr>
        <w:spacing w:line="276" w:lineRule="auto"/>
        <w:jc w:val="both"/>
      </w:pPr>
    </w:p>
    <w:p w:rsidR="008E4199" w:rsidRPr="004148A4" w:rsidRDefault="008E4199" w:rsidP="00DB004B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8E4199" w:rsidRPr="00DB004B" w:rsidRDefault="008E4199" w:rsidP="001318FD">
      <w:pPr>
        <w:autoSpaceDE w:val="0"/>
        <w:autoSpaceDN w:val="0"/>
        <w:adjustRightInd w:val="0"/>
      </w:pPr>
    </w:p>
    <w:p w:rsidR="008E4199" w:rsidRPr="009C7685" w:rsidRDefault="008E4199" w:rsidP="009C7685">
      <w:pPr>
        <w:shd w:val="clear" w:color="auto" w:fill="BFBFBF"/>
        <w:spacing w:line="360" w:lineRule="auto"/>
        <w:rPr>
          <w:b/>
          <w:bCs/>
        </w:rPr>
      </w:pPr>
      <w:r w:rsidRPr="009C7685">
        <w:rPr>
          <w:b/>
          <w:bCs/>
        </w:rPr>
        <w:t>OŚWIADCZENIA DOTYCZĄCE WYKONAWCY:</w:t>
      </w:r>
    </w:p>
    <w:p w:rsidR="008E4199" w:rsidRPr="009C7685" w:rsidRDefault="008E4199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C76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7685">
        <w:rPr>
          <w:rFonts w:ascii="Times New Roman" w:hAnsi="Times New Roman" w:cs="Times New Roman"/>
          <w:sz w:val="24"/>
          <w:szCs w:val="24"/>
        </w:rPr>
        <w:t>.</w:t>
      </w:r>
    </w:p>
    <w:p w:rsidR="008E4199" w:rsidRPr="009C7685" w:rsidRDefault="008E4199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85">
        <w:rPr>
          <w:rFonts w:ascii="Times New Roman" w:hAnsi="Times New Roman" w:cs="Times New Roman"/>
          <w:sz w:val="20"/>
          <w:szCs w:val="20"/>
        </w:rPr>
        <w:t xml:space="preserve">[UWAGA: </w:t>
      </w:r>
      <w:r w:rsidRPr="009C7685">
        <w:rPr>
          <w:rFonts w:ascii="Times New Roman" w:hAnsi="Times New Roman" w:cs="Times New Roman"/>
          <w:i/>
          <w:iCs/>
          <w:sz w:val="20"/>
          <w:szCs w:val="20"/>
        </w:rPr>
        <w:t>zastosować tylko wtedy, gdy zamawiający przewidział wykluczenie wykonawcy z postępowania na podstawie ww. przepisu</w:t>
      </w:r>
      <w:r w:rsidRPr="009C7685">
        <w:rPr>
          <w:rFonts w:ascii="Times New Roman" w:hAnsi="Times New Roman" w:cs="Times New Roman"/>
          <w:sz w:val="20"/>
          <w:szCs w:val="20"/>
        </w:rPr>
        <w:t>]</w:t>
      </w:r>
    </w:p>
    <w:p w:rsidR="008E4199" w:rsidRDefault="008E4199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Pr="001271E7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A66202">
        <w:rPr>
          <w:rFonts w:ascii="Times New Roman" w:hAnsi="Times New Roman" w:cs="Times New Roman"/>
          <w:b/>
          <w:bCs/>
          <w:sz w:val="24"/>
          <w:szCs w:val="24"/>
        </w:rPr>
        <w:t>pkt. 1</w:t>
      </w:r>
      <w:r w:rsidRPr="00A66202">
        <w:rPr>
          <w:rFonts w:ascii="Times New Roman" w:hAnsi="Times New Roman" w:cs="Times New Roman"/>
          <w:sz w:val="24"/>
          <w:szCs w:val="24"/>
        </w:rPr>
        <w:t xml:space="preserve"> </w:t>
      </w:r>
      <w:r w:rsidRPr="009C768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C76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7685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8E4199" w:rsidRPr="009C7685" w:rsidRDefault="008E4199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………….……. r. </w:t>
      </w:r>
    </w:p>
    <w:p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>
        <w:t xml:space="preserve"> </w:t>
      </w:r>
      <w:r w:rsidRPr="009C7685">
        <w:t>………………………………………</w:t>
      </w:r>
    </w:p>
    <w:p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</w:p>
    <w:p w:rsidR="008E4199" w:rsidRPr="009C7685" w:rsidRDefault="008E4199" w:rsidP="009C7685">
      <w:pPr>
        <w:spacing w:line="360" w:lineRule="auto"/>
        <w:jc w:val="both"/>
      </w:pPr>
    </w:p>
    <w:p w:rsidR="008E4199" w:rsidRDefault="008E4199" w:rsidP="009C7685">
      <w:pPr>
        <w:spacing w:line="360" w:lineRule="auto"/>
        <w:jc w:val="both"/>
      </w:pPr>
      <w:r w:rsidRPr="009C7685">
        <w:t xml:space="preserve">Oświadczam, że zachodzą w stosunku do mnie podstawy wykluczenia z postępowania na podstawie art. …………. ustawy </w:t>
      </w:r>
      <w:proofErr w:type="spellStart"/>
      <w:r w:rsidRPr="009C7685">
        <w:t>Pzp</w:t>
      </w:r>
      <w:proofErr w:type="spellEnd"/>
      <w:r w:rsidRPr="009C7685">
        <w:t xml:space="preserve"> </w:t>
      </w:r>
      <w:r w:rsidRPr="009C7685">
        <w:rPr>
          <w:i/>
          <w:iCs/>
        </w:rPr>
        <w:t xml:space="preserve">(podać mającą zastosowanie podstawę wykluczenia spośród wymienionych w art. 24 ust. 1 pkt 13-14, 16-20 lub art. 24 ust. 5 </w:t>
      </w:r>
      <w:r w:rsidRPr="00A66202">
        <w:rPr>
          <w:i/>
          <w:iCs/>
        </w:rPr>
        <w:t xml:space="preserve">pkt. 1 </w:t>
      </w:r>
      <w:r w:rsidRPr="009C7685">
        <w:rPr>
          <w:i/>
          <w:iCs/>
        </w:rPr>
        <w:t xml:space="preserve">ustawy </w:t>
      </w:r>
      <w:proofErr w:type="spellStart"/>
      <w:r w:rsidRPr="009C7685">
        <w:rPr>
          <w:i/>
          <w:iCs/>
        </w:rPr>
        <w:t>Pzp</w:t>
      </w:r>
      <w:proofErr w:type="spellEnd"/>
      <w:r w:rsidRPr="009C7685">
        <w:rPr>
          <w:i/>
          <w:iCs/>
        </w:rPr>
        <w:t>).</w:t>
      </w:r>
      <w:r w:rsidRPr="009C7685">
        <w:t xml:space="preserve"> Jednocześnie oświadczam, że w związku z ww. okolicznością, na podstawie art. 24 ust. 8 ustawy </w:t>
      </w:r>
      <w:proofErr w:type="spellStart"/>
      <w:r w:rsidRPr="009C7685">
        <w:t>Pzp</w:t>
      </w:r>
      <w:proofErr w:type="spellEnd"/>
      <w:r w:rsidRPr="009C7685">
        <w:t xml:space="preserve"> podjąłem następujące środki naprawcze: …………………………………………………………………………………………………</w:t>
      </w:r>
    </w:p>
    <w:p w:rsidR="008E4199" w:rsidRPr="009C7685" w:rsidRDefault="008E4199" w:rsidP="009C7685">
      <w:pPr>
        <w:spacing w:line="360" w:lineRule="auto"/>
        <w:jc w:val="both"/>
      </w:pPr>
      <w:r w:rsidRPr="009C7685">
        <w:t>…………………………….……………………</w:t>
      </w:r>
      <w:r>
        <w:t>……………………………………………</w:t>
      </w:r>
      <w:r w:rsidRPr="009C7685">
        <w:t>.</w:t>
      </w:r>
    </w:p>
    <w:p w:rsidR="008E4199" w:rsidRDefault="008E4199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…………………………………………………………………………………………..……</w:t>
      </w:r>
    </w:p>
    <w:p w:rsidR="008E4199" w:rsidRDefault="008E4199" w:rsidP="009C7685">
      <w:pPr>
        <w:spacing w:line="360" w:lineRule="auto"/>
        <w:jc w:val="both"/>
      </w:pPr>
      <w:r w:rsidRPr="009C7685">
        <w:t>……………...........……………………………………………………………………………</w:t>
      </w:r>
    </w:p>
    <w:p w:rsidR="008E4199" w:rsidRDefault="008E4199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………………………………………………………………………………………………</w:t>
      </w:r>
    </w:p>
    <w:p w:rsidR="008E4199" w:rsidRPr="009C7685" w:rsidRDefault="008E4199" w:rsidP="009C7685">
      <w:pPr>
        <w:spacing w:line="360" w:lineRule="auto"/>
        <w:jc w:val="both"/>
      </w:pPr>
    </w:p>
    <w:p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8E4199" w:rsidRPr="009C7685" w:rsidRDefault="008E4199" w:rsidP="009C7685">
      <w:pPr>
        <w:spacing w:line="360" w:lineRule="auto"/>
        <w:jc w:val="both"/>
      </w:pPr>
    </w:p>
    <w:p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8E4199" w:rsidRPr="009C7685" w:rsidRDefault="008E4199" w:rsidP="009C7685">
      <w:pPr>
        <w:spacing w:line="360" w:lineRule="auto"/>
        <w:jc w:val="both"/>
        <w:rPr>
          <w:i/>
          <w:iCs/>
        </w:rPr>
      </w:pPr>
    </w:p>
    <w:p w:rsidR="008E4199" w:rsidRPr="009C7685" w:rsidRDefault="008E41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PODMIOTU, NA KTÓREGO ZASOBY POWOŁUJE SIĘ WYKONAWCA:</w:t>
      </w:r>
    </w:p>
    <w:p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:rsidR="008E4199" w:rsidRDefault="008E4199" w:rsidP="009C7685">
      <w:pPr>
        <w:spacing w:line="360" w:lineRule="auto"/>
        <w:jc w:val="both"/>
      </w:pPr>
      <w:r w:rsidRPr="009C7685">
        <w:t>Oświadczam, że następujący/e podmiot/y, na którego/</w:t>
      </w:r>
      <w:proofErr w:type="spellStart"/>
      <w:r w:rsidRPr="009C7685">
        <w:t>ych</w:t>
      </w:r>
      <w:proofErr w:type="spellEnd"/>
      <w:r w:rsidRPr="009C7685">
        <w:t xml:space="preserve"> zasoby powołuję się w niniejszym postępowaniu, tj.:</w:t>
      </w:r>
    </w:p>
    <w:p w:rsidR="008E4199" w:rsidRPr="009C7685" w:rsidRDefault="008E4199" w:rsidP="009C7685">
      <w:pPr>
        <w:spacing w:line="360" w:lineRule="auto"/>
        <w:jc w:val="both"/>
        <w:rPr>
          <w:i/>
          <w:iCs/>
        </w:rPr>
      </w:pPr>
      <w:r w:rsidRPr="009C7685">
        <w:t xml:space="preserve">…………………………………………………………………….……………………… </w:t>
      </w:r>
      <w:r w:rsidRPr="009C7685">
        <w:rPr>
          <w:i/>
          <w:iCs/>
        </w:rPr>
        <w:t>(podać pełną nazwę/firmę, adres, a także w zależności od podmiotu: NIP/PESEL, KRS/</w:t>
      </w:r>
      <w:proofErr w:type="spellStart"/>
      <w:r w:rsidRPr="009C7685">
        <w:rPr>
          <w:i/>
          <w:iCs/>
        </w:rPr>
        <w:t>CEiDG</w:t>
      </w:r>
      <w:proofErr w:type="spellEnd"/>
      <w:r w:rsidRPr="009C7685">
        <w:rPr>
          <w:i/>
          <w:iCs/>
        </w:rPr>
        <w:t xml:space="preserve">) </w:t>
      </w:r>
      <w:r w:rsidRPr="009C7685">
        <w:t>nie podlega/ją wykluczeniu z postępowania o udzielenie zamówienia.</w:t>
      </w:r>
    </w:p>
    <w:p w:rsidR="008E4199" w:rsidRPr="009C7685" w:rsidRDefault="008E4199" w:rsidP="009C7685">
      <w:pPr>
        <w:spacing w:line="360" w:lineRule="auto"/>
        <w:jc w:val="both"/>
      </w:pPr>
    </w:p>
    <w:p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8E4199" w:rsidRPr="009C7685" w:rsidRDefault="008E4199" w:rsidP="009C7685">
      <w:pPr>
        <w:spacing w:line="360" w:lineRule="auto"/>
        <w:jc w:val="both"/>
      </w:pPr>
    </w:p>
    <w:p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:rsidR="008E4199" w:rsidRPr="009C7685" w:rsidRDefault="008E4199" w:rsidP="009C7685">
      <w:pPr>
        <w:shd w:val="clear" w:color="auto" w:fill="BFBFBF"/>
        <w:spacing w:line="360" w:lineRule="auto"/>
        <w:jc w:val="both"/>
      </w:pPr>
      <w:r w:rsidRPr="009C7685">
        <w:rPr>
          <w:i/>
          <w:iCs/>
        </w:rPr>
        <w:t xml:space="preserve">[UWAGA: zastosować tylko wtedy, gdy zamawiający przewidział możliwość, o której mowa w art. 25a ust. 5 pkt 2 ustawy </w:t>
      </w:r>
      <w:proofErr w:type="spellStart"/>
      <w:r w:rsidRPr="009C7685">
        <w:rPr>
          <w:i/>
          <w:iCs/>
        </w:rPr>
        <w:t>Pzp</w:t>
      </w:r>
      <w:proofErr w:type="spellEnd"/>
      <w:r w:rsidRPr="009C7685">
        <w:rPr>
          <w:i/>
          <w:iCs/>
        </w:rPr>
        <w:t>]</w:t>
      </w:r>
    </w:p>
    <w:p w:rsidR="008E4199" w:rsidRPr="009C7685" w:rsidRDefault="008E41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lastRenderedPageBreak/>
        <w:t>OŚWIADCZENIE DOTYCZĄCE PODWYKONAWCY NIEBĘDĄCEGO PODMIOTEM, NA KTÓREGO ZASOBY POWOŁUJE SIĘ WYKONAWCA:</w:t>
      </w:r>
    </w:p>
    <w:p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:rsidR="008E4199" w:rsidRPr="009C7685" w:rsidRDefault="008E4199" w:rsidP="009C7685">
      <w:pPr>
        <w:spacing w:line="360" w:lineRule="auto"/>
        <w:jc w:val="both"/>
      </w:pPr>
      <w:r w:rsidRPr="009C7685">
        <w:t>Oświadczam, że następujący/e podmiot/y, będący/e podwykonawcą/</w:t>
      </w:r>
      <w:proofErr w:type="spellStart"/>
      <w:r w:rsidRPr="009C7685">
        <w:t>ami</w:t>
      </w:r>
      <w:proofErr w:type="spellEnd"/>
      <w:r w:rsidRPr="009C7685">
        <w:t xml:space="preserve">: ……………………………………………………………………..….…… </w:t>
      </w:r>
      <w:r w:rsidRPr="009C7685">
        <w:rPr>
          <w:i/>
          <w:iCs/>
        </w:rPr>
        <w:t>(podać pełną nazwę/firmę, adres, a także w zależności od podmiotu: NIP/PESEL, KRS/</w:t>
      </w:r>
      <w:proofErr w:type="spellStart"/>
      <w:r w:rsidRPr="009C7685">
        <w:rPr>
          <w:i/>
          <w:iCs/>
        </w:rPr>
        <w:t>CEiDG</w:t>
      </w:r>
      <w:proofErr w:type="spellEnd"/>
      <w:r w:rsidRPr="009C7685">
        <w:rPr>
          <w:i/>
          <w:iCs/>
        </w:rPr>
        <w:t>)</w:t>
      </w:r>
      <w:r w:rsidRPr="009C7685">
        <w:t xml:space="preserve">, nie podlega/ą wykluczeniu z postępowania </w:t>
      </w:r>
      <w:r w:rsidRPr="009C7685">
        <w:br/>
        <w:t>o udzielenie zamówienia.</w:t>
      </w:r>
    </w:p>
    <w:p w:rsidR="008E4199" w:rsidRPr="009C7685" w:rsidRDefault="008E4199" w:rsidP="009C7685">
      <w:pPr>
        <w:spacing w:line="360" w:lineRule="auto"/>
        <w:jc w:val="both"/>
      </w:pPr>
    </w:p>
    <w:p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8E4199" w:rsidRPr="009C7685" w:rsidRDefault="008E4199" w:rsidP="009C7685">
      <w:pPr>
        <w:spacing w:line="360" w:lineRule="auto"/>
        <w:jc w:val="both"/>
      </w:pPr>
    </w:p>
    <w:p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8E4199" w:rsidRPr="009C7685" w:rsidRDefault="008E4199" w:rsidP="009C7685">
      <w:pPr>
        <w:spacing w:line="360" w:lineRule="auto"/>
        <w:jc w:val="both"/>
        <w:rPr>
          <w:i/>
          <w:iCs/>
        </w:rPr>
      </w:pPr>
    </w:p>
    <w:p w:rsidR="008E4199" w:rsidRPr="009C7685" w:rsidRDefault="008E4199" w:rsidP="009C7685">
      <w:pPr>
        <w:spacing w:line="360" w:lineRule="auto"/>
        <w:jc w:val="both"/>
        <w:rPr>
          <w:i/>
          <w:iCs/>
        </w:rPr>
      </w:pPr>
    </w:p>
    <w:p w:rsidR="008E4199" w:rsidRPr="009C7685" w:rsidRDefault="008E41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PODANYCH INFORMACJI:</w:t>
      </w:r>
    </w:p>
    <w:p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:rsidR="008E4199" w:rsidRPr="009C7685" w:rsidRDefault="008E4199" w:rsidP="009C7685">
      <w:pPr>
        <w:spacing w:line="360" w:lineRule="auto"/>
        <w:jc w:val="both"/>
      </w:pPr>
      <w:r w:rsidRPr="009C7685">
        <w:t xml:space="preserve">Oświadczam, że wszystkie informacje podane w powyższych oświadczeniach są aktualne </w:t>
      </w:r>
      <w:r w:rsidRPr="009C7685">
        <w:br/>
        <w:t>i zgodne z prawdą oraz zostały przedstawione z pełną świadomością konsekwencji wprowadzenia zamawiającego w błąd przy przedstawianiu informacji.</w:t>
      </w:r>
    </w:p>
    <w:p w:rsidR="008E4199" w:rsidRPr="009C7685" w:rsidRDefault="008E4199" w:rsidP="009C7685">
      <w:pPr>
        <w:spacing w:line="360" w:lineRule="auto"/>
        <w:jc w:val="both"/>
      </w:pPr>
    </w:p>
    <w:p w:rsidR="008E4199" w:rsidRPr="009C7685" w:rsidRDefault="008E4199" w:rsidP="009C7685">
      <w:pPr>
        <w:spacing w:line="360" w:lineRule="auto"/>
        <w:jc w:val="both"/>
      </w:pPr>
    </w:p>
    <w:p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8E4199" w:rsidRPr="009C7685" w:rsidRDefault="008E4199" w:rsidP="009C7685">
      <w:pPr>
        <w:spacing w:line="360" w:lineRule="auto"/>
        <w:jc w:val="both"/>
      </w:pPr>
    </w:p>
    <w:p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8E4199" w:rsidRPr="009C7685" w:rsidRDefault="008E4199" w:rsidP="001318FD">
      <w:pPr>
        <w:autoSpaceDE w:val="0"/>
        <w:autoSpaceDN w:val="0"/>
        <w:adjustRightInd w:val="0"/>
      </w:pPr>
    </w:p>
    <w:p w:rsidR="008E4199" w:rsidRPr="009C7685" w:rsidRDefault="008E4199" w:rsidP="001318FD">
      <w:pPr>
        <w:autoSpaceDE w:val="0"/>
        <w:autoSpaceDN w:val="0"/>
        <w:adjustRightInd w:val="0"/>
      </w:pPr>
    </w:p>
    <w:p w:rsidR="008E4199" w:rsidRPr="009C7685" w:rsidRDefault="008E4199" w:rsidP="00B0041D">
      <w:pPr>
        <w:autoSpaceDE w:val="0"/>
        <w:autoSpaceDN w:val="0"/>
        <w:adjustRightInd w:val="0"/>
      </w:pPr>
    </w:p>
    <w:p w:rsidR="008E4199" w:rsidRPr="009C7685" w:rsidRDefault="008E4199" w:rsidP="00B0041D">
      <w:pPr>
        <w:autoSpaceDE w:val="0"/>
        <w:autoSpaceDN w:val="0"/>
        <w:adjustRightInd w:val="0"/>
      </w:pPr>
    </w:p>
    <w:p w:rsidR="008E4199" w:rsidRPr="009C7685" w:rsidRDefault="008E4199" w:rsidP="00B0041D">
      <w:pPr>
        <w:autoSpaceDE w:val="0"/>
        <w:autoSpaceDN w:val="0"/>
        <w:adjustRightInd w:val="0"/>
      </w:pPr>
    </w:p>
    <w:p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Default="008E4199" w:rsidP="00B0041D">
      <w:pPr>
        <w:autoSpaceDE w:val="0"/>
        <w:autoSpaceDN w:val="0"/>
        <w:adjustRightInd w:val="0"/>
      </w:pPr>
      <w:r w:rsidRPr="00B0041D">
        <w:t>KZ</w:t>
      </w:r>
      <w:r>
        <w:t>Z.271.01.2017</w:t>
      </w:r>
      <w:r w:rsidRPr="00B0041D">
        <w:tab/>
      </w:r>
      <w:r w:rsidRPr="00B0041D">
        <w:tab/>
      </w:r>
      <w:r w:rsidRPr="00B0041D">
        <w:tab/>
      </w:r>
      <w:r w:rsidRPr="00B0041D">
        <w:tab/>
      </w:r>
      <w:r w:rsidRPr="00B0041D">
        <w:tab/>
      </w:r>
      <w:r w:rsidRPr="00B0041D">
        <w:tab/>
      </w:r>
      <w:r w:rsidRPr="00B0041D">
        <w:tab/>
        <w:t xml:space="preserve"> </w:t>
      </w:r>
      <w:r>
        <w:t xml:space="preserve">      </w:t>
      </w:r>
      <w:r w:rsidRPr="00B0041D">
        <w:t xml:space="preserve">  Za</w:t>
      </w:r>
      <w:r>
        <w:t>łącznik nr 5</w:t>
      </w:r>
    </w:p>
    <w:p w:rsidR="008E4199" w:rsidRDefault="008E4199" w:rsidP="00B0041D">
      <w:pPr>
        <w:autoSpaceDE w:val="0"/>
        <w:autoSpaceDN w:val="0"/>
        <w:adjustRightInd w:val="0"/>
      </w:pPr>
    </w:p>
    <w:p w:rsidR="008E4199" w:rsidRPr="00506666" w:rsidRDefault="008E4199" w:rsidP="009C6C57">
      <w:pPr>
        <w:spacing w:before="120"/>
        <w:jc w:val="center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UWAGA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 xml:space="preserve">: 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załącznik nale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ży złożyć w terminie trzech dni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od daty zamieszczenia na stronie internetowej wykazu wykonawców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,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którzy złożyli oferty.</w:t>
      </w:r>
    </w:p>
    <w:p w:rsidR="008E4199" w:rsidRPr="00B0041D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BF5FBA" w:rsidRDefault="008E4199" w:rsidP="00B0041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BF5FBA">
        <w:rPr>
          <w:i/>
          <w:iCs/>
        </w:rPr>
        <w:t>Oświadczenie o przynależności do grupy kapitałowej</w:t>
      </w:r>
    </w:p>
    <w:p w:rsidR="008E4199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Default="008E4199" w:rsidP="00B004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:rsidR="008E4199" w:rsidRPr="001A76FE" w:rsidRDefault="008E4199" w:rsidP="00B004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E4199" w:rsidRPr="001A76FE" w:rsidRDefault="008E4199" w:rsidP="00B0041D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D7534B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 xml:space="preserve">„Sukcesywna dostawa materiałów </w:t>
      </w:r>
      <w:proofErr w:type="spellStart"/>
      <w:r w:rsidRPr="00B11A96">
        <w:rPr>
          <w:b/>
          <w:bCs/>
          <w:color w:val="000000"/>
          <w:sz w:val="28"/>
          <w:szCs w:val="28"/>
        </w:rPr>
        <w:t>wod-kan</w:t>
      </w:r>
      <w:proofErr w:type="spellEnd"/>
      <w:r w:rsidRPr="00B11A96">
        <w:rPr>
          <w:b/>
          <w:bCs/>
          <w:color w:val="000000"/>
          <w:sz w:val="28"/>
          <w:szCs w:val="28"/>
        </w:rPr>
        <w:t xml:space="preserve">  na potrzeby Związku Międzygminnego „Nidzica” w Kazimierzy Wielkiej”</w:t>
      </w:r>
    </w:p>
    <w:p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Default="008E4199" w:rsidP="00B0041D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8E4199" w:rsidRDefault="008E41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8E4199" w:rsidRPr="001A76FE" w:rsidRDefault="008E41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8E4199" w:rsidRPr="00D7534B" w:rsidRDefault="008E41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:rsidR="008E4199" w:rsidRPr="00D753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Pr="003A33DF" w:rsidRDefault="008E4199" w:rsidP="003A33DF">
      <w:pPr>
        <w:spacing w:before="120"/>
        <w:jc w:val="center"/>
        <w:rPr>
          <w:b/>
          <w:bCs/>
        </w:rPr>
      </w:pPr>
    </w:p>
    <w:p w:rsidR="008E4199" w:rsidRPr="003A33DF" w:rsidRDefault="008E4199" w:rsidP="003A33DF">
      <w:pPr>
        <w:pStyle w:val="Lista5"/>
        <w:ind w:left="0" w:firstLine="0"/>
        <w:jc w:val="center"/>
        <w:rPr>
          <w:b/>
          <w:bCs/>
        </w:rPr>
      </w:pPr>
      <w:r w:rsidRPr="003A33DF">
        <w:rPr>
          <w:b/>
          <w:bCs/>
        </w:rPr>
        <w:t xml:space="preserve">OŚWIADCZENIE O PRZYNALEŻNOŚCI DO TEJ SAMEJ GRUPY KAPITAŁOWEJ </w:t>
      </w:r>
      <w:r w:rsidRPr="003A33DF">
        <w:rPr>
          <w:b/>
          <w:bCs/>
        </w:rPr>
        <w:br/>
        <w:t>ZGODNIE Z ART. 24 ust. 11 ustawy</w:t>
      </w:r>
    </w:p>
    <w:p w:rsidR="008E4199" w:rsidRPr="003A33DF" w:rsidRDefault="008E4199" w:rsidP="003A33DF">
      <w:pPr>
        <w:pStyle w:val="Tytu"/>
        <w:jc w:val="left"/>
        <w:rPr>
          <w:b w:val="0"/>
          <w:bCs w:val="0"/>
          <w:sz w:val="24"/>
          <w:szCs w:val="24"/>
        </w:rPr>
      </w:pPr>
    </w:p>
    <w:p w:rsidR="008E4199" w:rsidRPr="004148A4" w:rsidRDefault="008E4199" w:rsidP="003A33DF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8E4199" w:rsidRPr="004148A4" w:rsidRDefault="008E4199" w:rsidP="003A33DF">
      <w:pPr>
        <w:spacing w:line="276" w:lineRule="auto"/>
        <w:jc w:val="both"/>
      </w:pPr>
    </w:p>
    <w:p w:rsidR="008E4199" w:rsidRPr="00176B76" w:rsidRDefault="008E4199" w:rsidP="003A33DF">
      <w:pPr>
        <w:spacing w:line="276" w:lineRule="auto"/>
        <w:jc w:val="both"/>
        <w:rPr>
          <w:b/>
          <w:bCs/>
        </w:rPr>
      </w:pPr>
      <w:r w:rsidRPr="00176B76">
        <w:rPr>
          <w:b/>
          <w:bCs/>
        </w:rPr>
        <w:t xml:space="preserve">„Sukcesywna dostawa materiałów </w:t>
      </w:r>
      <w:proofErr w:type="spellStart"/>
      <w:r w:rsidRPr="00176B76">
        <w:rPr>
          <w:b/>
          <w:bCs/>
        </w:rPr>
        <w:t>wod-kan</w:t>
      </w:r>
      <w:proofErr w:type="spellEnd"/>
      <w:r w:rsidRPr="00176B76">
        <w:rPr>
          <w:b/>
          <w:bCs/>
        </w:rPr>
        <w:t xml:space="preserve">  na potrzeby Związku Międzygminnego „Nidzica” w Kazimierzy Wielkiej”</w:t>
      </w:r>
    </w:p>
    <w:p w:rsidR="008E4199" w:rsidRPr="004148A4" w:rsidRDefault="008E4199" w:rsidP="003A33DF">
      <w:pPr>
        <w:spacing w:line="276" w:lineRule="auto"/>
        <w:jc w:val="both"/>
      </w:pPr>
    </w:p>
    <w:p w:rsidR="008E4199" w:rsidRPr="004148A4" w:rsidRDefault="008E4199" w:rsidP="003A33DF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8E4199" w:rsidRPr="003A33DF" w:rsidRDefault="008E4199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:rsidR="008E4199" w:rsidRPr="003A33DF" w:rsidRDefault="008E4199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należę do grupy kapitałowej,</w:t>
      </w:r>
      <w:r w:rsidRPr="003A3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której mowa w art. 24 ust 1 pkt. 23 ustawy, w załączeniu przedkładam listę </w:t>
      </w:r>
    </w:p>
    <w:p w:rsidR="008E4199" w:rsidRPr="003A33DF" w:rsidRDefault="008E4199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:rsidR="008E4199" w:rsidRPr="003A33DF" w:rsidRDefault="008E4199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 należę do grupy kapitałowej </w:t>
      </w:r>
      <w:r w:rsidRPr="003A33D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8E4199" w:rsidRDefault="008E4199" w:rsidP="003A33DF">
      <w:pPr>
        <w:spacing w:before="120"/>
        <w:jc w:val="both"/>
        <w:rPr>
          <w:sz w:val="18"/>
          <w:szCs w:val="18"/>
        </w:rPr>
      </w:pPr>
      <w:r w:rsidRPr="003A33DF">
        <w:rPr>
          <w:sz w:val="18"/>
          <w:szCs w:val="18"/>
        </w:rPr>
        <w:t xml:space="preserve">* niepotrzebne skreślić </w:t>
      </w:r>
    </w:p>
    <w:p w:rsidR="008E4199" w:rsidRDefault="008E4199" w:rsidP="003A33DF">
      <w:pPr>
        <w:spacing w:line="360" w:lineRule="auto"/>
        <w:jc w:val="both"/>
      </w:pPr>
    </w:p>
    <w:p w:rsidR="008E4199" w:rsidRPr="003A33DF" w:rsidRDefault="008E4199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:rsidR="008E4199" w:rsidRPr="003A33DF" w:rsidRDefault="008E4199" w:rsidP="003A33DF">
      <w:pPr>
        <w:spacing w:before="120"/>
        <w:ind w:left="567" w:hanging="567"/>
        <w:jc w:val="both"/>
      </w:pPr>
    </w:p>
    <w:p w:rsidR="008E4199" w:rsidRPr="003A33DF" w:rsidRDefault="008E4199" w:rsidP="003A33DF">
      <w:pPr>
        <w:tabs>
          <w:tab w:val="left" w:pos="4536"/>
        </w:tabs>
        <w:spacing w:before="120"/>
        <w:ind w:left="4536"/>
        <w:jc w:val="center"/>
      </w:pPr>
      <w:r w:rsidRPr="003A33DF">
        <w:t>....................................................................</w:t>
      </w:r>
      <w:r w:rsidRPr="003A33DF">
        <w:br/>
      </w:r>
      <w:r w:rsidRPr="003A33DF">
        <w:rPr>
          <w:sz w:val="20"/>
          <w:szCs w:val="20"/>
        </w:rPr>
        <w:t>(podpis osoby uprawnionej do reprezentacji)</w:t>
      </w:r>
    </w:p>
    <w:p w:rsidR="008E4199" w:rsidRPr="003A33DF" w:rsidRDefault="008E4199" w:rsidP="003A33DF">
      <w:pPr>
        <w:pStyle w:val="Tekstpodstawowy"/>
        <w:spacing w:after="60"/>
      </w:pPr>
    </w:p>
    <w:p w:rsidR="008E4199" w:rsidRPr="003A33DF" w:rsidRDefault="008E4199" w:rsidP="003A33DF">
      <w:pPr>
        <w:spacing w:line="360" w:lineRule="auto"/>
        <w:jc w:val="both"/>
      </w:pPr>
      <w:r w:rsidRPr="003A33DF">
        <w:t xml:space="preserve">Oświadczam, że wszystkie informacje podane w powyżej są aktualne </w:t>
      </w:r>
      <w:r w:rsidRPr="003A33DF">
        <w:br/>
        <w:t>i zgodne z prawdą oraz zostały przedstawione z pełną świadomością konsekwencji wprowadzenia zamawiającego w błąd przy przedstawianiu informacji.</w:t>
      </w:r>
    </w:p>
    <w:p w:rsidR="008E4199" w:rsidRPr="003A33DF" w:rsidRDefault="008E4199" w:rsidP="003A33DF">
      <w:pPr>
        <w:spacing w:line="360" w:lineRule="auto"/>
        <w:jc w:val="both"/>
      </w:pPr>
    </w:p>
    <w:p w:rsidR="008E4199" w:rsidRPr="003A33DF" w:rsidRDefault="008E4199" w:rsidP="003A33DF">
      <w:pPr>
        <w:spacing w:line="360" w:lineRule="auto"/>
        <w:jc w:val="both"/>
      </w:pPr>
    </w:p>
    <w:p w:rsidR="008E4199" w:rsidRPr="003A33DF" w:rsidRDefault="008E4199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:rsidR="008E4199" w:rsidRDefault="008E4199" w:rsidP="003A33DF">
      <w:pPr>
        <w:spacing w:line="360" w:lineRule="auto"/>
        <w:jc w:val="both"/>
      </w:pPr>
    </w:p>
    <w:p w:rsidR="008E4199" w:rsidRPr="003A33DF" w:rsidRDefault="008E4199" w:rsidP="003A33DF">
      <w:pPr>
        <w:spacing w:line="360" w:lineRule="auto"/>
        <w:jc w:val="both"/>
      </w:pPr>
    </w:p>
    <w:p w:rsidR="008E4199" w:rsidRPr="003A33DF" w:rsidRDefault="008E4199" w:rsidP="003A33DF"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  <w:t xml:space="preserve">  …………………………………………</w:t>
      </w:r>
    </w:p>
    <w:p w:rsidR="008E4199" w:rsidRPr="003A33DF" w:rsidRDefault="008E4199" w:rsidP="003A33DF">
      <w:pPr>
        <w:tabs>
          <w:tab w:val="left" w:pos="4536"/>
        </w:tabs>
        <w:spacing w:before="120"/>
        <w:ind w:left="4536"/>
        <w:jc w:val="center"/>
        <w:rPr>
          <w:sz w:val="20"/>
          <w:szCs w:val="20"/>
        </w:rPr>
      </w:pPr>
      <w:r w:rsidRPr="003A33DF">
        <w:rPr>
          <w:sz w:val="20"/>
          <w:szCs w:val="20"/>
        </w:rPr>
        <w:t>(podpis osoby uprawnionej do reprezentacji)</w:t>
      </w:r>
    </w:p>
    <w:p w:rsidR="008E4199" w:rsidRPr="003A33DF" w:rsidRDefault="008E4199">
      <w:pPr>
        <w:rPr>
          <w:sz w:val="20"/>
          <w:szCs w:val="20"/>
        </w:rPr>
      </w:pPr>
    </w:p>
    <w:p w:rsidR="008E4199" w:rsidRPr="003A33DF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 w:rsidP="001606F5">
      <w:pPr>
        <w:autoSpaceDE w:val="0"/>
        <w:autoSpaceDN w:val="0"/>
        <w:adjustRightInd w:val="0"/>
      </w:pPr>
    </w:p>
    <w:p w:rsidR="008E4199" w:rsidRPr="001606F5" w:rsidRDefault="008E4199" w:rsidP="001606F5">
      <w:pPr>
        <w:autoSpaceDE w:val="0"/>
        <w:autoSpaceDN w:val="0"/>
        <w:adjustRightInd w:val="0"/>
      </w:pPr>
      <w:r w:rsidRPr="001606F5">
        <w:tab/>
        <w:t xml:space="preserve">   </w:t>
      </w:r>
    </w:p>
    <w:p w:rsidR="008E4199" w:rsidRDefault="008E4199"/>
    <w:p w:rsidR="008E4199" w:rsidRDefault="008E4199" w:rsidP="00A7268B">
      <w:pPr>
        <w:autoSpaceDE w:val="0"/>
        <w:autoSpaceDN w:val="0"/>
        <w:adjustRightInd w:val="0"/>
      </w:pPr>
    </w:p>
    <w:p w:rsidR="008E4199" w:rsidRPr="00DB004B" w:rsidRDefault="008E4199" w:rsidP="003D469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E4199" w:rsidRDefault="008E4199" w:rsidP="003D469B">
      <w:pPr>
        <w:autoSpaceDE w:val="0"/>
        <w:autoSpaceDN w:val="0"/>
        <w:adjustRightInd w:val="0"/>
      </w:pPr>
      <w:r w:rsidRPr="00B0041D">
        <w:t>KZ</w:t>
      </w:r>
      <w:r>
        <w:t>Z.271.01.2017</w:t>
      </w:r>
      <w:r w:rsidRPr="00B0041D">
        <w:tab/>
      </w:r>
      <w:r w:rsidRPr="00B0041D">
        <w:tab/>
      </w:r>
      <w:r w:rsidRPr="00B0041D">
        <w:tab/>
      </w:r>
      <w:r w:rsidRPr="00B0041D">
        <w:tab/>
      </w:r>
      <w:r w:rsidRPr="00B0041D">
        <w:tab/>
      </w:r>
      <w:r>
        <w:tab/>
      </w:r>
      <w:r w:rsidRPr="00B0041D">
        <w:tab/>
      </w:r>
      <w:r w:rsidRPr="00B0041D">
        <w:tab/>
        <w:t xml:space="preserve"> </w:t>
      </w:r>
      <w:r>
        <w:t xml:space="preserve">      </w:t>
      </w:r>
      <w:r w:rsidRPr="00B0041D">
        <w:t xml:space="preserve">  Za</w:t>
      </w:r>
      <w:r>
        <w:t>łącznik nr 6</w:t>
      </w:r>
    </w:p>
    <w:p w:rsidR="008E4199" w:rsidRDefault="008E4199" w:rsidP="00A7268B">
      <w:pPr>
        <w:autoSpaceDE w:val="0"/>
        <w:autoSpaceDN w:val="0"/>
        <w:adjustRightInd w:val="0"/>
        <w:jc w:val="center"/>
        <w:rPr>
          <w:b/>
          <w:bCs/>
        </w:rPr>
      </w:pPr>
    </w:p>
    <w:p w:rsidR="008E4199" w:rsidRDefault="008E4199" w:rsidP="00A7268B">
      <w:pPr>
        <w:autoSpaceDE w:val="0"/>
        <w:autoSpaceDN w:val="0"/>
        <w:adjustRightInd w:val="0"/>
        <w:jc w:val="center"/>
        <w:rPr>
          <w:b/>
          <w:bCs/>
        </w:rPr>
      </w:pPr>
    </w:p>
    <w:p w:rsidR="008E4199" w:rsidRDefault="008E4199" w:rsidP="00A7268B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U M O W A</w:t>
      </w:r>
      <w:r>
        <w:rPr>
          <w:b/>
          <w:bCs/>
        </w:rPr>
        <w:t xml:space="preserve">  Nr ….. /E/ 2017</w:t>
      </w:r>
    </w:p>
    <w:p w:rsidR="008E4199" w:rsidRPr="001A76FE" w:rsidRDefault="008E4199" w:rsidP="00081BD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E4199" w:rsidRPr="008A2E44" w:rsidRDefault="008E4199" w:rsidP="003D469B">
      <w:pPr>
        <w:shd w:val="clear" w:color="auto" w:fill="FFFFFF"/>
        <w:ind w:left="7" w:right="461"/>
        <w:jc w:val="both"/>
      </w:pPr>
    </w:p>
    <w:p w:rsidR="008E4199" w:rsidRPr="008A2E44" w:rsidRDefault="008E4199" w:rsidP="003D469B">
      <w:pPr>
        <w:shd w:val="clear" w:color="auto" w:fill="FFFFFF"/>
        <w:ind w:left="7" w:right="461"/>
        <w:jc w:val="both"/>
      </w:pPr>
      <w:r>
        <w:t>zawarta w dniu ……………. 2017</w:t>
      </w:r>
      <w:r w:rsidRPr="008A2E44">
        <w:t xml:space="preserve"> roku w Kazimierzy Wielkiej pomiędzy:</w:t>
      </w:r>
    </w:p>
    <w:p w:rsidR="008E4199" w:rsidRPr="008A2E44" w:rsidRDefault="008E4199" w:rsidP="003D469B">
      <w:pPr>
        <w:shd w:val="clear" w:color="auto" w:fill="FFFFFF"/>
        <w:ind w:left="367" w:right="461"/>
        <w:jc w:val="both"/>
      </w:pPr>
    </w:p>
    <w:p w:rsidR="008E4199" w:rsidRPr="008A2E44" w:rsidRDefault="008E4199" w:rsidP="003D469B">
      <w:pPr>
        <w:shd w:val="clear" w:color="auto" w:fill="FFFFFF"/>
        <w:ind w:left="367" w:right="461" w:hanging="367"/>
        <w:jc w:val="both"/>
      </w:pPr>
      <w:r w:rsidRPr="008A2E44">
        <w:rPr>
          <w:b/>
          <w:bCs/>
        </w:rPr>
        <w:t>ZWIĄZKIEM MIĘDZYGMINNYM „NIDZICA” z siedzibą w Kazimierzy Wielkiej</w:t>
      </w:r>
    </w:p>
    <w:p w:rsidR="008E4199" w:rsidRPr="008A2E44" w:rsidRDefault="008E4199" w:rsidP="003D469B">
      <w:pPr>
        <w:shd w:val="clear" w:color="auto" w:fill="FFFFFF"/>
        <w:ind w:left="367" w:right="461" w:hanging="367"/>
        <w:jc w:val="both"/>
      </w:pPr>
      <w:r w:rsidRPr="008A2E44">
        <w:t>ul. Zielona 12, 28 – 500 Kazimierza Wielka</w:t>
      </w:r>
    </w:p>
    <w:p w:rsidR="008E4199" w:rsidRPr="008A2E44" w:rsidRDefault="008E4199" w:rsidP="003D469B">
      <w:pPr>
        <w:shd w:val="clear" w:color="auto" w:fill="FFFFFF"/>
        <w:ind w:left="367" w:right="461" w:hanging="367"/>
        <w:jc w:val="both"/>
      </w:pPr>
      <w:r w:rsidRPr="008A2E44">
        <w:t>NIP: 662-005-00-76</w:t>
      </w:r>
    </w:p>
    <w:p w:rsidR="008E4199" w:rsidRPr="008A2E44" w:rsidRDefault="008E4199" w:rsidP="003D469B">
      <w:pPr>
        <w:shd w:val="clear" w:color="auto" w:fill="FFFFFF"/>
        <w:ind w:left="369" w:right="459" w:hanging="369"/>
        <w:jc w:val="both"/>
      </w:pPr>
      <w:r w:rsidRPr="008A2E44">
        <w:t>REGON: 290523428</w:t>
      </w:r>
    </w:p>
    <w:p w:rsidR="008E4199" w:rsidRPr="008A2E44" w:rsidRDefault="008E4199" w:rsidP="003D469B">
      <w:pPr>
        <w:shd w:val="clear" w:color="auto" w:fill="FFFFFF"/>
        <w:ind w:left="367" w:right="461" w:hanging="367"/>
        <w:jc w:val="both"/>
      </w:pPr>
      <w:r w:rsidRPr="008A2E44">
        <w:t>reprezentowanym przez:</w:t>
      </w:r>
    </w:p>
    <w:p w:rsidR="008E4199" w:rsidRPr="008A2E44" w:rsidRDefault="008E4199" w:rsidP="003D469B">
      <w:pPr>
        <w:shd w:val="clear" w:color="auto" w:fill="FFFFFF"/>
        <w:ind w:left="7" w:right="461" w:firstLine="360"/>
        <w:jc w:val="both"/>
      </w:pPr>
      <w:r w:rsidRPr="008A2E44">
        <w:rPr>
          <w:spacing w:val="-1"/>
        </w:rPr>
        <w:t>Mariana Książka</w:t>
      </w:r>
      <w:r w:rsidRPr="008A2E44">
        <w:t xml:space="preserve"> – Przewodniczącego Zarządu</w:t>
      </w:r>
    </w:p>
    <w:p w:rsidR="008E4199" w:rsidRPr="008A2E44" w:rsidRDefault="008E4199" w:rsidP="003D469B">
      <w:pPr>
        <w:shd w:val="clear" w:color="auto" w:fill="FFFFFF"/>
        <w:ind w:left="7" w:right="461" w:firstLine="360"/>
        <w:jc w:val="both"/>
      </w:pPr>
      <w:r w:rsidRPr="008A2E44">
        <w:t>Edwarda Helaka– Wiceprzewodniczącego Zarządu</w:t>
      </w:r>
    </w:p>
    <w:p w:rsidR="008E4199" w:rsidRPr="008A2E44" w:rsidRDefault="008E4199" w:rsidP="003D469B">
      <w:pPr>
        <w:shd w:val="clear" w:color="auto" w:fill="FFFFFF"/>
        <w:ind w:left="6" w:right="459"/>
        <w:jc w:val="both"/>
      </w:pPr>
      <w:r w:rsidRPr="008A2E44">
        <w:t xml:space="preserve">przy kontrasygnacie Skarbnika Zamawiającego w osobie Danuty </w:t>
      </w:r>
      <w:proofErr w:type="spellStart"/>
      <w:r w:rsidRPr="008A2E44">
        <w:t>Taw</w:t>
      </w:r>
      <w:proofErr w:type="spellEnd"/>
    </w:p>
    <w:p w:rsidR="008E4199" w:rsidRPr="008A2E44" w:rsidRDefault="008E4199" w:rsidP="003D469B">
      <w:pPr>
        <w:shd w:val="clear" w:color="auto" w:fill="FFFFFF"/>
        <w:spacing w:after="240"/>
        <w:ind w:left="7" w:right="461"/>
      </w:pPr>
      <w:r w:rsidRPr="008A2E44">
        <w:t xml:space="preserve">zwanym w dalszej treści umowy </w:t>
      </w:r>
      <w:r w:rsidRPr="008A2E44">
        <w:rPr>
          <w:b/>
          <w:bCs/>
        </w:rPr>
        <w:t>„Zamawiającym”</w:t>
      </w:r>
    </w:p>
    <w:p w:rsidR="008E4199" w:rsidRPr="008A2E44" w:rsidRDefault="008E4199" w:rsidP="003D469B">
      <w:pPr>
        <w:shd w:val="clear" w:color="auto" w:fill="FFFFFF"/>
        <w:spacing w:after="240"/>
        <w:ind w:left="7" w:right="461"/>
      </w:pPr>
      <w:r w:rsidRPr="008A2E44">
        <w:t>a</w:t>
      </w:r>
    </w:p>
    <w:p w:rsidR="008E4199" w:rsidRPr="008A2E44" w:rsidRDefault="008E4199" w:rsidP="003D469B">
      <w:pPr>
        <w:shd w:val="clear" w:color="auto" w:fill="FFFFFF"/>
        <w:spacing w:after="240"/>
        <w:ind w:left="7" w:right="461"/>
      </w:pPr>
      <w:r w:rsidRPr="008A2E44">
        <w:t>……………………………………</w:t>
      </w:r>
    </w:p>
    <w:p w:rsidR="008E4199" w:rsidRPr="008A2E44" w:rsidRDefault="008E4199" w:rsidP="003D469B">
      <w:pPr>
        <w:shd w:val="clear" w:color="auto" w:fill="FFFFFF"/>
        <w:spacing w:after="240"/>
        <w:ind w:left="7" w:right="461"/>
      </w:pPr>
      <w:r w:rsidRPr="008A2E44">
        <w:t>…………………………………..</w:t>
      </w:r>
    </w:p>
    <w:p w:rsidR="008E4199" w:rsidRPr="008A2E44" w:rsidRDefault="008E4199" w:rsidP="003D469B">
      <w:pPr>
        <w:shd w:val="clear" w:color="auto" w:fill="FFFFFF"/>
        <w:spacing w:after="240"/>
        <w:ind w:left="7" w:right="461"/>
      </w:pPr>
      <w:r w:rsidRPr="008A2E44">
        <w:t>……………………………………</w:t>
      </w:r>
    </w:p>
    <w:p w:rsidR="008E4199" w:rsidRDefault="008E4199" w:rsidP="003D469B">
      <w:pPr>
        <w:shd w:val="clear" w:color="auto" w:fill="FFFFFF"/>
        <w:ind w:left="7" w:right="461"/>
      </w:pPr>
      <w:r w:rsidRPr="008A2E44">
        <w:t>NIP: ……………………………</w:t>
      </w:r>
    </w:p>
    <w:p w:rsidR="008E4199" w:rsidRPr="008A2E44" w:rsidRDefault="008E4199" w:rsidP="003D469B">
      <w:pPr>
        <w:shd w:val="clear" w:color="auto" w:fill="FFFFFF"/>
        <w:ind w:left="7" w:right="461"/>
      </w:pPr>
    </w:p>
    <w:p w:rsidR="008E4199" w:rsidRDefault="008E4199" w:rsidP="003D469B">
      <w:pPr>
        <w:shd w:val="clear" w:color="auto" w:fill="FFFFFF"/>
        <w:ind w:left="7" w:right="461"/>
      </w:pPr>
      <w:r w:rsidRPr="008A2E44">
        <w:t>KRS:……………………………</w:t>
      </w:r>
    </w:p>
    <w:p w:rsidR="008E4199" w:rsidRPr="008A2E44" w:rsidRDefault="008E4199" w:rsidP="003D469B">
      <w:pPr>
        <w:shd w:val="clear" w:color="auto" w:fill="FFFFFF"/>
        <w:ind w:left="7" w:right="461"/>
      </w:pPr>
    </w:p>
    <w:p w:rsidR="008E4199" w:rsidRDefault="008E4199" w:rsidP="003D469B">
      <w:pPr>
        <w:shd w:val="clear" w:color="auto" w:fill="FFFFFF"/>
        <w:ind w:left="367" w:right="461" w:hanging="367"/>
        <w:jc w:val="both"/>
        <w:rPr>
          <w:color w:val="000000"/>
        </w:rPr>
      </w:pPr>
      <w:r w:rsidRPr="008A2E44">
        <w:rPr>
          <w:color w:val="000000"/>
        </w:rPr>
        <w:t>reprezentowana przez:</w:t>
      </w:r>
    </w:p>
    <w:p w:rsidR="008E4199" w:rsidRPr="008A2E44" w:rsidRDefault="008E4199" w:rsidP="003D469B">
      <w:pPr>
        <w:shd w:val="clear" w:color="auto" w:fill="FFFFFF"/>
        <w:ind w:left="367" w:right="461" w:hanging="367"/>
        <w:jc w:val="both"/>
        <w:rPr>
          <w:color w:val="000000"/>
        </w:rPr>
      </w:pPr>
    </w:p>
    <w:p w:rsidR="008E4199" w:rsidRPr="008A2E44" w:rsidRDefault="008E4199" w:rsidP="003D469B">
      <w:pPr>
        <w:shd w:val="clear" w:color="auto" w:fill="FFFFFF"/>
        <w:ind w:left="367" w:right="461" w:hanging="367"/>
        <w:jc w:val="both"/>
        <w:rPr>
          <w:color w:val="000000"/>
        </w:rPr>
      </w:pPr>
      <w:r w:rsidRPr="008A2E44">
        <w:rPr>
          <w:color w:val="000000"/>
        </w:rPr>
        <w:t>……………………………………….</w:t>
      </w:r>
    </w:p>
    <w:p w:rsidR="008E4199" w:rsidRPr="008A2E44" w:rsidRDefault="008E4199" w:rsidP="003D469B">
      <w:pPr>
        <w:shd w:val="clear" w:color="auto" w:fill="FFFFFF"/>
        <w:ind w:left="7" w:right="461"/>
      </w:pPr>
      <w:r w:rsidRPr="008A2E44">
        <w:t>zwan</w:t>
      </w:r>
      <w:r w:rsidRPr="008A2E44">
        <w:rPr>
          <w:color w:val="000000"/>
        </w:rPr>
        <w:t>ą</w:t>
      </w:r>
      <w:r w:rsidRPr="008A2E44">
        <w:t xml:space="preserve"> w dalszej treści umowy </w:t>
      </w:r>
      <w:r w:rsidRPr="008A2E44">
        <w:rPr>
          <w:b/>
          <w:bCs/>
        </w:rPr>
        <w:t>„</w:t>
      </w:r>
      <w:r w:rsidRPr="004C236E">
        <w:rPr>
          <w:b/>
          <w:bCs/>
        </w:rPr>
        <w:t>Wykonawcą</w:t>
      </w:r>
      <w:r w:rsidRPr="008A2E44">
        <w:rPr>
          <w:b/>
          <w:bCs/>
        </w:rPr>
        <w:t>”</w:t>
      </w:r>
    </w:p>
    <w:p w:rsidR="008E4199" w:rsidRPr="008A2E44" w:rsidRDefault="008E4199" w:rsidP="003D469B">
      <w:pPr>
        <w:shd w:val="clear" w:color="auto" w:fill="FFFFFF"/>
        <w:ind w:left="7" w:right="461"/>
        <w:jc w:val="both"/>
      </w:pPr>
    </w:p>
    <w:p w:rsidR="008E4199" w:rsidRPr="008A2E44" w:rsidRDefault="008E4199" w:rsidP="003D469B">
      <w:pPr>
        <w:shd w:val="clear" w:color="auto" w:fill="FFFFFF"/>
        <w:ind w:left="7" w:right="461"/>
        <w:jc w:val="both"/>
      </w:pPr>
      <w:r w:rsidRPr="008A2E44">
        <w:t>o następującej treści:</w:t>
      </w:r>
    </w:p>
    <w:p w:rsidR="008E4199" w:rsidRPr="008A2E44" w:rsidRDefault="008E4199" w:rsidP="003D469B">
      <w:pPr>
        <w:shd w:val="clear" w:color="auto" w:fill="FFFFFF"/>
        <w:spacing w:after="120"/>
        <w:ind w:right="461"/>
        <w:jc w:val="center"/>
        <w:rPr>
          <w:b/>
          <w:bCs/>
        </w:rPr>
      </w:pPr>
      <w:r w:rsidRPr="008A2E44">
        <w:rPr>
          <w:b/>
          <w:bCs/>
        </w:rPr>
        <w:t>§ 1</w:t>
      </w:r>
    </w:p>
    <w:p w:rsidR="008E4199" w:rsidRPr="004E3168" w:rsidRDefault="008E4199" w:rsidP="00751188">
      <w:pPr>
        <w:shd w:val="clear" w:color="auto" w:fill="FFFFFF"/>
        <w:spacing w:after="120"/>
        <w:jc w:val="both"/>
        <w:rPr>
          <w:color w:val="FF00FF"/>
        </w:rPr>
      </w:pPr>
      <w:r w:rsidRPr="004C236E">
        <w:t>Umowa zawarta</w:t>
      </w:r>
      <w:r>
        <w:t xml:space="preserve"> n</w:t>
      </w:r>
      <w:r w:rsidRPr="008A2E44">
        <w:t xml:space="preserve">a podstawie przetargu nieograniczonego przeprowadzonego w oparciu o przepisy ustawy z dn. 29 stycznia 2004 r. - Prawo zamówień publicznych </w:t>
      </w:r>
      <w:r w:rsidRPr="003D469B">
        <w:t xml:space="preserve">(Dz. U. z 2015 r. Nr poz. 2164 z </w:t>
      </w:r>
      <w:proofErr w:type="spellStart"/>
      <w:r w:rsidRPr="003D469B">
        <w:t>póź</w:t>
      </w:r>
      <w:proofErr w:type="spellEnd"/>
      <w:r w:rsidRPr="003D469B">
        <w:t xml:space="preserve">. zm.) </w:t>
      </w:r>
      <w:r>
        <w:t xml:space="preserve"> </w:t>
      </w:r>
      <w:r w:rsidRPr="004C236E">
        <w:t>oraz Oferty Wykonawcy z dnia ……………</w:t>
      </w:r>
    </w:p>
    <w:p w:rsidR="008E4199" w:rsidRPr="008A2E44" w:rsidRDefault="008E4199" w:rsidP="00751188">
      <w:pPr>
        <w:shd w:val="clear" w:color="auto" w:fill="FFFFFF"/>
        <w:spacing w:after="120"/>
        <w:ind w:left="7"/>
        <w:jc w:val="center"/>
        <w:rPr>
          <w:b/>
          <w:bCs/>
        </w:rPr>
      </w:pPr>
      <w:r w:rsidRPr="008A2E44">
        <w:rPr>
          <w:b/>
          <w:bCs/>
        </w:rPr>
        <w:t>§ 2</w:t>
      </w:r>
    </w:p>
    <w:p w:rsidR="008E4199" w:rsidRPr="004C236E" w:rsidRDefault="008E4199" w:rsidP="00751188">
      <w:pPr>
        <w:shd w:val="clear" w:color="auto" w:fill="FFFFFF"/>
        <w:spacing w:after="120"/>
        <w:jc w:val="both"/>
      </w:pPr>
      <w:r w:rsidRPr="004C236E">
        <w:t>1. Wykonawca</w:t>
      </w:r>
      <w:r w:rsidRPr="008A2E44">
        <w:t xml:space="preserve"> zobowiązuje się </w:t>
      </w:r>
      <w:r w:rsidRPr="008A2E44">
        <w:rPr>
          <w:color w:val="000000"/>
        </w:rPr>
        <w:t>na własny koszt</w:t>
      </w:r>
      <w:r w:rsidRPr="008A2E44">
        <w:rPr>
          <w:color w:val="FF0000"/>
        </w:rPr>
        <w:t xml:space="preserve"> </w:t>
      </w:r>
      <w:r w:rsidRPr="008A2E44">
        <w:t xml:space="preserve">dostarczyć Zamawiającemu asortyment wymieniony w załączniku nr </w:t>
      </w:r>
      <w:r>
        <w:t>7</w:t>
      </w:r>
      <w:r w:rsidRPr="008A2E44">
        <w:t xml:space="preserve"> do</w:t>
      </w:r>
      <w:r>
        <w:t xml:space="preserve"> SIWZ</w:t>
      </w:r>
      <w:r w:rsidRPr="008A2E44">
        <w:t xml:space="preserve">, </w:t>
      </w:r>
      <w:r w:rsidRPr="008A2E44">
        <w:rPr>
          <w:color w:val="000000"/>
        </w:rPr>
        <w:t>zwan</w:t>
      </w:r>
      <w:r w:rsidRPr="003871A6">
        <w:rPr>
          <w:color w:val="000000"/>
        </w:rPr>
        <w:t>y</w:t>
      </w:r>
      <w:r w:rsidRPr="008A2E44">
        <w:rPr>
          <w:color w:val="000000"/>
        </w:rPr>
        <w:t xml:space="preserve"> dalej przedmiotem zamówienia, w ilościach zgodnych z zamówieniami Zamawiającego, o których mowa w § 3 ust. 2 niniejszej umowy, nie większej jednak niż określona w załączniku nr </w:t>
      </w:r>
      <w:r>
        <w:rPr>
          <w:color w:val="000000"/>
        </w:rPr>
        <w:t>7</w:t>
      </w:r>
      <w:r w:rsidRPr="008A2E44">
        <w:rPr>
          <w:color w:val="000000"/>
        </w:rPr>
        <w:t xml:space="preserve"> do </w:t>
      </w:r>
      <w:r>
        <w:rPr>
          <w:color w:val="000000"/>
        </w:rPr>
        <w:t xml:space="preserve">SIWZ </w:t>
      </w:r>
      <w:r w:rsidRPr="008A2E44">
        <w:rPr>
          <w:color w:val="000000"/>
        </w:rPr>
        <w:t xml:space="preserve">i </w:t>
      </w:r>
      <w:r w:rsidRPr="004C236E">
        <w:t>ofercie Wykonawcy z dnia …………………… złożonej w postępowaniu nr</w:t>
      </w:r>
      <w:r>
        <w:t xml:space="preserve">KZZ.271.04.2017 </w:t>
      </w:r>
      <w:r w:rsidRPr="004C236E">
        <w:t xml:space="preserve">, stanowiącej integralną cześć niniejszej umowy, zwaną dalej Ofertą Wykonawcy. </w:t>
      </w:r>
    </w:p>
    <w:p w:rsidR="008E4199" w:rsidRDefault="008E4199" w:rsidP="00751188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 w:rsidRPr="008A2E44">
        <w:rPr>
          <w:color w:val="000000"/>
        </w:rPr>
        <w:t xml:space="preserve">Ilości podane w załączniku nr </w:t>
      </w:r>
      <w:r>
        <w:rPr>
          <w:color w:val="000000"/>
        </w:rPr>
        <w:t xml:space="preserve">7 </w:t>
      </w:r>
      <w:r w:rsidRPr="008A2E44">
        <w:rPr>
          <w:color w:val="000000"/>
        </w:rPr>
        <w:t xml:space="preserve">do </w:t>
      </w:r>
      <w:r>
        <w:rPr>
          <w:color w:val="000000"/>
        </w:rPr>
        <w:t xml:space="preserve">SIWZ </w:t>
      </w:r>
      <w:r w:rsidRPr="008A2E44">
        <w:rPr>
          <w:color w:val="000000"/>
        </w:rPr>
        <w:t>są przewidywanymi szacunkowymi ilościami, co oznacza, że Zamawiający może częściowo zrezygnować z zakupu przedmiotu zamówienia. Rezygnacja, o której mowa w zdaniu 1, nie stanowi zmiany umowy i nie wymaga aneksu, a Wykonawcy nie przysługuje prawo naliczenia kar lub kierowania do Zamawiającego jakichkolwiek roszczeń z tego tytułu.</w:t>
      </w:r>
    </w:p>
    <w:p w:rsidR="008E4199" w:rsidRPr="003871A6" w:rsidRDefault="008E4199" w:rsidP="00B72038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3871A6">
        <w:rPr>
          <w:color w:val="000000"/>
        </w:rPr>
        <w:t>3. Zamawiający zastrzega sobie możliwość wprowadzenia zmian w zakresie zmniejszenia ilości dostaw z każdego asortymentu. Zamawiający nie będzie ponosił ujemnych skutków finansowych spowodowanych zmniejszeniem wielkości dostaw towarów. Wykonawca nie może dochodzić żadnych roszczeń z tego tytułu.</w:t>
      </w:r>
    </w:p>
    <w:p w:rsidR="008E4199" w:rsidRPr="003871A6" w:rsidRDefault="008E4199" w:rsidP="00B72038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3871A6">
        <w:rPr>
          <w:color w:val="000000"/>
        </w:rPr>
        <w:t xml:space="preserve">4. Podane ilości poszczególnych rodzajów asortymentu w Ofercie Wykonawcy są ilościami szacunkowymi i w związku z powyższym Zamawiający zastrzega sobie prawo do ograniczenia ilości w stosunku do faktycznego zamówionego asortymentu (w zależności od rzeczywistych potrzeb) i proporcjonalną zmianą wartości przedmiotu umowy w okresie obowiązywania umowy. Wykonawca zobowiązuje się do elastycznego reagowania na zwiększone lub zmniejszone zamówienia Zamawiającego. </w:t>
      </w:r>
    </w:p>
    <w:p w:rsidR="008E4199" w:rsidRDefault="008E4199" w:rsidP="00B72038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3871A6">
        <w:rPr>
          <w:color w:val="000000"/>
        </w:rPr>
        <w:t>5. Zamawiający zastrzega sobie możliwość zmiany ilości zamawianego przedmiotu zamówienia między poszczególnymi pozycjami do wysokości łącznej wartości brutto umowy. Zmiany ilości przedmiotu zamówienia mogą nastąpić na skutek zmian zapotrzebowania i nie wymagają zawarcia aneksu do umowy. Wykonawca nie może dochodzić żadnych roszczeń z tego tytułu.</w:t>
      </w:r>
    </w:p>
    <w:p w:rsidR="008E4199" w:rsidRPr="003871A6" w:rsidRDefault="008E4199" w:rsidP="00751188">
      <w:pPr>
        <w:shd w:val="clear" w:color="auto" w:fill="FFFFFF"/>
        <w:spacing w:after="120"/>
        <w:jc w:val="both"/>
      </w:pPr>
      <w:r w:rsidRPr="003871A6">
        <w:rPr>
          <w:color w:val="000000"/>
        </w:rPr>
        <w:t xml:space="preserve">6. Całkowite wynagrodzenie z tytułu wykonania niniejszej umowy, ustala się w wysokości:   brutto: </w:t>
      </w:r>
      <w:r w:rsidRPr="003871A6">
        <w:rPr>
          <w:b/>
          <w:bCs/>
          <w:color w:val="000000"/>
        </w:rPr>
        <w:t xml:space="preserve">…………………………….. </w:t>
      </w:r>
      <w:r w:rsidRPr="003871A6">
        <w:rPr>
          <w:color w:val="000000"/>
        </w:rPr>
        <w:t>PLN, słownie: ……………………………………………., w tym podatek VAT w wysokości 23 %, tj. ……………………… PLN, słownie:  ……………………………………………….</w:t>
      </w:r>
    </w:p>
    <w:p w:rsidR="008E4199" w:rsidRPr="003871A6" w:rsidRDefault="008E4199" w:rsidP="00751188">
      <w:pPr>
        <w:shd w:val="clear" w:color="auto" w:fill="FFFFFF"/>
        <w:spacing w:after="120"/>
        <w:jc w:val="both"/>
        <w:rPr>
          <w:color w:val="000000"/>
        </w:rPr>
      </w:pPr>
      <w:r w:rsidRPr="003871A6">
        <w:rPr>
          <w:color w:val="000000"/>
        </w:rPr>
        <w:t xml:space="preserve">7. Cenę jednostkową za dostarczony przez </w:t>
      </w:r>
      <w:r w:rsidRPr="003871A6">
        <w:t>Wykonawcę</w:t>
      </w:r>
      <w:r w:rsidRPr="003871A6">
        <w:rPr>
          <w:color w:val="FF00FF"/>
        </w:rPr>
        <w:t xml:space="preserve"> </w:t>
      </w:r>
      <w:r w:rsidRPr="003871A6">
        <w:rPr>
          <w:color w:val="000000"/>
        </w:rPr>
        <w:t xml:space="preserve">przedmiot zamówienia strony zgodnie ustalają na kwotę zgodną z </w:t>
      </w:r>
      <w:r w:rsidRPr="003871A6">
        <w:t>Ofertą Wykonawcy</w:t>
      </w:r>
      <w:r w:rsidRPr="003871A6">
        <w:rPr>
          <w:color w:val="000000"/>
        </w:rPr>
        <w:t>. Oferowana cena wykonania zamówienia obejmuje wszystkie koszty związane z realizacją zamówienia. Ustalona przez strony cena jednostkowa za przedmiot zamówienia nie może ulec zmianie w czasie trwania niniejszej umowy.</w:t>
      </w:r>
    </w:p>
    <w:p w:rsidR="008E4199" w:rsidRPr="003871A6" w:rsidRDefault="008E4199" w:rsidP="00751188">
      <w:pPr>
        <w:shd w:val="clear" w:color="auto" w:fill="FFFFFF"/>
        <w:spacing w:after="120"/>
        <w:jc w:val="both"/>
      </w:pPr>
      <w:r w:rsidRPr="003871A6">
        <w:rPr>
          <w:color w:val="000000"/>
        </w:rPr>
        <w:t xml:space="preserve">8. </w:t>
      </w:r>
      <w:r w:rsidRPr="003871A6">
        <w:t xml:space="preserve">Wykonawca </w:t>
      </w:r>
      <w:r w:rsidRPr="003871A6">
        <w:rPr>
          <w:color w:val="000000"/>
        </w:rPr>
        <w:t>nie ma wpływu na ilość zamawianego przedmiotu zamówienia przez</w:t>
      </w:r>
      <w:r w:rsidRPr="003871A6">
        <w:t xml:space="preserve"> Zamawiającego, w szczególności zaś nie może domagać się realizacji niniejszej umowy w odmiennym zakresie niż ustalony przez Zamawiającego zgodnie z postanowieniami tej umowy.</w:t>
      </w:r>
    </w:p>
    <w:p w:rsidR="008E4199" w:rsidRPr="003871A6" w:rsidRDefault="008E4199" w:rsidP="00751188">
      <w:pPr>
        <w:shd w:val="clear" w:color="auto" w:fill="FFFFFF"/>
        <w:spacing w:after="120"/>
        <w:jc w:val="both"/>
      </w:pPr>
      <w:r w:rsidRPr="003871A6">
        <w:t>9. W przypadku mniejszej ilości zamówienia przedmiotu zamówienia, Zamawiający zapłaci jedynie do wysokości rzeczywistego wykonania umowy, bez obowiązku zapłaty jakiegokolwiek odszkodowania czy wynagrodzenia.</w:t>
      </w:r>
    </w:p>
    <w:p w:rsidR="008E4199" w:rsidRPr="003871A6" w:rsidRDefault="008E4199" w:rsidP="00751188">
      <w:pPr>
        <w:shd w:val="clear" w:color="auto" w:fill="FFFFFF"/>
        <w:spacing w:after="120"/>
        <w:jc w:val="both"/>
      </w:pPr>
      <w:r w:rsidRPr="003871A6">
        <w:t>10. Wykonawcy</w:t>
      </w:r>
      <w:r w:rsidRPr="003871A6">
        <w:rPr>
          <w:color w:val="FF00FF"/>
        </w:rPr>
        <w:t xml:space="preserve"> </w:t>
      </w:r>
      <w:r w:rsidRPr="003871A6">
        <w:t>nie przysługuje prawo do roszczeń finansowych z tytułu niewykorzystania przez Zamawiającego całej ilości podanej w ust. 1.</w:t>
      </w:r>
    </w:p>
    <w:p w:rsidR="008E4199" w:rsidRPr="008A2E44" w:rsidRDefault="008E4199" w:rsidP="00751188">
      <w:pPr>
        <w:shd w:val="clear" w:color="auto" w:fill="FFFFFF"/>
        <w:spacing w:after="120"/>
        <w:jc w:val="both"/>
      </w:pPr>
      <w:r w:rsidRPr="003871A6">
        <w:t>11. Przedmiot dostawy musi być fabrycznie nowy, I gatunku, musi posiadać odpowiednie atesty, certyfikaty, aprobaty techniczne i deklaracje zgodności, zgodnie z aktualnie obowiązującymi normami w zakresie.</w:t>
      </w:r>
    </w:p>
    <w:p w:rsidR="008E4199" w:rsidRDefault="008E4199" w:rsidP="00751188">
      <w:pPr>
        <w:shd w:val="clear" w:color="auto" w:fill="FFFFFF"/>
        <w:spacing w:after="120"/>
        <w:ind w:left="7"/>
        <w:jc w:val="center"/>
        <w:rPr>
          <w:b/>
          <w:bCs/>
        </w:rPr>
      </w:pPr>
    </w:p>
    <w:p w:rsidR="008E4199" w:rsidRPr="008A2E44" w:rsidRDefault="008E4199" w:rsidP="00751188">
      <w:pPr>
        <w:shd w:val="clear" w:color="auto" w:fill="FFFFFF"/>
        <w:spacing w:after="120"/>
        <w:ind w:left="7"/>
        <w:jc w:val="center"/>
        <w:rPr>
          <w:b/>
          <w:bCs/>
        </w:rPr>
      </w:pPr>
      <w:r w:rsidRPr="008A2E44">
        <w:rPr>
          <w:b/>
          <w:bCs/>
        </w:rPr>
        <w:t>§ 3</w:t>
      </w:r>
    </w:p>
    <w:p w:rsidR="008E4199" w:rsidRPr="008A2E44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firstLine="0"/>
        <w:jc w:val="both"/>
      </w:pPr>
      <w:r w:rsidRPr="008A2E44">
        <w:t xml:space="preserve">Dostarczanie przedmiotu zamówienia następować będzie </w:t>
      </w:r>
      <w:r w:rsidRPr="008A2E44">
        <w:rPr>
          <w:color w:val="000000"/>
        </w:rPr>
        <w:t>sukcesywnie, partiami, w ciągu ………..</w:t>
      </w:r>
      <w:r>
        <w:rPr>
          <w:color w:val="000000"/>
        </w:rPr>
        <w:t xml:space="preserve"> </w:t>
      </w:r>
      <w:r w:rsidRPr="008A2E44">
        <w:rPr>
          <w:color w:val="000000"/>
        </w:rPr>
        <w:t xml:space="preserve">dni od dnia przekazania </w:t>
      </w:r>
      <w:r w:rsidRPr="004C236E">
        <w:t>Wykonawcy</w:t>
      </w:r>
      <w:r w:rsidRPr="008A2E44">
        <w:t xml:space="preserve"> </w:t>
      </w:r>
      <w:r w:rsidRPr="008A2E44">
        <w:rPr>
          <w:color w:val="000000"/>
        </w:rPr>
        <w:t xml:space="preserve">dyspozycji, tj. aktualnego </w:t>
      </w:r>
      <w:r w:rsidRPr="008A2E44">
        <w:rPr>
          <w:color w:val="000000"/>
        </w:rPr>
        <w:lastRenderedPageBreak/>
        <w:t>zapotrzebowania Zamawiającego, o której mowa w ust. 2.</w:t>
      </w:r>
    </w:p>
    <w:p w:rsidR="008E4199" w:rsidRPr="008A2E44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t xml:space="preserve">Wielkość każdej partii </w:t>
      </w:r>
      <w:r w:rsidRPr="008A2E44">
        <w:rPr>
          <w:color w:val="000000"/>
        </w:rPr>
        <w:t xml:space="preserve">oraz rodzaj asortymentu ustalana będzie w drodze jednostronnych dyspozycji Zamawiającego przekazanych </w:t>
      </w:r>
      <w:r w:rsidRPr="004C236E">
        <w:t>Wykonawcy</w:t>
      </w:r>
      <w:r>
        <w:rPr>
          <w:color w:val="FF00FF"/>
        </w:rPr>
        <w:t xml:space="preserve"> </w:t>
      </w:r>
      <w:r w:rsidRPr="008A2E44">
        <w:rPr>
          <w:color w:val="000000"/>
        </w:rPr>
        <w:t>przez pracownika Zamawiającego telefonicznie, faksem lub z wykorzystaniem elektronicznych środków porozumiewania się na odległość.</w:t>
      </w:r>
    </w:p>
    <w:p w:rsidR="008E4199" w:rsidRPr="008A2E44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rPr>
          <w:color w:val="000000"/>
        </w:rPr>
        <w:t>Przedmiot zamówienia zostanie dostarczony wyłącznie w dni robocze Zamawiającego w godzinach od 7.00 do 15.00 do siedziby Zamawiającego na jego koszt.</w:t>
      </w:r>
    </w:p>
    <w:p w:rsidR="008E4199" w:rsidRPr="008A2E44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  <w:rPr>
          <w:color w:val="000000"/>
        </w:rPr>
      </w:pPr>
      <w:r w:rsidRPr="008A2E44">
        <w:rPr>
          <w:color w:val="000000"/>
        </w:rPr>
        <w:t>Częstotliwość i wielkość poszczególnych dostaw partii przedmiotu zamówienia uzależniona będzie od bieżącego zapotrzebowania Zamawiającego.</w:t>
      </w:r>
    </w:p>
    <w:p w:rsidR="008E4199" w:rsidRPr="008A2E44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rPr>
          <w:color w:val="000000"/>
        </w:rPr>
        <w:t>Dostawa i odbiór przedmiotu zamówienia będą potwierdzone protokołem</w:t>
      </w:r>
      <w:r w:rsidRPr="008A2E44">
        <w:t xml:space="preserve"> dostawy i protokołem odbioru. Protokóły muszą zawierać co najmniej opis i ilość przedmiotu zamówienia, miejsce i datę sporządzenia oraz podpisy osób upoważnionych ze strony Zamawiającego i </w:t>
      </w:r>
      <w:r w:rsidRPr="004C236E">
        <w:t>Wykonawcy</w:t>
      </w:r>
      <w:r w:rsidRPr="008A2E44">
        <w:t>.</w:t>
      </w:r>
    </w:p>
    <w:p w:rsidR="008E4199" w:rsidRPr="008A2E44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rPr>
          <w:spacing w:val="-1"/>
        </w:rPr>
        <w:t xml:space="preserve">Zamawiający </w:t>
      </w:r>
      <w:r w:rsidRPr="008A2E44">
        <w:t xml:space="preserve">sprawdzi dostarczoną partię przedmiotu zamówienia w terminie 2 dni roboczych </w:t>
      </w:r>
      <w:bookmarkStart w:id="1" w:name="OLE_LINK2"/>
      <w:bookmarkStart w:id="2" w:name="OLE_LINK1"/>
      <w:r w:rsidRPr="008A2E44">
        <w:t xml:space="preserve">od daty podpisania protokołu dostawy, o którym mowa w ustępie poprzedzającym. </w:t>
      </w:r>
      <w:bookmarkEnd w:id="1"/>
      <w:bookmarkEnd w:id="2"/>
      <w:r w:rsidRPr="008A2E44">
        <w:t>W 3 dniu roboczym, w przypadku braku zastrzeżeń, Zamawiający zobowiązany jest dokonać odbioru przedmiotu zamówienia, podpisując wraz z </w:t>
      </w:r>
      <w:r w:rsidRPr="004C236E">
        <w:t xml:space="preserve">Wykonawcą </w:t>
      </w:r>
      <w:r w:rsidRPr="008A2E44">
        <w:t>protokół odbioru.</w:t>
      </w:r>
    </w:p>
    <w:p w:rsidR="008E4199" w:rsidRPr="008A2E44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rPr>
          <w:color w:val="000000"/>
        </w:rPr>
        <w:t>Wykonawca dołączy przy dostawie świadectwo dostawy oraz karty gwarancyjne asortymentu .</w:t>
      </w:r>
    </w:p>
    <w:p w:rsidR="008E4199" w:rsidRPr="008A2E44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rPr>
          <w:color w:val="000000"/>
        </w:rPr>
        <w:t>Wykonawca dołączy przy dostawie aktualne karty katalogowe wraz z atestami, certyfikatami i świadectwami technicznymi w zakresie zgodności z Polskimi normami i normami UE.</w:t>
      </w:r>
    </w:p>
    <w:p w:rsidR="008E4199" w:rsidRPr="008A2E44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rPr>
          <w:color w:val="000000"/>
        </w:rPr>
        <w:t>Wykonawca gwarantuje wysoką jakość produktu, zgodne z jego podstawowymi parametrami technicznymi.</w:t>
      </w:r>
    </w:p>
    <w:p w:rsidR="008E4199" w:rsidRPr="008A2E44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rPr>
          <w:color w:val="000000"/>
        </w:rPr>
        <w:t>W przypadku dostawy przedmiotu zamówienia, który nie będzie spełniał podstawowych parametrów technicznych</w:t>
      </w:r>
      <w:r>
        <w:rPr>
          <w:color w:val="000000"/>
        </w:rPr>
        <w:t xml:space="preserve">, </w:t>
      </w:r>
      <w:r w:rsidRPr="008A2E44">
        <w:rPr>
          <w:color w:val="000000"/>
        </w:rPr>
        <w:t>Wykonawca na własny koszt zobowiązuje się do ich wymiany w terminie</w:t>
      </w:r>
      <w:r>
        <w:rPr>
          <w:color w:val="000000"/>
        </w:rPr>
        <w:t xml:space="preserve"> </w:t>
      </w:r>
      <w:r>
        <w:t xml:space="preserve">7 </w:t>
      </w:r>
      <w:r w:rsidRPr="004203BD">
        <w:t>dni</w:t>
      </w:r>
      <w:r>
        <w:t xml:space="preserve"> </w:t>
      </w:r>
      <w:r w:rsidRPr="008A2E44">
        <w:rPr>
          <w:color w:val="000000"/>
        </w:rPr>
        <w:t>od dnia dostarczenia wadliwego elementu.</w:t>
      </w:r>
      <w:r>
        <w:rPr>
          <w:color w:val="000000"/>
        </w:rPr>
        <w:t xml:space="preserve"> </w:t>
      </w:r>
    </w:p>
    <w:p w:rsidR="008E4199" w:rsidRPr="008A2E44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rPr>
          <w:color w:val="000000"/>
        </w:rPr>
        <w:t>W przypadku niedostarczenia produktu wolnego od wad w wyżej określonym terminie lub ponownego dostarczenia wadliwego produktu, Zamawiający uprawniony będzie do odstąpienia od umowy w terminie do 30 dni od zaistnienia powyższej okoliczności. Odstąpienie to traktowane będzie jako zawinione przez Wykonawcę.</w:t>
      </w:r>
    </w:p>
    <w:p w:rsidR="008E4199" w:rsidRPr="00AA2F7B" w:rsidRDefault="008E4199" w:rsidP="00B830B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  <w:rPr>
          <w:color w:val="000000"/>
        </w:rPr>
      </w:pPr>
      <w:r w:rsidRPr="008A2E44">
        <w:rPr>
          <w:color w:val="000000"/>
        </w:rPr>
        <w:t>Na dostarczony przedmiot zamówienia Dostawca udziela rękojmi i gwarancji jakości, wynoszącej 24</w:t>
      </w:r>
      <w:r>
        <w:rPr>
          <w:color w:val="000000"/>
        </w:rPr>
        <w:t xml:space="preserve"> miesiące</w:t>
      </w:r>
      <w:r w:rsidRPr="008A2E44">
        <w:rPr>
          <w:color w:val="000000"/>
        </w:rPr>
        <w:t xml:space="preserve">, liczonej </w:t>
      </w:r>
      <w:r w:rsidRPr="003871A6">
        <w:rPr>
          <w:color w:val="000000"/>
        </w:rPr>
        <w:t>od dnia odbioru przedmiotowego asortymentu przez Zamawiającego potwierdzonego protokołem odbioru bez zastrzeżeń</w:t>
      </w:r>
      <w:r>
        <w:rPr>
          <w:color w:val="000000"/>
        </w:rPr>
        <w:t xml:space="preserve">. </w:t>
      </w:r>
    </w:p>
    <w:p w:rsidR="008E4199" w:rsidRDefault="008E4199" w:rsidP="003D469B">
      <w:pPr>
        <w:shd w:val="clear" w:color="auto" w:fill="FFFFFF"/>
        <w:spacing w:after="120"/>
        <w:ind w:left="7" w:right="461"/>
        <w:jc w:val="center"/>
        <w:rPr>
          <w:b/>
          <w:bCs/>
        </w:rPr>
      </w:pPr>
    </w:p>
    <w:p w:rsidR="008E4199" w:rsidRPr="008A2E44" w:rsidRDefault="008E4199" w:rsidP="003D469B">
      <w:pPr>
        <w:shd w:val="clear" w:color="auto" w:fill="FFFFFF"/>
        <w:spacing w:after="120"/>
        <w:ind w:left="7" w:right="461"/>
        <w:jc w:val="center"/>
        <w:rPr>
          <w:b/>
          <w:bCs/>
        </w:rPr>
      </w:pPr>
      <w:r w:rsidRPr="008A2E44">
        <w:rPr>
          <w:b/>
          <w:bCs/>
        </w:rPr>
        <w:t>§ 4</w:t>
      </w:r>
    </w:p>
    <w:p w:rsidR="008E4199" w:rsidRPr="00D26055" w:rsidRDefault="008E4199" w:rsidP="00B830B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rPr>
          <w:spacing w:val="-1"/>
        </w:rPr>
        <w:t xml:space="preserve">Po dostarczeniu każdej z partii, o których mowa </w:t>
      </w:r>
      <w:r>
        <w:t>§ 3 ust. 1 niniejszej umowy</w:t>
      </w:r>
      <w:r w:rsidRPr="008A2E44">
        <w:rPr>
          <w:spacing w:val="-1"/>
        </w:rPr>
        <w:t xml:space="preserve"> </w:t>
      </w:r>
      <w:r w:rsidRPr="00D26055">
        <w:rPr>
          <w:spacing w:val="-1"/>
        </w:rPr>
        <w:t>i dokonaniu odbioru przez Zamawiającego</w:t>
      </w:r>
      <w:r w:rsidRPr="00D26055">
        <w:rPr>
          <w:color w:val="000000"/>
        </w:rPr>
        <w:t xml:space="preserve"> potwierdzonego protokołem odbioru bez zastrzeżeń, </w:t>
      </w:r>
      <w:r w:rsidRPr="00D26055">
        <w:t xml:space="preserve">Wykonawca </w:t>
      </w:r>
      <w:r w:rsidRPr="00D26055">
        <w:rPr>
          <w:spacing w:val="-1"/>
        </w:rPr>
        <w:t xml:space="preserve">wystawi fakturę VAT uwzględniającą ilość i rodzaj dostarczonych i odebranych w tej partii przedmiotu zamówienia po cenie jednostkowej określonej w </w:t>
      </w:r>
      <w:r w:rsidRPr="00D26055">
        <w:t>Ofercie Wykonawcy.</w:t>
      </w:r>
    </w:p>
    <w:p w:rsidR="008E4199" w:rsidRPr="006B2B9C" w:rsidRDefault="008E4199" w:rsidP="00B830B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>
        <w:t xml:space="preserve">Wykonawca gwarantuje niezmienność cen jednostkowych netto wszystkich pozycji w Ofercie przez </w:t>
      </w:r>
    </w:p>
    <w:p w:rsidR="008E4199" w:rsidRPr="008A2E44" w:rsidRDefault="008E4199" w:rsidP="00B830B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rPr>
          <w:color w:val="000000"/>
          <w:spacing w:val="-1"/>
        </w:rPr>
        <w:lastRenderedPageBreak/>
        <w:t>Zamawiający zobowiązuje się zapłacić należność za każdą partię w terminie</w:t>
      </w:r>
      <w:r w:rsidRPr="008A2E44">
        <w:rPr>
          <w:spacing w:val="-1"/>
        </w:rPr>
        <w:t xml:space="preserve"> </w:t>
      </w:r>
      <w:r>
        <w:rPr>
          <w:spacing w:val="-1"/>
        </w:rPr>
        <w:t>…………..</w:t>
      </w:r>
      <w:r w:rsidRPr="008A2E44">
        <w:rPr>
          <w:spacing w:val="-1"/>
        </w:rPr>
        <w:t xml:space="preserve"> dni od daty dostarczenia mu przez </w:t>
      </w:r>
      <w:r w:rsidRPr="006B2B9C">
        <w:t>Wykonawcę</w:t>
      </w:r>
      <w:r>
        <w:rPr>
          <w:color w:val="FF00FF"/>
        </w:rPr>
        <w:t xml:space="preserve"> </w:t>
      </w:r>
      <w:r w:rsidRPr="008A2E44">
        <w:rPr>
          <w:spacing w:val="-1"/>
        </w:rPr>
        <w:t xml:space="preserve">prawidłowo wystawionej faktury VAT wraz z dowodami dostawy i odbioru, o których mowa w </w:t>
      </w:r>
      <w:r w:rsidRPr="008A2E44">
        <w:t>§ 3 ust. 6-7 niniejszej umowy.</w:t>
      </w:r>
    </w:p>
    <w:p w:rsidR="008E4199" w:rsidRPr="006B2B9C" w:rsidRDefault="008E4199" w:rsidP="00B830B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t xml:space="preserve">Zapłata za dostarczoną partię przedmiotu zamówienia będzie każdorazowo uiszczana na wskazany w treści faktury VAT, o której mowa w ust. 1, rachunek bankowy </w:t>
      </w:r>
      <w:r w:rsidRPr="006B2B9C">
        <w:t>Wykonawcy.</w:t>
      </w:r>
    </w:p>
    <w:p w:rsidR="008E4199" w:rsidRPr="008A2E44" w:rsidRDefault="008E4199" w:rsidP="00B830B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t>Strony postanawiają, iż zapłata następuje w dniu obciążenia rachunku bankowego Zamawiającego.</w:t>
      </w:r>
    </w:p>
    <w:p w:rsidR="008E4199" w:rsidRPr="008A2E44" w:rsidRDefault="008E4199" w:rsidP="00B830B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A2E44">
        <w:t xml:space="preserve">W przypadku nieterminowej płatności należności </w:t>
      </w:r>
      <w:r w:rsidRPr="006B2B9C">
        <w:t>Wykonawca</w:t>
      </w:r>
      <w:r w:rsidRPr="008A2E44">
        <w:t xml:space="preserve"> ma prawo naliczyć Zamawiającemu odsetki ustawowe za każdy dzień zwłoki.</w:t>
      </w:r>
    </w:p>
    <w:p w:rsidR="008E4199" w:rsidRPr="008A2E44" w:rsidRDefault="008E4199" w:rsidP="003D469B">
      <w:pPr>
        <w:shd w:val="clear" w:color="auto" w:fill="FFFFFF"/>
        <w:spacing w:after="120"/>
        <w:ind w:left="7" w:right="461"/>
        <w:jc w:val="center"/>
        <w:rPr>
          <w:b/>
          <w:bCs/>
        </w:rPr>
      </w:pPr>
      <w:r w:rsidRPr="008A2E44">
        <w:rPr>
          <w:b/>
          <w:bCs/>
        </w:rPr>
        <w:t>§ 5</w:t>
      </w:r>
    </w:p>
    <w:p w:rsidR="008E4199" w:rsidRPr="00D26055" w:rsidRDefault="008E4199" w:rsidP="00B830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D26055">
        <w:t>W przypadku dostarczenia przez Wykonawcę</w:t>
      </w:r>
      <w:r w:rsidRPr="00D26055">
        <w:rPr>
          <w:color w:val="FF00FF"/>
        </w:rPr>
        <w:t xml:space="preserve"> </w:t>
      </w:r>
      <w:r w:rsidRPr="00D26055">
        <w:t>partii zawierającej przedmiot zamówienia nieodpowiadający dyspozycjom Zamawiającego lub partii zawierającej wadliwy przedmiot zamówienia, Zamawiający w terminie 2 dni roboczych od daty podpisania protokołu dostawy, o którym mowa w § 3 ust. 5 niniejszej umowy, zgłasza tę okoliczność Wykonawcy oraz odmawia podpisania protokołu odbioru.</w:t>
      </w:r>
    </w:p>
    <w:p w:rsidR="008E4199" w:rsidRPr="00D26055" w:rsidRDefault="008E4199" w:rsidP="00B830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058CE">
        <w:t xml:space="preserve">W przypadku dokonania zgłoszenia, o którym mowa w ust. 1 </w:t>
      </w:r>
      <w:r w:rsidRPr="006B2B9C">
        <w:t>Wykonawca</w:t>
      </w:r>
      <w:r>
        <w:t xml:space="preserve">, </w:t>
      </w:r>
      <w:r w:rsidRPr="00D26055">
        <w:rPr>
          <w:color w:val="000000"/>
        </w:rPr>
        <w:t>niezależnie od możliwości naliczenia przez Zamawiającego kary umownej, o której mowa w par. 6 ust. 1 lit. a) umowy</w:t>
      </w:r>
      <w:r>
        <w:t xml:space="preserve">, </w:t>
      </w:r>
      <w:r w:rsidRPr="008058CE">
        <w:t>niezwłocznie, nie później jednak niż w ciągu</w:t>
      </w:r>
      <w:r>
        <w:t xml:space="preserve"> 7 dni</w:t>
      </w:r>
      <w:r w:rsidRPr="008058CE">
        <w:t>, wymieni nieodpowiadający lub wadliwy przedmiot zamówienia na spełniający dyspozyc</w:t>
      </w:r>
      <w:r w:rsidR="00D26055">
        <w:t>je Zamawiającego i wolny od wad.</w:t>
      </w:r>
      <w:r>
        <w:t xml:space="preserve"> </w:t>
      </w:r>
      <w:r w:rsidRPr="00D26055">
        <w:t xml:space="preserve">Po dostarczeniu przez Wykonawcę przedmiotu zamówienia na spełniający dyspozycje Zamawiającego i wolnego od wad, Zamawiający potwierdzi tę okoliczność podpisaniem </w:t>
      </w:r>
      <w:r w:rsidRPr="00D26055">
        <w:rPr>
          <w:color w:val="000000"/>
        </w:rPr>
        <w:t>protokołu odbioru bez zastrzeżeń.</w:t>
      </w:r>
    </w:p>
    <w:p w:rsidR="008E4199" w:rsidRPr="00D26055" w:rsidRDefault="008E4199" w:rsidP="00B830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120"/>
        <w:ind w:left="0" w:right="461" w:firstLine="0"/>
        <w:jc w:val="both"/>
      </w:pPr>
      <w:r w:rsidRPr="008058CE">
        <w:rPr>
          <w:color w:val="000000"/>
        </w:rPr>
        <w:t xml:space="preserve">W przypadku powtarzających się </w:t>
      </w:r>
      <w:r w:rsidRPr="00D26055">
        <w:rPr>
          <w:color w:val="000000"/>
        </w:rPr>
        <w:t>nieterminowych dostaw przedmiotu umowy lub dostaw o niskiej jakości nie odpowiadającej wymogom niniejszej umowy, Zamawiający może rozwiązać niniejszą umowę za 7 dniowym okresem wypowiedzenia.</w:t>
      </w:r>
    </w:p>
    <w:p w:rsidR="008E4199" w:rsidRPr="003D469B" w:rsidRDefault="008E4199" w:rsidP="00B830BD">
      <w:pPr>
        <w:pStyle w:val="Akapitzlist1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9B">
        <w:rPr>
          <w:rFonts w:ascii="Times New Roman" w:hAnsi="Times New Roman" w:cs="Times New Roman"/>
          <w:sz w:val="24"/>
          <w:szCs w:val="24"/>
        </w:rPr>
        <w:t>Zamawiającemu przysługuje prawo odstąpienia od umowy w razie:</w:t>
      </w:r>
    </w:p>
    <w:p w:rsidR="008E4199" w:rsidRPr="003D469B" w:rsidRDefault="008E4199" w:rsidP="00B830BD">
      <w:pPr>
        <w:pStyle w:val="Akapitzlist1"/>
        <w:widowControl w:val="0"/>
        <w:numPr>
          <w:ilvl w:val="1"/>
          <w:numId w:val="9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9B">
        <w:rPr>
          <w:rFonts w:ascii="Times New Roman" w:hAnsi="Times New Roman" w:cs="Times New Roman"/>
          <w:sz w:val="24"/>
          <w:szCs w:val="24"/>
        </w:rPr>
        <w:t>wystąpienia istotnej zmiany okoliczności powodującej, że wykonanie umowy nie leży w interesie publicznym, czego nie można było przewidzieć w chwili zawarcia umowy,</w:t>
      </w:r>
    </w:p>
    <w:p w:rsidR="008E4199" w:rsidRPr="003D469B" w:rsidRDefault="008E4199" w:rsidP="00B830BD">
      <w:pPr>
        <w:pStyle w:val="Akapitzlist1"/>
        <w:widowControl w:val="0"/>
        <w:numPr>
          <w:ilvl w:val="1"/>
          <w:numId w:val="9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9B">
        <w:rPr>
          <w:rFonts w:ascii="Times New Roman" w:hAnsi="Times New Roman" w:cs="Times New Roman"/>
          <w:sz w:val="24"/>
          <w:szCs w:val="24"/>
        </w:rPr>
        <w:t>rażącego naruszenia przez Wykonawcę postanowień niniejszej umowy, przy czym odstąpienie od umowy powinno być poprzedzone bezskutecznym upływem terminu wyznaczonego Wykonawcy przez Zamawiającego na zmianę sposobu wykonywania umowy,</w:t>
      </w:r>
    </w:p>
    <w:p w:rsidR="008E4199" w:rsidRPr="003D469B" w:rsidRDefault="008E4199" w:rsidP="00B830BD">
      <w:pPr>
        <w:pStyle w:val="Akapitzlist1"/>
        <w:widowControl w:val="0"/>
        <w:numPr>
          <w:ilvl w:val="0"/>
          <w:numId w:val="9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9B">
        <w:rPr>
          <w:rFonts w:ascii="Times New Roman" w:hAnsi="Times New Roman" w:cs="Times New Roman"/>
          <w:sz w:val="24"/>
          <w:szCs w:val="24"/>
        </w:rPr>
        <w:t>Odstąpienie od umowy, o którym mowa w ust. 4, powinno nastąpić w formie pisemnej pod rygorem nieważności takiego oświadczenia i powinno zawierać uzasadnienie.</w:t>
      </w:r>
    </w:p>
    <w:p w:rsidR="008E4199" w:rsidRPr="003D469B" w:rsidRDefault="008E4199" w:rsidP="00B830BD">
      <w:pPr>
        <w:pStyle w:val="Akapitzlist1"/>
        <w:widowControl w:val="0"/>
        <w:numPr>
          <w:ilvl w:val="0"/>
          <w:numId w:val="9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9B">
        <w:rPr>
          <w:rFonts w:ascii="Times New Roman" w:hAnsi="Times New Roman" w:cs="Times New Roman"/>
          <w:sz w:val="24"/>
          <w:szCs w:val="24"/>
        </w:rPr>
        <w:t>Prawo odstąpienia Zamawiający może wykonać w terminie 30 dni od powzięcia wiadomości o okolicznościach wymienionych w ust. 4.</w:t>
      </w:r>
    </w:p>
    <w:p w:rsidR="008E4199" w:rsidRPr="003D469B" w:rsidRDefault="008E4199" w:rsidP="00B830BD">
      <w:pPr>
        <w:pStyle w:val="Akapitzlist1"/>
        <w:widowControl w:val="0"/>
        <w:numPr>
          <w:ilvl w:val="0"/>
          <w:numId w:val="9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9B">
        <w:rPr>
          <w:rFonts w:ascii="Times New Roman" w:hAnsi="Times New Roman" w:cs="Times New Roman"/>
          <w:sz w:val="24"/>
          <w:szCs w:val="24"/>
        </w:rPr>
        <w:t>W przypadku odstąpienia od umowy, o którym mowa w ust. 4, Wykonawca może żądać wyłącznie wynagrodzenia należnego z tytułu wykonania części umowy.</w:t>
      </w:r>
    </w:p>
    <w:p w:rsidR="008E4199" w:rsidRPr="003D469B" w:rsidRDefault="008E4199" w:rsidP="003D469B">
      <w:pPr>
        <w:shd w:val="clear" w:color="auto" w:fill="FFFFFF"/>
        <w:spacing w:after="120"/>
        <w:ind w:left="7" w:right="461"/>
        <w:jc w:val="center"/>
        <w:rPr>
          <w:b/>
          <w:bCs/>
        </w:rPr>
      </w:pPr>
      <w:r w:rsidRPr="003D469B">
        <w:rPr>
          <w:b/>
          <w:bCs/>
        </w:rPr>
        <w:t>§ 6</w:t>
      </w:r>
    </w:p>
    <w:p w:rsidR="008E4199" w:rsidRPr="008A2E44" w:rsidRDefault="008E4199" w:rsidP="00B830BD">
      <w:pPr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spacing w:after="120"/>
        <w:ind w:left="360" w:right="461" w:hanging="180"/>
        <w:jc w:val="both"/>
      </w:pPr>
      <w:r w:rsidRPr="006B2B9C">
        <w:t xml:space="preserve">Wykonawca </w:t>
      </w:r>
      <w:r w:rsidRPr="008A2E44">
        <w:t>zobowiązany jest zapłacić Zamawiającemu karę umowną:</w:t>
      </w:r>
    </w:p>
    <w:p w:rsidR="008E4199" w:rsidRPr="00D26055" w:rsidRDefault="008E4199" w:rsidP="00751188">
      <w:pPr>
        <w:shd w:val="clear" w:color="auto" w:fill="FFFFFF"/>
        <w:spacing w:after="120"/>
        <w:ind w:left="741"/>
        <w:jc w:val="both"/>
      </w:pPr>
      <w:r>
        <w:lastRenderedPageBreak/>
        <w:t xml:space="preserve">a) </w:t>
      </w:r>
      <w:r w:rsidRPr="008A2E44">
        <w:t xml:space="preserve">w przypadku wystąpienia zwłoki w dostarczeniu </w:t>
      </w:r>
      <w:r w:rsidRPr="00D26055">
        <w:t>którejkolwiek z partii przedmiotu zamówienia z przyczyn leżących po stronie Wykonawcy – w wysokości 0,2% wynagrodzenia umownego brutto, o którym mowa w § 2 ust</w:t>
      </w:r>
      <w:r w:rsidRPr="00D26055">
        <w:rPr>
          <w:color w:val="000000"/>
        </w:rPr>
        <w:t>. 6 niniejszej umowy, za każdy dzień zwłoki,</w:t>
      </w:r>
    </w:p>
    <w:p w:rsidR="008E4199" w:rsidRPr="00D26055" w:rsidRDefault="008E4199" w:rsidP="00751188">
      <w:pPr>
        <w:shd w:val="clear" w:color="auto" w:fill="FFFFFF"/>
        <w:spacing w:after="120"/>
        <w:ind w:left="741"/>
        <w:jc w:val="both"/>
      </w:pPr>
      <w:r w:rsidRPr="00D26055">
        <w:rPr>
          <w:color w:val="000000"/>
        </w:rPr>
        <w:t>b) za zwłokę w usunięciu wad/usterek przedmiotu zamówienia – w wysokości 0,1% wynagrodzenia umownego brutto, o którym mowa w § 2 ust. 6 niniejszej umowy, za każdy dzień zwłoki,</w:t>
      </w:r>
    </w:p>
    <w:p w:rsidR="008E4199" w:rsidRPr="00D26055" w:rsidRDefault="008E4199" w:rsidP="00751188">
      <w:pPr>
        <w:shd w:val="clear" w:color="auto" w:fill="FFFFFF"/>
        <w:spacing w:after="120"/>
        <w:ind w:left="741"/>
        <w:jc w:val="both"/>
      </w:pPr>
      <w:r w:rsidRPr="00D26055">
        <w:rPr>
          <w:color w:val="000000"/>
        </w:rPr>
        <w:t xml:space="preserve">c) w przypadku odstąpienia przez Zamawiającego od umowy z przyczyn, za które ponosi </w:t>
      </w:r>
      <w:r w:rsidRPr="00D26055">
        <w:t xml:space="preserve">odpowiedzialność Wykonawca </w:t>
      </w:r>
      <w:r w:rsidRPr="00D26055">
        <w:rPr>
          <w:color w:val="000000"/>
        </w:rPr>
        <w:t>– w wysokości 10% wynagrodzenia umownego brutto, o którym mowa w § 2 ust. 6 niniejszej umowy.</w:t>
      </w:r>
    </w:p>
    <w:p w:rsidR="008E4199" w:rsidRPr="00D26055" w:rsidRDefault="008E4199" w:rsidP="00B830BD">
      <w:pPr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spacing w:after="120"/>
        <w:ind w:left="360" w:hanging="180"/>
        <w:jc w:val="both"/>
        <w:rPr>
          <w:color w:val="000000"/>
        </w:rPr>
      </w:pPr>
      <w:r w:rsidRPr="00D26055">
        <w:rPr>
          <w:color w:val="000000"/>
        </w:rPr>
        <w:t xml:space="preserve">Zamawiający zobowiązany jest </w:t>
      </w:r>
      <w:r w:rsidRPr="00D26055">
        <w:t xml:space="preserve">zapłacić Wykonawcy </w:t>
      </w:r>
      <w:r w:rsidRPr="00D26055">
        <w:rPr>
          <w:color w:val="000000"/>
        </w:rPr>
        <w:t>karę umowną:</w:t>
      </w:r>
    </w:p>
    <w:p w:rsidR="008E4199" w:rsidRPr="00D26055" w:rsidRDefault="008E4199" w:rsidP="00B830B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120"/>
        <w:jc w:val="both"/>
        <w:rPr>
          <w:color w:val="000000"/>
        </w:rPr>
      </w:pPr>
      <w:r w:rsidRPr="00D26055">
        <w:rPr>
          <w:color w:val="000000"/>
        </w:rPr>
        <w:t>w przypadku odstąpienia przez</w:t>
      </w:r>
      <w:r w:rsidRPr="00D26055">
        <w:t xml:space="preserve"> Wykonawcę</w:t>
      </w:r>
      <w:r w:rsidRPr="00D26055">
        <w:rPr>
          <w:color w:val="FF00FF"/>
        </w:rPr>
        <w:t xml:space="preserve"> </w:t>
      </w:r>
      <w:r w:rsidRPr="00D26055">
        <w:rPr>
          <w:color w:val="000000"/>
        </w:rPr>
        <w:t>od umowy z przyczyn, za które ponosi odpowiedzialność Zamawiający – w wysokości 10% wynagrodzenia umownego brutto, o którym mowa w § 2 ust. 6 niniejszej umowy.</w:t>
      </w:r>
    </w:p>
    <w:p w:rsidR="008E4199" w:rsidRDefault="008E4199" w:rsidP="00B830BD">
      <w:pPr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spacing w:after="120"/>
        <w:ind w:left="360" w:hanging="180"/>
        <w:jc w:val="both"/>
      </w:pPr>
      <w:r w:rsidRPr="008A2E44">
        <w:rPr>
          <w:color w:val="000000"/>
        </w:rPr>
        <w:t xml:space="preserve">Zamawiający jest uprawniony do potrącenia równowartości kar umownych z kwot należnych </w:t>
      </w:r>
      <w:r w:rsidRPr="006B2B9C">
        <w:t>Wykonawcy</w:t>
      </w:r>
      <w:r w:rsidRPr="008A2E44">
        <w:rPr>
          <w:color w:val="000000"/>
        </w:rPr>
        <w:t xml:space="preserve">, przy czym zapłata przez </w:t>
      </w:r>
      <w:r w:rsidRPr="006B2B9C">
        <w:t>Wykonawcę</w:t>
      </w:r>
      <w:r>
        <w:rPr>
          <w:color w:val="000000"/>
        </w:rPr>
        <w:t xml:space="preserve"> l</w:t>
      </w:r>
      <w:r w:rsidRPr="008A2E44">
        <w:rPr>
          <w:color w:val="000000"/>
        </w:rPr>
        <w:t xml:space="preserve">ub potrącenie kary umownej w żaden sposób nie zwalnia </w:t>
      </w:r>
      <w:r w:rsidRPr="006B2B9C">
        <w:t xml:space="preserve">Wykonawcy </w:t>
      </w:r>
      <w:r w:rsidRPr="008A2E44">
        <w:rPr>
          <w:color w:val="000000"/>
        </w:rPr>
        <w:t>z obowiązku należytego wykonywania umowy, usunięcia wad/usterek i wykonania innych jego zobowiązań umownych.</w:t>
      </w:r>
    </w:p>
    <w:p w:rsidR="008E4199" w:rsidRDefault="008E4199" w:rsidP="00B830BD">
      <w:pPr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spacing w:after="120"/>
        <w:ind w:left="360" w:hanging="180"/>
        <w:jc w:val="both"/>
      </w:pPr>
      <w:r w:rsidRPr="008A2E44">
        <w:t>Zamawiający ma prawo do dochodzenia odszkodowania uzupełniającego na zasadach ogólnych kodeksu cywilnego, przewyższającego wysokość zastrzeżonych kar umownych, jeżeli kary te nie pokryją poniesionych przez niego szkód.</w:t>
      </w:r>
    </w:p>
    <w:p w:rsidR="008E4199" w:rsidRPr="00D26055" w:rsidRDefault="008E4199" w:rsidP="00B830BD">
      <w:pPr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spacing w:after="120"/>
        <w:ind w:left="360" w:hanging="180"/>
        <w:jc w:val="both"/>
      </w:pPr>
      <w:r w:rsidRPr="00D26055">
        <w:t xml:space="preserve">Strony określają maksymalny limit kar umownych na 20% </w:t>
      </w:r>
      <w:r w:rsidRPr="00D26055">
        <w:rPr>
          <w:color w:val="000000"/>
        </w:rPr>
        <w:t>wynagrodzenia umownego brutto, o którym mowa w § 2 ust. 6 niniejszej umowy.</w:t>
      </w:r>
    </w:p>
    <w:p w:rsidR="008E4199" w:rsidRPr="008A2E44" w:rsidRDefault="008E4199" w:rsidP="00751188">
      <w:pPr>
        <w:shd w:val="clear" w:color="auto" w:fill="FFFFFF"/>
        <w:spacing w:after="120"/>
        <w:ind w:left="7"/>
        <w:jc w:val="center"/>
        <w:rPr>
          <w:b/>
          <w:bCs/>
        </w:rPr>
      </w:pPr>
    </w:p>
    <w:p w:rsidR="008E4199" w:rsidRPr="008A2E44" w:rsidRDefault="008E4199" w:rsidP="00751188">
      <w:pPr>
        <w:shd w:val="clear" w:color="auto" w:fill="FFFFFF"/>
        <w:spacing w:after="120"/>
        <w:ind w:left="7"/>
        <w:jc w:val="center"/>
        <w:rPr>
          <w:b/>
          <w:bCs/>
        </w:rPr>
      </w:pPr>
      <w:r w:rsidRPr="008A2E44">
        <w:rPr>
          <w:b/>
          <w:bCs/>
        </w:rPr>
        <w:t>§ 7</w:t>
      </w:r>
    </w:p>
    <w:p w:rsidR="008E4199" w:rsidRPr="008A2E44" w:rsidRDefault="008E4199" w:rsidP="00751188">
      <w:pPr>
        <w:shd w:val="clear" w:color="auto" w:fill="FFFFFF"/>
        <w:spacing w:after="120"/>
        <w:jc w:val="both"/>
      </w:pPr>
      <w:r w:rsidRPr="008A2E44">
        <w:t>Niniejsza umowa została zawarta na czas określony</w:t>
      </w:r>
      <w:r>
        <w:t xml:space="preserve"> </w:t>
      </w:r>
      <w:r w:rsidRPr="00D26055">
        <w:rPr>
          <w:b/>
          <w:bCs/>
          <w:color w:val="000000"/>
        </w:rPr>
        <w:t>12 miesięcy</w:t>
      </w:r>
      <w:r w:rsidRPr="008A2E44">
        <w:t xml:space="preserve">, to jest </w:t>
      </w:r>
      <w:r>
        <w:rPr>
          <w:b/>
          <w:bCs/>
        </w:rPr>
        <w:t>od dnia ………….. 2017</w:t>
      </w:r>
      <w:r w:rsidRPr="008A2E44">
        <w:rPr>
          <w:b/>
          <w:bCs/>
        </w:rPr>
        <w:t xml:space="preserve"> roku do dnia </w:t>
      </w:r>
      <w:r>
        <w:rPr>
          <w:b/>
          <w:bCs/>
        </w:rPr>
        <w:t>………… 2018</w:t>
      </w:r>
      <w:r w:rsidRPr="008A2E44">
        <w:rPr>
          <w:b/>
          <w:bCs/>
        </w:rPr>
        <w:t xml:space="preserve"> roku </w:t>
      </w:r>
      <w:r w:rsidRPr="008A2E44">
        <w:t>lub do momentu wyczerpania zakresu rzeczowego umowy, o którym mowa w § 2 ust. 1 niniejszej umowy.</w:t>
      </w:r>
    </w:p>
    <w:p w:rsidR="008E4199" w:rsidRPr="008A2E44" w:rsidRDefault="008E4199" w:rsidP="00751188">
      <w:pPr>
        <w:shd w:val="clear" w:color="auto" w:fill="FFFFFF"/>
        <w:spacing w:after="120"/>
        <w:ind w:left="7"/>
        <w:jc w:val="center"/>
        <w:rPr>
          <w:b/>
          <w:bCs/>
        </w:rPr>
      </w:pPr>
    </w:p>
    <w:p w:rsidR="008E4199" w:rsidRPr="008A2E44" w:rsidRDefault="008E4199" w:rsidP="00751188">
      <w:pPr>
        <w:shd w:val="clear" w:color="auto" w:fill="FFFFFF"/>
        <w:spacing w:after="120"/>
        <w:ind w:left="7"/>
        <w:jc w:val="center"/>
        <w:rPr>
          <w:b/>
          <w:bCs/>
        </w:rPr>
      </w:pPr>
      <w:r w:rsidRPr="008A2E44">
        <w:rPr>
          <w:b/>
          <w:bCs/>
        </w:rPr>
        <w:t>§ 8</w:t>
      </w:r>
    </w:p>
    <w:p w:rsidR="008E4199" w:rsidRPr="003207EB" w:rsidRDefault="008E4199" w:rsidP="00B830BD">
      <w:pPr>
        <w:widowControl w:val="0"/>
        <w:numPr>
          <w:ilvl w:val="0"/>
          <w:numId w:val="11"/>
        </w:numPr>
        <w:shd w:val="clear" w:color="auto" w:fill="FFFFFF"/>
        <w:tabs>
          <w:tab w:val="left" w:pos="700"/>
        </w:tabs>
        <w:autoSpaceDE w:val="0"/>
        <w:autoSpaceDN w:val="0"/>
        <w:spacing w:after="120"/>
        <w:ind w:left="700" w:hanging="300"/>
        <w:jc w:val="both"/>
      </w:pPr>
      <w:r w:rsidRPr="008A2E44">
        <w:t>Wszelkie zmiany umowy wymagają formy pisemnej w postaci aneksu pod rygorem nieważności.</w:t>
      </w:r>
    </w:p>
    <w:p w:rsidR="008E4199" w:rsidRPr="006B2B9C" w:rsidRDefault="008E4199" w:rsidP="00B830BD">
      <w:pPr>
        <w:widowControl w:val="0"/>
        <w:numPr>
          <w:ilvl w:val="0"/>
          <w:numId w:val="11"/>
        </w:numPr>
        <w:shd w:val="clear" w:color="auto" w:fill="FFFFFF"/>
        <w:tabs>
          <w:tab w:val="left" w:pos="700"/>
        </w:tabs>
        <w:autoSpaceDE w:val="0"/>
        <w:autoSpaceDN w:val="0"/>
        <w:spacing w:after="120"/>
        <w:ind w:left="700" w:hanging="300"/>
        <w:jc w:val="both"/>
      </w:pPr>
      <w:r w:rsidRPr="006B2B9C">
        <w:t>Zmiany umowy, o których mowa w ust. 1 oraz w przypadkach wskazanych w SIWZ, muszą być dokonywane z zachowaniem przepisu art. 140 ust. 3 ustawy Prawo zamówień publicznych, stanowiącego, że umowa podlega unieważnieniu w części wykraczającej poza określenie przedmiotu zamówienia.</w:t>
      </w:r>
    </w:p>
    <w:p w:rsidR="008E4199" w:rsidRPr="006B2B9C" w:rsidRDefault="008E4199" w:rsidP="00B830BD">
      <w:pPr>
        <w:widowControl w:val="0"/>
        <w:numPr>
          <w:ilvl w:val="0"/>
          <w:numId w:val="11"/>
        </w:numPr>
        <w:shd w:val="clear" w:color="auto" w:fill="FFFFFF"/>
        <w:tabs>
          <w:tab w:val="left" w:pos="700"/>
        </w:tabs>
        <w:autoSpaceDE w:val="0"/>
        <w:autoSpaceDN w:val="0"/>
        <w:spacing w:after="120"/>
        <w:ind w:left="700" w:hanging="300"/>
        <w:jc w:val="both"/>
      </w:pPr>
      <w:r w:rsidRPr="006B2B9C">
        <w:t>W sprawach nieuregulowanych w niniejszej umowie stosuje się przepisy Kodeksu Cywilnego oraz ustawa Prawo zamówień publicznych.</w:t>
      </w:r>
    </w:p>
    <w:p w:rsidR="008E4199" w:rsidRPr="00224C2D" w:rsidRDefault="008E4199" w:rsidP="00B830BD">
      <w:pPr>
        <w:widowControl w:val="0"/>
        <w:numPr>
          <w:ilvl w:val="0"/>
          <w:numId w:val="11"/>
        </w:numPr>
        <w:shd w:val="clear" w:color="auto" w:fill="FFFFFF"/>
        <w:tabs>
          <w:tab w:val="left" w:pos="700"/>
        </w:tabs>
        <w:autoSpaceDE w:val="0"/>
        <w:autoSpaceDN w:val="0"/>
        <w:spacing w:after="120"/>
        <w:ind w:left="700" w:hanging="300"/>
        <w:jc w:val="both"/>
      </w:pPr>
      <w:r w:rsidRPr="006B2B9C">
        <w:t>Właściwym dla rozpoznania sporów wynikłych na</w:t>
      </w:r>
      <w:r w:rsidRPr="008A2E44">
        <w:t xml:space="preserve"> tle realizacji niniejszej umowy jest sąd właściwy dla siedziby Zamawiającego.</w:t>
      </w:r>
    </w:p>
    <w:p w:rsidR="008E4199" w:rsidRPr="008A2E44" w:rsidRDefault="008E4199" w:rsidP="003D469B">
      <w:pPr>
        <w:shd w:val="clear" w:color="auto" w:fill="FFFFFF"/>
        <w:tabs>
          <w:tab w:val="left" w:pos="700"/>
        </w:tabs>
        <w:spacing w:after="120"/>
        <w:ind w:left="700" w:right="461"/>
        <w:jc w:val="both"/>
      </w:pPr>
    </w:p>
    <w:p w:rsidR="008E4199" w:rsidRPr="008A2E44" w:rsidRDefault="008E4199" w:rsidP="003D469B">
      <w:pPr>
        <w:shd w:val="clear" w:color="auto" w:fill="FFFFFF"/>
        <w:spacing w:after="120"/>
        <w:ind w:left="7" w:right="461"/>
        <w:jc w:val="both"/>
      </w:pPr>
    </w:p>
    <w:p w:rsidR="008E4199" w:rsidRPr="008A2E44" w:rsidRDefault="008E4199" w:rsidP="003D469B">
      <w:pPr>
        <w:shd w:val="clear" w:color="auto" w:fill="FFFFFF"/>
        <w:spacing w:after="120"/>
        <w:ind w:left="7" w:right="461"/>
        <w:jc w:val="center"/>
        <w:rPr>
          <w:b/>
          <w:bCs/>
        </w:rPr>
      </w:pPr>
      <w:r w:rsidRPr="008A2E44">
        <w:rPr>
          <w:b/>
          <w:bCs/>
        </w:rPr>
        <w:lastRenderedPageBreak/>
        <w:t>§ 9</w:t>
      </w:r>
    </w:p>
    <w:p w:rsidR="008E4199" w:rsidRPr="008A2E44" w:rsidRDefault="008E4199" w:rsidP="003D469B">
      <w:pPr>
        <w:shd w:val="clear" w:color="auto" w:fill="FFFFFF"/>
        <w:spacing w:after="120"/>
        <w:ind w:left="7" w:right="461"/>
        <w:jc w:val="both"/>
      </w:pPr>
      <w:r w:rsidRPr="008A2E44">
        <w:t>Umowę sporządzono w dwóch jednobrzmiących egzemplarzach, po jednym egzemplarzu dla każdej ze stron.</w:t>
      </w:r>
    </w:p>
    <w:p w:rsidR="008E4199" w:rsidRPr="008A2E44" w:rsidRDefault="008E4199" w:rsidP="003D469B">
      <w:pPr>
        <w:shd w:val="clear" w:color="auto" w:fill="FFFFFF"/>
        <w:spacing w:after="120"/>
        <w:ind w:left="7" w:right="461"/>
      </w:pPr>
    </w:p>
    <w:p w:rsidR="008E4199" w:rsidRPr="008A2E44" w:rsidRDefault="008E4199" w:rsidP="003D469B">
      <w:pPr>
        <w:shd w:val="clear" w:color="auto" w:fill="FFFFFF"/>
        <w:spacing w:after="120"/>
        <w:ind w:left="7" w:right="461"/>
      </w:pPr>
    </w:p>
    <w:p w:rsidR="008E4199" w:rsidRPr="008A2E44" w:rsidRDefault="008E4199" w:rsidP="003D469B">
      <w:pPr>
        <w:shd w:val="clear" w:color="auto" w:fill="FFFFFF"/>
        <w:spacing w:after="120"/>
        <w:ind w:left="7" w:right="461"/>
      </w:pPr>
    </w:p>
    <w:p w:rsidR="008E4199" w:rsidRPr="006B2B9C" w:rsidRDefault="008E4199" w:rsidP="003D469B">
      <w:pPr>
        <w:shd w:val="clear" w:color="auto" w:fill="FFFFFF"/>
        <w:ind w:left="7" w:right="461"/>
        <w:jc w:val="center"/>
      </w:pPr>
      <w:r w:rsidRPr="008A2E44">
        <w:t xml:space="preserve">ZAMAWIAJĄCY </w:t>
      </w:r>
      <w:r w:rsidRPr="006B2B9C">
        <w:t>:                                                                 WYKONAWCA:</w:t>
      </w:r>
    </w:p>
    <w:p w:rsidR="008E4199" w:rsidRPr="006B2B9C" w:rsidRDefault="008E4199" w:rsidP="003D469B">
      <w:pPr>
        <w:shd w:val="clear" w:color="auto" w:fill="FFFFFF"/>
        <w:ind w:left="7" w:right="461"/>
        <w:jc w:val="center"/>
      </w:pPr>
    </w:p>
    <w:p w:rsidR="008E4199" w:rsidRPr="008A2E44" w:rsidRDefault="008E4199" w:rsidP="003D469B">
      <w:pPr>
        <w:shd w:val="clear" w:color="auto" w:fill="FFFFFF"/>
        <w:ind w:left="7" w:right="461"/>
        <w:jc w:val="center"/>
      </w:pPr>
    </w:p>
    <w:p w:rsidR="008E4199" w:rsidRPr="007B16D7" w:rsidRDefault="008E41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E4199" w:rsidRPr="007B16D7" w:rsidRDefault="008E41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5F0C02" w:rsidRDefault="005F0C02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/>
    <w:p w:rsidR="005F0C02" w:rsidRDefault="005F0C02"/>
    <w:p w:rsidR="00751188" w:rsidRDefault="00751188"/>
    <w:p w:rsidR="008E4199" w:rsidRDefault="008E4199"/>
    <w:p w:rsidR="008E4199" w:rsidRDefault="008E4199"/>
    <w:p w:rsidR="008E4199" w:rsidRDefault="008E4199"/>
    <w:p w:rsidR="008E4199" w:rsidRDefault="008E4199"/>
    <w:p w:rsidR="008E4199" w:rsidRDefault="008E4199" w:rsidP="00063E91">
      <w:pPr>
        <w:autoSpaceDE w:val="0"/>
        <w:autoSpaceDN w:val="0"/>
        <w:adjustRightInd w:val="0"/>
      </w:pPr>
      <w:r w:rsidRPr="00B0041D">
        <w:lastRenderedPageBreak/>
        <w:t>KZ</w:t>
      </w:r>
      <w:r>
        <w:t>Z.271.04.2017</w:t>
      </w:r>
      <w:r w:rsidRPr="00B0041D">
        <w:tab/>
      </w:r>
      <w:r w:rsidRPr="00B0041D">
        <w:tab/>
      </w:r>
      <w:r w:rsidRPr="00B0041D">
        <w:tab/>
      </w:r>
      <w:r w:rsidRPr="00B0041D">
        <w:tab/>
      </w:r>
      <w:r w:rsidRPr="00B0041D">
        <w:tab/>
      </w:r>
      <w:r>
        <w:tab/>
      </w:r>
      <w:r w:rsidRPr="00B0041D">
        <w:tab/>
      </w:r>
      <w:r w:rsidRPr="00B0041D">
        <w:tab/>
        <w:t xml:space="preserve"> </w:t>
      </w:r>
      <w:r>
        <w:t xml:space="preserve">      </w:t>
      </w:r>
      <w:r w:rsidRPr="00B0041D">
        <w:t xml:space="preserve">  Za</w:t>
      </w:r>
      <w:r>
        <w:t>łącznik nr 7</w:t>
      </w:r>
    </w:p>
    <w:p w:rsidR="008E4199" w:rsidRDefault="008E4199"/>
    <w:p w:rsidR="008E4199" w:rsidRDefault="008E4199"/>
    <w:p w:rsidR="008E4199" w:rsidRPr="00063E91" w:rsidRDefault="008E4199" w:rsidP="00063E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63E91">
        <w:rPr>
          <w:rFonts w:ascii="Times New Roman" w:hAnsi="Times New Roman" w:cs="Times New Roman"/>
          <w:b/>
          <w:bCs/>
          <w:color w:val="auto"/>
        </w:rPr>
        <w:t>SZCZEGÓŁOWY ASORTYMENT I  ILOŚCI PRZEDMIOTU ZAMÓWIENIA</w:t>
      </w:r>
    </w:p>
    <w:p w:rsidR="008E4199" w:rsidRPr="00063E91" w:rsidRDefault="008E4199" w:rsidP="00063E9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E4199" w:rsidRPr="00063E91" w:rsidRDefault="008E4199" w:rsidP="00063E91">
      <w:r w:rsidRPr="00063E91">
        <w:rPr>
          <w:b/>
          <w:bCs/>
          <w:color w:val="000000"/>
        </w:rPr>
        <w:t xml:space="preserve">CZĘŚĆ I - </w:t>
      </w:r>
      <w:r w:rsidRPr="00063E91">
        <w:rPr>
          <w:b/>
          <w:bCs/>
        </w:rPr>
        <w:t>Grupa materiałowa I</w:t>
      </w:r>
    </w:p>
    <w:p w:rsidR="008E4199" w:rsidRPr="00063E91" w:rsidRDefault="008E4199" w:rsidP="00063E91">
      <w:pPr>
        <w:rPr>
          <w:b/>
          <w:bCs/>
          <w:color w:val="000000"/>
        </w:rPr>
      </w:pPr>
      <w:r w:rsidRPr="00063E91">
        <w:rPr>
          <w:b/>
          <w:bCs/>
          <w:color w:val="000000"/>
        </w:rPr>
        <w:t xml:space="preserve">Materiały do remontu i budowy urządzeń </w:t>
      </w:r>
      <w:proofErr w:type="spellStart"/>
      <w:r w:rsidRPr="00063E91">
        <w:rPr>
          <w:b/>
          <w:bCs/>
          <w:color w:val="000000"/>
        </w:rPr>
        <w:t>wod</w:t>
      </w:r>
      <w:proofErr w:type="spellEnd"/>
      <w:r w:rsidRPr="00063E91">
        <w:rPr>
          <w:b/>
          <w:bCs/>
          <w:color w:val="000000"/>
        </w:rPr>
        <w:t xml:space="preserve"> – </w:t>
      </w:r>
      <w:proofErr w:type="spellStart"/>
      <w:r w:rsidRPr="00063E91">
        <w:rPr>
          <w:b/>
          <w:bCs/>
          <w:color w:val="000000"/>
        </w:rPr>
        <w:t>kan</w:t>
      </w:r>
      <w:proofErr w:type="spellEnd"/>
      <w:r w:rsidRPr="00063E91">
        <w:rPr>
          <w:b/>
          <w:bCs/>
          <w:color w:val="000000"/>
        </w:rPr>
        <w:t xml:space="preserve"> z PVC i PE</w:t>
      </w:r>
    </w:p>
    <w:p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630"/>
        <w:gridCol w:w="709"/>
        <w:gridCol w:w="738"/>
      </w:tblGrid>
      <w:tr w:rsidR="00D26055" w:rsidTr="00FD36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90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110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160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225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280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315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Nasuwka PCV Ø  400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80 Ø 25x2,3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80 Ø 32x2,4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450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40x3,7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1200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50x4,6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400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63x5,8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300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90x5,4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500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 Ø 110x6,6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500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 xml:space="preserve">Rura PE 100 </w:t>
            </w:r>
            <w:r>
              <w:rPr>
                <w:rFonts w:ascii="Tahoma" w:hAnsi="Tahoma" w:cs="Tahoma"/>
              </w:rPr>
              <w:t>Ø</w:t>
            </w:r>
            <w:r>
              <w:t xml:space="preserve"> 225 SDR 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18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 xml:space="preserve">Rura PE 100 </w:t>
            </w:r>
            <w:r>
              <w:rPr>
                <w:rFonts w:ascii="Tahoma" w:hAnsi="Tahoma" w:cs="Tahoma"/>
              </w:rPr>
              <w:t>Ø</w:t>
            </w:r>
            <w:r>
              <w:t xml:space="preserve"> 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PE 100  Ø 315 SDR 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90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110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225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>. PE100 Ø 315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80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Kolano  elektroop.PE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90/15°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90/45°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PE 100 Ø 90/90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Kolano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elektroop</w:t>
            </w:r>
            <w:proofErr w:type="spellEnd"/>
            <w:r>
              <w:rPr>
                <w:color w:val="000000"/>
              </w:rPr>
              <w:t xml:space="preserve">. PE 100 </w:t>
            </w:r>
            <w:r>
              <w:rPr>
                <w:rFonts w:ascii="Tahoma" w:hAnsi="Tahoma" w:cs="Tahoma"/>
                <w:color w:val="000000"/>
              </w:rPr>
              <w:t xml:space="preserve">Ø </w:t>
            </w:r>
            <w:r>
              <w:rPr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110/15°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Łuk PE 100 Ø 110/45°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PE 100 Ø 110/110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90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80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PE100  Ø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110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Tuleja </w:t>
            </w:r>
            <w:proofErr w:type="spellStart"/>
            <w:r>
              <w:rPr>
                <w:color w:val="000000"/>
              </w:rPr>
              <w:t>kołn</w:t>
            </w:r>
            <w:proofErr w:type="spellEnd"/>
            <w:r>
              <w:rPr>
                <w:color w:val="000000"/>
              </w:rPr>
              <w:t>. PE100 Ø 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 luźny do PE Ø 160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90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110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160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30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225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280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315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400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Rura PCV Ø 315x6,2 /500        ( teleskopowa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trzonowa PP Ø 315 </w:t>
            </w:r>
            <w:proofErr w:type="spellStart"/>
            <w:r>
              <w:rPr>
                <w:color w:val="000000"/>
              </w:rPr>
              <w:t>korugowana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18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Kineta zbiorcza Q 315/160       z uszczelką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Uszczelka do teleskopu Ø 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do teleskopu  Ø 315 40T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25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typu ciężkiego D400 ( Ø 600 )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Właz kanałowy typu lekkiego AO600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PVC Ø 160x4,7x3000 lita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300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Rura PP  Ø  110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ind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Studnia wodomierzowa Q 400 z zaworami odcinającymi i </w:t>
            </w:r>
            <w:proofErr w:type="spellStart"/>
            <w:r>
              <w:rPr>
                <w:color w:val="000000"/>
              </w:rPr>
              <w:t>półśrubunkami</w:t>
            </w:r>
            <w:proofErr w:type="spellEnd"/>
            <w:r>
              <w:rPr>
                <w:color w:val="000000"/>
              </w:rPr>
              <w:t xml:space="preserve"> wodomierzowymi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Mufa PVC Ø 160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160/15°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30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160/30°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30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160/45°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Łuk PVC Ø 160/67°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ind w:right="-2414"/>
              <w:rPr>
                <w:color w:val="000000"/>
              </w:rPr>
            </w:pPr>
            <w:r>
              <w:t xml:space="preserve">Korek PVC </w:t>
            </w:r>
            <w:r>
              <w:rPr>
                <w:color w:val="000000"/>
              </w:rPr>
              <w:t xml:space="preserve">Ø 160 </w:t>
            </w:r>
            <w:proofErr w:type="spellStart"/>
            <w:r>
              <w:rPr>
                <w:color w:val="000000"/>
              </w:rPr>
              <w:t>kanaliz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50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ind w:right="-2414"/>
              <w:rPr>
                <w:color w:val="000000"/>
              </w:rPr>
            </w:pPr>
            <w:r>
              <w:t>Złączka PE Ø 25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25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25 x 1”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 xml:space="preserve">Złączka PE </w:t>
            </w:r>
            <w:r>
              <w:rPr>
                <w:rFonts w:ascii="Tahoma" w:hAnsi="Tahoma" w:cs="Tahoma"/>
              </w:rPr>
              <w:t>Ø</w:t>
            </w:r>
            <w:r>
              <w:t xml:space="preserve"> 25 x 1”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32 mufa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80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32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32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50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32 x 1”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32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proofErr w:type="spellStart"/>
            <w:r>
              <w:t>Złączke</w:t>
            </w:r>
            <w:proofErr w:type="spellEnd"/>
            <w:r>
              <w:t xml:space="preserve"> PE </w:t>
            </w:r>
            <w:r>
              <w:rPr>
                <w:rFonts w:ascii="Tahoma" w:hAnsi="Tahoma" w:cs="Tahoma"/>
              </w:rPr>
              <w:t>Ø</w:t>
            </w:r>
            <w:r>
              <w:t xml:space="preserve"> 32 x 5/4”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30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40 mufa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40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150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40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50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40 x 4/4”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40 x 5/4”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50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40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150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 xml:space="preserve">Złączka PE </w:t>
            </w:r>
            <w:r>
              <w:rPr>
                <w:rFonts w:ascii="Tahoma" w:hAnsi="Tahoma" w:cs="Tahoma"/>
              </w:rPr>
              <w:t>Ø</w:t>
            </w:r>
            <w:r>
              <w:t xml:space="preserve"> 40 x 6/4”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30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40 x 2” z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30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 xml:space="preserve">Złączka PE </w:t>
            </w:r>
            <w:r>
              <w:rPr>
                <w:rFonts w:ascii="Tahoma" w:hAnsi="Tahoma" w:cs="Tahoma"/>
              </w:rPr>
              <w:t>Ø</w:t>
            </w:r>
            <w:r>
              <w:t xml:space="preserve"> 40 x 2” 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45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50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50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30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50 x 2”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50 x 2”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50 x 1½” 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5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63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63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63 x 2”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63 x 2”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t>Złączka PE Ø 63 x 2” w/z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t>5</w:t>
            </w:r>
          </w:p>
        </w:tc>
      </w:tr>
    </w:tbl>
    <w:p w:rsidR="008E4199" w:rsidRPr="00063E91" w:rsidRDefault="008E4199" w:rsidP="00063E91">
      <w:pPr>
        <w:rPr>
          <w:color w:val="000000"/>
        </w:rPr>
      </w:pPr>
    </w:p>
    <w:p w:rsidR="008E4199" w:rsidRDefault="008E4199" w:rsidP="00063E91">
      <w:pPr>
        <w:rPr>
          <w:color w:val="000000"/>
        </w:rPr>
      </w:pPr>
    </w:p>
    <w:p w:rsidR="00DB4DD2" w:rsidRDefault="00DB4DD2" w:rsidP="00063E91">
      <w:pPr>
        <w:rPr>
          <w:color w:val="000000"/>
        </w:rPr>
      </w:pPr>
    </w:p>
    <w:p w:rsidR="00DB4DD2" w:rsidRDefault="00DB4DD2" w:rsidP="00063E91">
      <w:pPr>
        <w:rPr>
          <w:color w:val="000000"/>
        </w:rPr>
      </w:pPr>
    </w:p>
    <w:p w:rsidR="00DB4DD2" w:rsidRDefault="00DB4DD2" w:rsidP="00063E91">
      <w:pPr>
        <w:rPr>
          <w:color w:val="000000"/>
        </w:rPr>
      </w:pPr>
    </w:p>
    <w:p w:rsidR="00DB4DD2" w:rsidRDefault="00DB4DD2" w:rsidP="00063E91">
      <w:pPr>
        <w:rPr>
          <w:color w:val="000000"/>
        </w:rPr>
      </w:pPr>
    </w:p>
    <w:p w:rsidR="00DB4DD2" w:rsidRDefault="00DB4DD2" w:rsidP="00063E91">
      <w:pPr>
        <w:rPr>
          <w:color w:val="000000"/>
        </w:rPr>
      </w:pPr>
    </w:p>
    <w:p w:rsidR="00DB4DD2" w:rsidRDefault="00DB4DD2" w:rsidP="00063E91">
      <w:pPr>
        <w:rPr>
          <w:color w:val="000000"/>
        </w:rPr>
      </w:pPr>
    </w:p>
    <w:p w:rsidR="00FE4F86" w:rsidRPr="00063E91" w:rsidRDefault="00FE4F86" w:rsidP="00063E91">
      <w:pPr>
        <w:rPr>
          <w:color w:val="000000"/>
        </w:rPr>
      </w:pPr>
    </w:p>
    <w:p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CZĘŚĆ II - </w:t>
      </w:r>
      <w:r w:rsidRPr="00063E91">
        <w:rPr>
          <w:rFonts w:ascii="Times New Roman" w:hAnsi="Times New Roman" w:cs="Times New Roman"/>
          <w:b/>
          <w:bCs/>
          <w:sz w:val="24"/>
          <w:szCs w:val="24"/>
        </w:rPr>
        <w:t>Grupa materiałowa II</w:t>
      </w:r>
    </w:p>
    <w:p w:rsidR="008E4199" w:rsidRPr="00063E91" w:rsidRDefault="008E4199" w:rsidP="00063E91">
      <w:pPr>
        <w:jc w:val="center"/>
        <w:rPr>
          <w:b/>
          <w:bCs/>
        </w:rPr>
      </w:pPr>
    </w:p>
    <w:p w:rsidR="008E4199" w:rsidRPr="00063E91" w:rsidRDefault="008E4199" w:rsidP="00063E91">
      <w:pPr>
        <w:rPr>
          <w:b/>
          <w:bCs/>
        </w:rPr>
      </w:pPr>
      <w:r w:rsidRPr="00063E91">
        <w:rPr>
          <w:b/>
          <w:bCs/>
        </w:rPr>
        <w:t xml:space="preserve">Materiały do remontu i budowy urządzeń </w:t>
      </w:r>
      <w:proofErr w:type="spellStart"/>
      <w:r w:rsidRPr="00063E91">
        <w:rPr>
          <w:b/>
          <w:bCs/>
        </w:rPr>
        <w:t>wod</w:t>
      </w:r>
      <w:proofErr w:type="spellEnd"/>
      <w:r w:rsidRPr="00063E91">
        <w:rPr>
          <w:b/>
          <w:bCs/>
        </w:rPr>
        <w:t xml:space="preserve"> - </w:t>
      </w:r>
      <w:proofErr w:type="spellStart"/>
      <w:r w:rsidRPr="00063E91">
        <w:rPr>
          <w:b/>
          <w:bCs/>
        </w:rPr>
        <w:t>kan</w:t>
      </w:r>
      <w:proofErr w:type="spellEnd"/>
      <w:r w:rsidRPr="00063E91">
        <w:rPr>
          <w:b/>
          <w:bCs/>
        </w:rPr>
        <w:t xml:space="preserve"> ze stali i żeliwa</w:t>
      </w:r>
    </w:p>
    <w:p w:rsidR="008E4199" w:rsidRPr="00063E91" w:rsidRDefault="008E4199" w:rsidP="00063E91">
      <w:pPr>
        <w:jc w:val="center"/>
        <w:rPr>
          <w:b/>
          <w:bCs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921"/>
        <w:gridCol w:w="699"/>
        <w:gridCol w:w="732"/>
      </w:tblGrid>
      <w:tr w:rsidR="00D26055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Doszczelniacz DN 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Doszczelniacz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50/2”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80/2”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 DN 100/2”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Kołnierz Gwint. DN 150/2”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FW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FW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FW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Łącznik RK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RK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RR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Łącznik  RR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 DN 50/250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Opaska naprawcza DN 50/100 </w:t>
            </w:r>
            <w:proofErr w:type="spellStart"/>
            <w:r>
              <w:rPr>
                <w:color w:val="000000"/>
              </w:rPr>
              <w:t>st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80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100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8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 DN 150/400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8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150/250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80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100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 DN 150/400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150/250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175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Opaska naprawcza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 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Kolano </w:t>
            </w:r>
            <w:proofErr w:type="spellStart"/>
            <w:r>
              <w:rPr>
                <w:color w:val="000000"/>
              </w:rPr>
              <w:t>dwukołnierz</w:t>
            </w:r>
            <w:proofErr w:type="spellEnd"/>
            <w:r>
              <w:rPr>
                <w:color w:val="000000"/>
              </w:rPr>
              <w:t>.  DN 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80/400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100/400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 DN 150/400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 DN 80/300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DN 100/300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Króciec  FF DN 150/300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100/80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200/150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250/200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Zwężka FFR DN 300/250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80/80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100/100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Trójnik kołnierzowy 100/80</w:t>
            </w:r>
            <w:r>
              <w:rPr>
                <w:color w:val="000000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Trójnik kołnierzowy 150/150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26055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rPr>
                <w:color w:val="000000"/>
              </w:rPr>
            </w:pPr>
            <w:r>
              <w:rPr>
                <w:color w:val="000000"/>
              </w:rPr>
              <w:t>Kolano stopowe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55" w:rsidRDefault="00D26055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</w:tbl>
    <w:p w:rsidR="008E4199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055" w:rsidRDefault="00D26055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055" w:rsidRPr="00063E91" w:rsidRDefault="00D26055" w:rsidP="00D26055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III</w:t>
      </w:r>
      <w:r w:rsidRPr="0006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063E91">
        <w:rPr>
          <w:rFonts w:ascii="Times New Roman" w:hAnsi="Times New Roman" w:cs="Times New Roman"/>
          <w:b/>
          <w:bCs/>
          <w:sz w:val="24"/>
          <w:szCs w:val="24"/>
        </w:rPr>
        <w:t>Grupa materiałowa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D26055" w:rsidRPr="00063E91" w:rsidRDefault="00D26055" w:rsidP="00D26055">
      <w:pPr>
        <w:rPr>
          <w:color w:val="000000"/>
        </w:rPr>
      </w:pPr>
    </w:p>
    <w:p w:rsidR="00D26055" w:rsidRDefault="00D26055" w:rsidP="00D26055">
      <w:pPr>
        <w:rPr>
          <w:b/>
        </w:rPr>
      </w:pPr>
      <w:r>
        <w:rPr>
          <w:b/>
        </w:rPr>
        <w:t xml:space="preserve">Materiały do remontu i budowy urządzeń </w:t>
      </w:r>
      <w:proofErr w:type="spellStart"/>
      <w:r>
        <w:rPr>
          <w:b/>
        </w:rPr>
        <w:t>wod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ze stali i żeliwa</w:t>
      </w:r>
    </w:p>
    <w:p w:rsidR="00D26055" w:rsidRDefault="00D26055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708"/>
        <w:gridCol w:w="719"/>
      </w:tblGrid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5F0C02" w:rsidTr="00FD3655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poz.1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90/5/4”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25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90/2”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110/5/4”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25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110/2”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 125/5/4”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160/5/4”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Ø 160/2”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 225/2”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 280/2”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PCV PE  Ø 315/2”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t>2</w:t>
            </w:r>
          </w:p>
        </w:tc>
      </w:tr>
      <w:tr w:rsidR="005F0C02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5F0C02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5F0C02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5F0C02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5F0C02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5F0C02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5F0C02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Nawiertka</w:t>
            </w:r>
            <w:proofErr w:type="spellEnd"/>
            <w:r>
              <w:rPr>
                <w:color w:val="000000"/>
              </w:rPr>
              <w:t xml:space="preserve"> do rur z żeliwa DN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5F0C02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Obudowa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 DN 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  <w:tr w:rsidR="005F0C02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>Obudowa</w:t>
            </w:r>
            <w:r>
              <w:rPr>
                <w:bCs/>
                <w:color w:val="000000"/>
              </w:rPr>
              <w:t xml:space="preserve">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 DN 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  <w:tr w:rsidR="005F0C02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Obudowa </w:t>
            </w:r>
            <w:r>
              <w:rPr>
                <w:bCs/>
                <w:color w:val="000000"/>
              </w:rPr>
              <w:t xml:space="preserve"> sztywna  do </w:t>
            </w:r>
            <w:proofErr w:type="spellStart"/>
            <w:r>
              <w:rPr>
                <w:bCs/>
                <w:color w:val="000000"/>
              </w:rPr>
              <w:t>zas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>Obudowa zasuwy DN 100/150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Klucz do </w:t>
            </w:r>
            <w:proofErr w:type="spellStart"/>
            <w:r>
              <w:rPr>
                <w:color w:val="000000"/>
              </w:rPr>
              <w:t>nawiertki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>Skrzynka hydrantowa PEHD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 xml:space="preserve">Skrzynka ul. Fig. 149 żeliwo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200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r>
              <w:rPr>
                <w:color w:val="000000"/>
              </w:rPr>
              <w:t>Skrzynka ul. 4056 PEHD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color w:val="000000"/>
              </w:rPr>
              <w:t>60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50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50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15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30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15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5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Zasuwa </w:t>
            </w:r>
            <w:proofErr w:type="spellStart"/>
            <w:r>
              <w:rPr>
                <w:rFonts w:eastAsia="Calibri"/>
                <w:bCs/>
              </w:rPr>
              <w:t>kołn</w:t>
            </w:r>
            <w:proofErr w:type="spellEnd"/>
            <w:r>
              <w:rPr>
                <w:rFonts w:eastAsia="Calibri"/>
                <w:bCs/>
              </w:rPr>
              <w:t>. DN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2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podziemny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nadziemny DN 80 stal.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70</w:t>
            </w:r>
          </w:p>
        </w:tc>
      </w:tr>
      <w:tr w:rsidR="005F0C02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Hydrant nadziemny DN 80 </w:t>
            </w:r>
            <w:proofErr w:type="spellStart"/>
            <w:r>
              <w:rPr>
                <w:rFonts w:eastAsia="Calibri"/>
                <w:bCs/>
              </w:rPr>
              <w:t>oc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ogn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  <w:bCs/>
              </w:rPr>
              <w:t>30</w:t>
            </w:r>
          </w:p>
        </w:tc>
      </w:tr>
      <w:tr w:rsidR="005F0C02" w:rsidTr="00FD3655">
        <w:trPr>
          <w:trHeight w:val="5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02" w:rsidRDefault="005F0C02" w:rsidP="00FD3655">
            <w:pPr>
              <w:snapToGrid w:val="0"/>
              <w:jc w:val="right"/>
              <w:rPr>
                <w:color w:val="000000"/>
              </w:rPr>
            </w:pPr>
          </w:p>
        </w:tc>
      </w:tr>
    </w:tbl>
    <w:p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199" w:rsidRPr="00063E91" w:rsidRDefault="00D26055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IV</w:t>
      </w:r>
      <w:r w:rsidR="008E4199" w:rsidRPr="0006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8E4199" w:rsidRPr="00063E91">
        <w:rPr>
          <w:rFonts w:ascii="Times New Roman" w:hAnsi="Times New Roman" w:cs="Times New Roman"/>
          <w:b/>
          <w:bCs/>
          <w:sz w:val="24"/>
          <w:szCs w:val="24"/>
        </w:rPr>
        <w:t>Grupa materiałowa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8E4199" w:rsidRPr="00063E91" w:rsidRDefault="008E4199" w:rsidP="00063E91">
      <w:pPr>
        <w:rPr>
          <w:color w:val="000000"/>
        </w:rPr>
      </w:pPr>
    </w:p>
    <w:p w:rsidR="008E4199" w:rsidRPr="00063E91" w:rsidRDefault="008E4199" w:rsidP="00063E91">
      <w:pPr>
        <w:rPr>
          <w:b/>
          <w:bCs/>
          <w:color w:val="000000"/>
        </w:rPr>
      </w:pPr>
      <w:r w:rsidRPr="00063E91">
        <w:rPr>
          <w:b/>
          <w:bCs/>
          <w:color w:val="000000"/>
        </w:rPr>
        <w:t>Materiały instalacyjne</w:t>
      </w:r>
    </w:p>
    <w:p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017"/>
        <w:gridCol w:w="704"/>
        <w:gridCol w:w="772"/>
      </w:tblGrid>
      <w:tr w:rsidR="005F0C02" w:rsidTr="00FD36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100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100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10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10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Kolano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  <w:r>
              <w:rPr>
                <w:rFonts w:eastAsia="Calibri"/>
              </w:rPr>
              <w:t xml:space="preserve">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6/4”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Korek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60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40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40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6/4”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Mufa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4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40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50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100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2½”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Nypel</w:t>
            </w:r>
            <w:proofErr w:type="spellEnd"/>
            <w:r>
              <w:rPr>
                <w:rFonts w:eastAsia="Calibri"/>
              </w:rPr>
              <w:t xml:space="preserve"> DN 3”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¾”x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40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4/4”x 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1”x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60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5/4”x ¾”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5/4”x 1”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40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1½”x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80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2”x 5/4”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80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2”x 1½”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30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2½”x 2”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4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Redukcja DN 3”x 2½” </w:t>
            </w:r>
            <w:proofErr w:type="spellStart"/>
            <w:r>
              <w:rPr>
                <w:rFonts w:eastAsia="Calibri"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4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spacing w:line="100" w:lineRule="atLeast"/>
            </w:pPr>
            <w:r>
              <w:t xml:space="preserve">Uniwersalna złączka </w:t>
            </w:r>
            <w:proofErr w:type="spellStart"/>
            <w:r>
              <w:t>jedn</w:t>
            </w:r>
            <w:proofErr w:type="spellEnd"/>
            <w:r>
              <w:t>-zaciskowa do rur stal. I PE DN 3/4” (</w:t>
            </w:r>
            <w:proofErr w:type="spellStart"/>
            <w:r>
              <w:t>gz</w:t>
            </w:r>
            <w:proofErr w:type="spellEnd"/>
            <w:r>
              <w:t>/</w:t>
            </w:r>
            <w:proofErr w:type="spellStart"/>
            <w:r>
              <w:t>gw</w:t>
            </w:r>
            <w:proofErr w:type="spellEnd"/>
            <w: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spacing w:line="100" w:lineRule="atLeast"/>
              <w:jc w:val="right"/>
            </w:pPr>
            <w:r>
              <w:t>6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1”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8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5/4”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12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1½”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12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złączka jedno -zaciskowa do rur stal. i PE   DN 2” (</w:t>
            </w:r>
            <w:proofErr w:type="spellStart"/>
            <w:r>
              <w:rPr>
                <w:rFonts w:eastAsia="Calibri"/>
              </w:rPr>
              <w:t>gz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gw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rFonts w:eastAsia="Calibri"/>
              </w:rPr>
              <w:t>12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½”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¾”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200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1”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40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5/4”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6/4”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10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przelotowy DN 2” </w:t>
            </w:r>
            <w:proofErr w:type="spellStart"/>
            <w:r>
              <w:rPr>
                <w:bCs/>
              </w:rPr>
              <w:t>oc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5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</w:t>
            </w:r>
            <w:proofErr w:type="spellStart"/>
            <w:r>
              <w:rPr>
                <w:bCs/>
              </w:rPr>
              <w:t>antyskażeniowy</w:t>
            </w:r>
            <w:proofErr w:type="spellEnd"/>
            <w:r>
              <w:rPr>
                <w:bCs/>
              </w:rPr>
              <w:t xml:space="preserve"> EA DN 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80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 xml:space="preserve">Zawór </w:t>
            </w:r>
            <w:proofErr w:type="spellStart"/>
            <w:r>
              <w:rPr>
                <w:bCs/>
              </w:rPr>
              <w:t>antyskażeniowy</w:t>
            </w:r>
            <w:proofErr w:type="spellEnd"/>
            <w:r>
              <w:rPr>
                <w:bCs/>
              </w:rPr>
              <w:t xml:space="preserve"> EA DN ½”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10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>Zawór kulowy DN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50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>Zawór kulowy DN 1”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20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>Śruba M16 x 75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200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>Podkładka Ø 18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60</w:t>
            </w:r>
          </w:p>
        </w:tc>
      </w:tr>
      <w:tr w:rsidR="005F0C02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rPr>
                <w:bCs/>
              </w:rPr>
            </w:pPr>
            <w:r>
              <w:rPr>
                <w:bCs/>
              </w:rPr>
              <w:t>Nakrętka M 16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C02" w:rsidRDefault="005F0C02" w:rsidP="00FD3655">
            <w:pPr>
              <w:jc w:val="right"/>
            </w:pPr>
            <w:r>
              <w:rPr>
                <w:bCs/>
              </w:rPr>
              <w:t>60</w:t>
            </w:r>
          </w:p>
        </w:tc>
      </w:tr>
    </w:tbl>
    <w:p w:rsidR="008E4199" w:rsidRDefault="008E4199" w:rsidP="00063E91">
      <w:pPr>
        <w:rPr>
          <w:b/>
          <w:bCs/>
        </w:rPr>
      </w:pPr>
    </w:p>
    <w:p w:rsidR="005F0C02" w:rsidRDefault="005F0C02" w:rsidP="00063E91">
      <w:pPr>
        <w:rPr>
          <w:b/>
          <w:bCs/>
        </w:rPr>
      </w:pPr>
    </w:p>
    <w:p w:rsidR="005F0C02" w:rsidRPr="00063E91" w:rsidRDefault="005F0C02" w:rsidP="00063E91">
      <w:pPr>
        <w:rPr>
          <w:b/>
          <w:bCs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 xml:space="preserve">Kształtki PE </w:t>
      </w:r>
    </w:p>
    <w:p w:rsidR="005F0C02" w:rsidRPr="005F0C02" w:rsidRDefault="005F0C02" w:rsidP="00B830BD">
      <w:pPr>
        <w:widowControl w:val="0"/>
        <w:numPr>
          <w:ilvl w:val="0"/>
          <w:numId w:val="32"/>
        </w:numPr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Cs/>
          <w:kern w:val="1"/>
          <w:lang w:eastAsia="ar-SA"/>
        </w:rPr>
        <w:t>Od Ø 90 wzwyż segment (do Ø 63 wtrysk).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Doszczelniacze złączy kielichowych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Elementy pierścieni zaczepowych i dociskowych wykonane z żeliwa sferoidalnego EN-GJS-500 (wg PN-EN 1563:2000).</w:t>
      </w:r>
    </w:p>
    <w:p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Doszczelniacze muszą być dostosowane do pracy na ciśnieniu roboczym min.          1,0 </w:t>
      </w:r>
      <w:proofErr w:type="spellStart"/>
      <w:r w:rsidRPr="005F0C02">
        <w:rPr>
          <w:rFonts w:eastAsia="Calibri"/>
          <w:kern w:val="1"/>
          <w:lang w:eastAsia="ar-SA"/>
        </w:rPr>
        <w:t>MPa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lub szpilki ściągające i montażowe pierścieni oraz nakrętki i podkładki wykonane ze stali ocynkowanej.</w:t>
      </w:r>
    </w:p>
    <w:p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Uszczelnienie wykonane z gumy EPDM – atest PZH lub NBR.</w:t>
      </w:r>
    </w:p>
    <w:p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Elementy żeliwne zabezpieczone przed korozją poprzez pokrycie farbą proszkową  produkowaną na bazie żywic epoksydowych o grubości min. 250 mikronów.</w:t>
      </w:r>
    </w:p>
    <w:p w:rsidR="005F0C02" w:rsidRPr="005F0C02" w:rsidRDefault="005F0C02" w:rsidP="00B830BD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Doszczelniacze składają się z następującej liczby elementów pierścieni zaczepowych  i dociskowych:</w:t>
      </w:r>
    </w:p>
    <w:p w:rsidR="005F0C02" w:rsidRPr="005F0C02" w:rsidRDefault="005F0C02" w:rsidP="00B830BD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DN 50 – 2 lub 3,</w:t>
      </w:r>
    </w:p>
    <w:p w:rsidR="005F0C02" w:rsidRPr="005F0C02" w:rsidRDefault="005F0C02" w:rsidP="00B830BD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 DN 80 do DN 150 – nie mniej niż 3,</w:t>
      </w:r>
    </w:p>
    <w:p w:rsidR="005F0C02" w:rsidRPr="005F0C02" w:rsidRDefault="005F0C02" w:rsidP="00B830BD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 DN 200 do DN 400 – nie mniej niż 4,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ind w:left="360"/>
        <w:textAlignment w:val="baseline"/>
        <w:rPr>
          <w:kern w:val="1"/>
          <w:lang w:eastAsia="ar-SA"/>
        </w:rPr>
      </w:pPr>
      <w:r w:rsidRPr="005F0C02">
        <w:rPr>
          <w:kern w:val="1"/>
          <w:lang w:eastAsia="ar-SA"/>
        </w:rPr>
        <w:t xml:space="preserve">6.   Wyrób musi spełniać wymagania normy PN-EN 545 „Rury, kształtki i wyposażenie z  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ind w:left="360"/>
        <w:textAlignment w:val="baseline"/>
        <w:rPr>
          <w:kern w:val="1"/>
          <w:lang w:eastAsia="ar-SA"/>
        </w:rPr>
      </w:pPr>
      <w:r w:rsidRPr="005F0C02">
        <w:rPr>
          <w:kern w:val="1"/>
          <w:lang w:eastAsia="ar-SA"/>
        </w:rPr>
        <w:t xml:space="preserve">      żeliwa sferoidalnego oraz ich złącza do rurociągów wodnych”.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ind w:left="360"/>
        <w:textAlignment w:val="baseline"/>
        <w:rPr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ind w:left="360"/>
        <w:textAlignment w:val="baseline"/>
        <w:rPr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Hydranty nadziemne i podziemne z podwójnym zamknięciem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Przyłącze kołnierzowe zgodnie z PN-EN 1092-2.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Zabezpieczenie antykorozyjne wewnątrz i zewnątrz farbą epoksydową o grubości powłoki 250 - 500μm dodatkowo hydranty nadziemne zabezpieczone przed działaniem promieniowania UV powłoką poliestrową.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górny oraz komora zaworowa wykonana z żeliwa sferoidalnego gat. EN-GJS-500-7, kolumna monolityczna stalowa (hydrant nadziemny), stalowa cynkowana ogniwo lub żeliwna w hydrantach podziemnych, trzpień ze stali nierdzewnej.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trzpienia mosiężna z gwintem trapezowym.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Nasady hydrantu nadziemnego wykonane ze stopu aluminium.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Zamknięcie hydrantu realizowane prze tłok współpracujący z tuleją prowadzącą.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Tłok hydrantu </w:t>
      </w:r>
      <w:proofErr w:type="spellStart"/>
      <w:r w:rsidRPr="005F0C02">
        <w:rPr>
          <w:rFonts w:eastAsia="Calibri"/>
          <w:kern w:val="1"/>
          <w:lang w:eastAsia="ar-SA"/>
        </w:rPr>
        <w:t>nawulkanizowany</w:t>
      </w:r>
      <w:proofErr w:type="spellEnd"/>
      <w:r w:rsidRPr="005F0C02">
        <w:rPr>
          <w:rFonts w:eastAsia="Calibri"/>
          <w:kern w:val="1"/>
          <w:lang w:eastAsia="ar-SA"/>
        </w:rPr>
        <w:t xml:space="preserve"> gumą EPDN; drugie zabezpieczenie w postaci kuli.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Odwodnienie powinno nastąpić z chwilą całkowitego zamknięcia hydrantu.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Przy ciśnieniu 0,2 </w:t>
      </w:r>
      <w:proofErr w:type="spellStart"/>
      <w:r w:rsidRPr="005F0C02">
        <w:rPr>
          <w:rFonts w:eastAsia="Calibri"/>
          <w:kern w:val="1"/>
          <w:lang w:eastAsia="ar-SA"/>
        </w:rPr>
        <w:t>MPa</w:t>
      </w:r>
      <w:proofErr w:type="spellEnd"/>
      <w:r w:rsidRPr="005F0C02">
        <w:rPr>
          <w:rFonts w:eastAsia="Calibri"/>
          <w:kern w:val="1"/>
          <w:lang w:eastAsia="ar-SA"/>
        </w:rPr>
        <w:t xml:space="preserve"> wydajność hydrantów powinna wynosić minimum dla DN80 – 10 dm</w:t>
      </w:r>
      <w:r w:rsidRPr="005F0C02">
        <w:rPr>
          <w:rFonts w:eastAsia="Calibri"/>
          <w:kern w:val="1"/>
          <w:vertAlign w:val="superscript"/>
          <w:lang w:eastAsia="ar-SA"/>
        </w:rPr>
        <w:t>3</w:t>
      </w:r>
      <w:r w:rsidRPr="005F0C02">
        <w:rPr>
          <w:rFonts w:eastAsia="Calibri"/>
          <w:kern w:val="1"/>
          <w:lang w:eastAsia="ar-SA"/>
        </w:rPr>
        <w:t>/s.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Długość hydrantu podziemnego 1000mm a nadziemnego 2150mm.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Hydranty mają być z podwójnym zamknięciem w postaci kuli.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Świadectwo Dopuszczenia wydane przez CNBOP w Józefowie.</w:t>
      </w:r>
    </w:p>
    <w:p w:rsidR="005F0C02" w:rsidRPr="005F0C02" w:rsidRDefault="005F0C02" w:rsidP="00B830BD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lastRenderedPageBreak/>
        <w:t>Hydranty jednego producenta.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jc w:val="both"/>
        <w:textAlignment w:val="baseline"/>
        <w:rPr>
          <w:b/>
          <w:kern w:val="1"/>
          <w:lang w:eastAsia="ar-SA"/>
        </w:rPr>
      </w:pPr>
      <w:r w:rsidRPr="005F0C02">
        <w:rPr>
          <w:b/>
          <w:kern w:val="1"/>
          <w:lang w:eastAsia="ar-SA"/>
        </w:rPr>
        <w:t>Kształtki żeliwne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:rsidR="005F0C02" w:rsidRPr="005F0C02" w:rsidRDefault="005F0C02" w:rsidP="00B830BD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Kształtki wykonane jako odlew monolityczny.</w:t>
      </w:r>
    </w:p>
    <w:p w:rsidR="005F0C02" w:rsidRPr="005F0C02" w:rsidRDefault="005F0C02" w:rsidP="00B830BD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Materiał kształtek – żeliwo szare gat. 250.</w:t>
      </w:r>
    </w:p>
    <w:p w:rsidR="005F0C02" w:rsidRPr="005F0C02" w:rsidRDefault="005F0C02" w:rsidP="00B830BD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Przyłącza kołnierzowe zgodnie z PN-EN 1092-2.</w:t>
      </w:r>
    </w:p>
    <w:p w:rsidR="005F0C02" w:rsidRPr="005F0C02" w:rsidRDefault="005F0C02" w:rsidP="00B830BD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Długość zabudowy zgodnie z PN-EN 545 i PN/H-74101.</w:t>
      </w:r>
    </w:p>
    <w:p w:rsidR="005F0C02" w:rsidRPr="005F0C02" w:rsidRDefault="005F0C02" w:rsidP="00B830BD">
      <w:pPr>
        <w:widowControl w:val="0"/>
        <w:numPr>
          <w:ilvl w:val="0"/>
          <w:numId w:val="18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Zabezpieczenie antykorozyjne wewnątrz i zewnątrz farbą posiadającą atest </w:t>
      </w:r>
      <w:proofErr w:type="spellStart"/>
      <w:r w:rsidRPr="005F0C02">
        <w:rPr>
          <w:rFonts w:eastAsia="Calibri"/>
          <w:kern w:val="1"/>
          <w:lang w:eastAsia="ar-SA"/>
        </w:rPr>
        <w:t>higie</w:t>
      </w:r>
      <w:proofErr w:type="spellEnd"/>
      <w:r w:rsidRPr="005F0C02">
        <w:rPr>
          <w:rFonts w:eastAsia="Calibri"/>
          <w:kern w:val="1"/>
          <w:lang w:eastAsia="ar-SA"/>
        </w:rPr>
        <w:t xml:space="preserve"> –  </w:t>
      </w:r>
      <w:proofErr w:type="spellStart"/>
      <w:r w:rsidRPr="005F0C02">
        <w:rPr>
          <w:rFonts w:eastAsia="Calibri"/>
          <w:kern w:val="1"/>
          <w:lang w:eastAsia="ar-SA"/>
        </w:rPr>
        <w:t>niczny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Łączniki kołnierzowe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 do łączenia kołnierza z bosym końcem rur wykonanej z różnych materiałów: z żeliwa, PCV, PE.</w:t>
      </w:r>
    </w:p>
    <w:p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Ciśnienie nominalne min. PN10.</w:t>
      </w:r>
    </w:p>
    <w:p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Kołnierz łącznika </w:t>
      </w:r>
      <w:proofErr w:type="spellStart"/>
      <w:r w:rsidRPr="005F0C02">
        <w:rPr>
          <w:rFonts w:eastAsia="Calibri"/>
          <w:kern w:val="1"/>
          <w:lang w:eastAsia="ar-SA"/>
        </w:rPr>
        <w:t>owiercony</w:t>
      </w:r>
      <w:proofErr w:type="spellEnd"/>
      <w:r w:rsidRPr="005F0C02">
        <w:rPr>
          <w:rFonts w:eastAsia="Calibri"/>
          <w:kern w:val="1"/>
          <w:lang w:eastAsia="ar-SA"/>
        </w:rPr>
        <w:t xml:space="preserve"> uniwersalnie na ciśnienie min. PN10.</w:t>
      </w:r>
    </w:p>
    <w:p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kołnierz dociskowy wykonany z żeliwa sferoidalnego GGG50 wg EN-GJS-500-7,</w:t>
      </w:r>
    </w:p>
    <w:p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Uszczelka wargowa wykonana z elastomeru EPDM umożliwiająca łatwy i szybki montaż,</w:t>
      </w:r>
    </w:p>
    <w:p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Łączniki bez zabezpieczeń przed przesunięciem,</w:t>
      </w:r>
    </w:p>
    <w:p w:rsidR="005F0C02" w:rsidRPr="005F0C02" w:rsidRDefault="005F0C02" w:rsidP="00B830BD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Ochrona antykorozyjna powłoką na bazie żywicy epoksydowej, min.250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:rsidR="005F0C02" w:rsidRPr="005F0C02" w:rsidRDefault="005F0C02" w:rsidP="005F0C02">
      <w:pPr>
        <w:autoSpaceDE w:val="0"/>
        <w:ind w:left="720"/>
        <w:rPr>
          <w:rFonts w:eastAsia="Calibri"/>
          <w:kern w:val="1"/>
          <w:lang w:eastAsia="ar-SA"/>
        </w:rPr>
      </w:pPr>
    </w:p>
    <w:p w:rsidR="005F0C02" w:rsidRPr="005F0C02" w:rsidRDefault="005F0C02" w:rsidP="005F0C02">
      <w:pPr>
        <w:autoSpaceDE w:val="0"/>
        <w:ind w:left="720"/>
        <w:rPr>
          <w:rFonts w:eastAsia="Calibri"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Łączniki rurowe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 do łączenia bosych końców rur o tej samej średnicy, ale wykonanej z innych materiałów, np. stal, PCV, PE.</w:t>
      </w:r>
    </w:p>
    <w:p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Ciśnienie nominalne min. PN10.</w:t>
      </w:r>
    </w:p>
    <w:p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kołnierze dociskowe wykonane z żeliwa sferoidalnego GGG50 wg EN-GJS-500-7.</w:t>
      </w:r>
    </w:p>
    <w:p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Uszczelki wykonana z elastomeru EPDM umożliwiająca łatwy i szybki montaż.</w:t>
      </w:r>
    </w:p>
    <w:p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Łączniki bez zabezpieczeń przed przesunięciem.</w:t>
      </w:r>
    </w:p>
    <w:p w:rsidR="005F0C02" w:rsidRPr="005F0C02" w:rsidRDefault="005F0C02" w:rsidP="00B830BD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Ochrona antykorozyjna powłoką na bazie żywicy epoksydowej, minimum 250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:rsidR="005F0C02" w:rsidRPr="005F0C02" w:rsidRDefault="005F0C02" w:rsidP="005F0C02">
      <w:pPr>
        <w:autoSpaceDE w:val="0"/>
        <w:ind w:left="720"/>
        <w:rPr>
          <w:rFonts w:eastAsia="Calibri"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jc w:val="both"/>
        <w:textAlignment w:val="baseline"/>
        <w:rPr>
          <w:b/>
          <w:kern w:val="1"/>
          <w:lang w:eastAsia="ar-SA"/>
        </w:rPr>
      </w:pPr>
      <w:proofErr w:type="spellStart"/>
      <w:r w:rsidRPr="005F0C02">
        <w:rPr>
          <w:b/>
          <w:kern w:val="1"/>
          <w:lang w:eastAsia="ar-SA"/>
        </w:rPr>
        <w:t>Nawiertki</w:t>
      </w:r>
      <w:proofErr w:type="spellEnd"/>
      <w:r w:rsidRPr="005F0C02">
        <w:rPr>
          <w:b/>
          <w:kern w:val="1"/>
          <w:lang w:eastAsia="ar-SA"/>
        </w:rPr>
        <w:t xml:space="preserve"> do rur PCV i PE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Odejścia z gwintem G1 ¼” i G2”.</w:t>
      </w: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Montaż za pomocą śrub na rurach PVC, PEHD 80 i PEHD 100, wszystkich SDR o średnicach zewnętrznych 90, 110, 125, 160, 225 i 300 mm.</w:t>
      </w: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Śruba, nakrętka, podkładka wykonane ze stali nierdzewnej.</w:t>
      </w: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Możliwość wykonania przyłącza pod ciśnieniem bez potrzeby użycia dodatkowego oprzyrządowania.</w:t>
      </w: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Korpus i obejma </w:t>
      </w:r>
      <w:proofErr w:type="spellStart"/>
      <w:r w:rsidRPr="005F0C02">
        <w:rPr>
          <w:rFonts w:eastAsia="Calibri"/>
          <w:kern w:val="1"/>
          <w:lang w:eastAsia="ar-SA"/>
        </w:rPr>
        <w:t>nawiertki</w:t>
      </w:r>
      <w:proofErr w:type="spellEnd"/>
      <w:r w:rsidRPr="005F0C02">
        <w:rPr>
          <w:rFonts w:eastAsia="Calibri"/>
          <w:kern w:val="1"/>
          <w:lang w:eastAsia="ar-SA"/>
        </w:rPr>
        <w:t xml:space="preserve"> wykonane z żeliwa sferoidalnego gatunku EN-GJS-400-15.</w:t>
      </w: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obejma w całości wyłożone gumą EPDM.</w:t>
      </w: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Powstające w wyniku nawiercania wióry zostają uchwycone i zatrzymane wewnątrz wiertła.</w:t>
      </w: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lastRenderedPageBreak/>
        <w:t>Trzpień monolityczny wykonany ze stali nierdzewnej.</w:t>
      </w: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Uszczelnienie trzpienia nie mniej niż dwoma </w:t>
      </w:r>
      <w:proofErr w:type="spellStart"/>
      <w:r w:rsidRPr="005F0C02">
        <w:rPr>
          <w:rFonts w:eastAsia="Calibri"/>
          <w:kern w:val="1"/>
          <w:lang w:eastAsia="ar-SA"/>
        </w:rPr>
        <w:t>oringami</w:t>
      </w:r>
      <w:proofErr w:type="spellEnd"/>
      <w:r w:rsidRPr="005F0C02">
        <w:rPr>
          <w:rFonts w:eastAsia="Calibri"/>
          <w:kern w:val="1"/>
          <w:lang w:eastAsia="ar-SA"/>
        </w:rPr>
        <w:t xml:space="preserve"> i zabezpieczone uszczelką górną przed przedostaniem się zanieczyszczeń z zewnątrz.</w:t>
      </w: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Tulejka uszczelniająca wiertła wykonana z mosiądzu.</w:t>
      </w: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Zabezpieczenie antykorozyjne farbą epoksydową o grubości powłoki min 250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 xml:space="preserve"> odporne na przebicie elektryczne 3 </w:t>
      </w:r>
      <w:proofErr w:type="spellStart"/>
      <w:r w:rsidRPr="005F0C02">
        <w:rPr>
          <w:rFonts w:eastAsia="Calibri"/>
          <w:kern w:val="1"/>
          <w:lang w:eastAsia="ar-SA"/>
        </w:rPr>
        <w:t>kV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:rsidR="005F0C02" w:rsidRPr="005F0C02" w:rsidRDefault="005F0C02" w:rsidP="00B830BD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Średnica nawiercania Ø 38, wydłużony nóż ze stali nierdzewnej.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  <w:proofErr w:type="spellStart"/>
      <w:r w:rsidRPr="005F0C02">
        <w:rPr>
          <w:b/>
          <w:kern w:val="1"/>
          <w:lang w:eastAsia="ar-SA"/>
        </w:rPr>
        <w:t>Nawierki</w:t>
      </w:r>
      <w:proofErr w:type="spellEnd"/>
      <w:r w:rsidRPr="005F0C02">
        <w:rPr>
          <w:b/>
          <w:kern w:val="1"/>
          <w:lang w:eastAsia="ar-SA"/>
        </w:rPr>
        <w:t xml:space="preserve">  do rur żeliwnych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Odejście z gwintem G2”,</w:t>
      </w:r>
    </w:p>
    <w:p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Trzpień ze stali nierdzewnej z gwintem walcowanym.</w:t>
      </w:r>
    </w:p>
    <w:p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klina z mosiądzu prasowanego.</w:t>
      </w:r>
    </w:p>
    <w:p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Klin </w:t>
      </w:r>
      <w:proofErr w:type="spellStart"/>
      <w:r w:rsidRPr="005F0C02">
        <w:rPr>
          <w:rFonts w:eastAsia="Calibri"/>
          <w:kern w:val="1"/>
          <w:lang w:eastAsia="ar-SA"/>
        </w:rPr>
        <w:t>nawulkanizowany</w:t>
      </w:r>
      <w:proofErr w:type="spellEnd"/>
      <w:r w:rsidRPr="005F0C02">
        <w:rPr>
          <w:rFonts w:eastAsia="Calibri"/>
          <w:kern w:val="1"/>
          <w:lang w:eastAsia="ar-SA"/>
        </w:rPr>
        <w:t xml:space="preserve"> wewnątrz i zewnątrz gumą EPDM lub NBR prowadzony metodą wpust wypust w kadłubie zasuwy.</w:t>
      </w:r>
    </w:p>
    <w:p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Możliwość wykonania przyłącza pod ciśnieniem przy użyciu aparatu do nawiercania.</w:t>
      </w:r>
    </w:p>
    <w:p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Korpus, pokrywa, klin wykonane z żeliwa sferoidalnego gat. EN-GJS-400-15, trzpień ze stali nierdzewnej z gwintem walcowanym.</w:t>
      </w:r>
    </w:p>
    <w:p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Opaska do rur stalowych i żeliwnych wykonana ze stali nierdzewnej wyłożona    gumą, śruby kute ze stali nierdzewnej z gwintem walcowanym.</w:t>
      </w:r>
    </w:p>
    <w:p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łączące pokrywę z kadłubem – gwinty nieprzelotowe, całkowicie zabezpieczone przed korozją masą parafinową-woskową.</w:t>
      </w:r>
    </w:p>
    <w:p w:rsidR="005F0C02" w:rsidRPr="005F0C02" w:rsidRDefault="005F0C02" w:rsidP="00B830BD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Zabezpieczenie antykorozyjne farbą epoksydową o grubości powłoki 250-500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 xml:space="preserve"> odporne na przebicie elektryczne 3kV.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Obudowy sztywne do zasuw DN 32 do DN 300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Zakres długości obudów sztywnych: L=1060 do L= 1300 mm.</w:t>
      </w:r>
    </w:p>
    <w:p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Pręt stalowy o przekroju kwadratowym, ocynkowany.</w:t>
      </w:r>
    </w:p>
    <w:p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Kaptur wykonany z PE lub z żeliwa.</w:t>
      </w:r>
    </w:p>
    <w:p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Orzech trzpienia wykonany z żeliwa.</w:t>
      </w:r>
    </w:p>
    <w:p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Rura osłonowa wykonana z PE.</w:t>
      </w:r>
    </w:p>
    <w:p w:rsidR="005F0C02" w:rsidRPr="005F0C02" w:rsidRDefault="005F0C02" w:rsidP="00B830BD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Całość zabezpieczona przed korozją przez malowanie lub cynkowanie.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 xml:space="preserve">Opaski naprawcze                                    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 xml:space="preserve"> </w:t>
      </w:r>
    </w:p>
    <w:p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bCs/>
          <w:kern w:val="1"/>
          <w:lang w:eastAsia="ar-SA"/>
        </w:rPr>
      </w:pPr>
      <w:r w:rsidRPr="005F0C02">
        <w:rPr>
          <w:rFonts w:eastAsia="Calibri"/>
          <w:bCs/>
          <w:kern w:val="1"/>
          <w:lang w:eastAsia="ar-SA"/>
        </w:rPr>
        <w:t>Zakres ciśnień: min PN 10.</w:t>
      </w:r>
    </w:p>
    <w:p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bCs/>
          <w:kern w:val="1"/>
          <w:lang w:eastAsia="ar-SA"/>
        </w:rPr>
        <w:t>Zamknięcie opaski: zamek.</w:t>
      </w:r>
    </w:p>
    <w:p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zamknięcie opasek wykonane ze stali nierdzewnej/kwasoodpornej )OH18N9.</w:t>
      </w:r>
    </w:p>
    <w:p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ściągające, nakrętki, podkładki – ocynkowane.</w:t>
      </w:r>
    </w:p>
    <w:p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Uszczelnienie z gumy EPDM lub NBR, ryflowane, w postaci płaszcza na całej  powierzchni uszczelniającej.</w:t>
      </w:r>
    </w:p>
    <w:p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oznakowane etykietą producenta z podaniem średnicy DN oraz rodzajem materiału rurociągu na jaki należy stosować.</w:t>
      </w:r>
    </w:p>
    <w:p w:rsidR="005F0C02" w:rsidRPr="005F0C02" w:rsidRDefault="005F0C02" w:rsidP="00B830BD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Sposób wykonania i długość zabudowy:</w:t>
      </w:r>
    </w:p>
    <w:p w:rsidR="005F0C02" w:rsidRPr="005F0C02" w:rsidRDefault="005F0C02" w:rsidP="00B830BD">
      <w:pPr>
        <w:widowControl w:val="0"/>
        <w:numPr>
          <w:ilvl w:val="0"/>
          <w:numId w:val="30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opaski dla średnic od DN 20 </w:t>
      </w:r>
      <w:proofErr w:type="spellStart"/>
      <w:r w:rsidRPr="005F0C02">
        <w:rPr>
          <w:rFonts w:eastAsia="Calibri"/>
          <w:kern w:val="1"/>
          <w:lang w:eastAsia="ar-SA"/>
        </w:rPr>
        <w:t>doDN</w:t>
      </w:r>
      <w:proofErr w:type="spellEnd"/>
      <w:r w:rsidRPr="005F0C02">
        <w:rPr>
          <w:rFonts w:eastAsia="Calibri"/>
          <w:kern w:val="1"/>
          <w:lang w:eastAsia="ar-SA"/>
        </w:rPr>
        <w:t xml:space="preserve"> 65 – wykonanie jednodzielne,</w:t>
      </w:r>
    </w:p>
    <w:p w:rsidR="005F0C02" w:rsidRPr="005F0C02" w:rsidRDefault="005F0C02" w:rsidP="00B830BD">
      <w:pPr>
        <w:widowControl w:val="0"/>
        <w:numPr>
          <w:ilvl w:val="0"/>
          <w:numId w:val="30"/>
        </w:numPr>
        <w:suppressAutoHyphens/>
        <w:overflowPunct w:val="0"/>
        <w:autoSpaceDE w:val="0"/>
        <w:textAlignment w:val="baseline"/>
        <w:rPr>
          <w:rFonts w:eastAsia="Calibri"/>
          <w:kern w:val="1"/>
          <w:shd w:val="clear" w:color="auto" w:fill="FFFF00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 80 do DN 400 – wykonanie dwudzielne,</w:t>
      </w:r>
    </w:p>
    <w:p w:rsidR="005F0C02" w:rsidRPr="005F0C02" w:rsidRDefault="005F0C02" w:rsidP="00B830BD">
      <w:pPr>
        <w:widowControl w:val="0"/>
        <w:numPr>
          <w:ilvl w:val="0"/>
          <w:numId w:val="30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 20 do DN 50 – długość zabudowy 100 mm,</w:t>
      </w:r>
    </w:p>
    <w:p w:rsidR="005F0C02" w:rsidRPr="005F0C02" w:rsidRDefault="005F0C02" w:rsidP="00B830BD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 50 do DN 65 – długość zabudowy od100 mm do 250 mm,</w:t>
      </w:r>
    </w:p>
    <w:p w:rsidR="005F0C02" w:rsidRPr="005F0C02" w:rsidRDefault="005F0C02" w:rsidP="00B830BD">
      <w:pPr>
        <w:widowControl w:val="0"/>
        <w:numPr>
          <w:ilvl w:val="0"/>
          <w:numId w:val="30"/>
        </w:numPr>
        <w:tabs>
          <w:tab w:val="left" w:pos="-1734"/>
        </w:tabs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lastRenderedPageBreak/>
        <w:t>opaski dla średnic od DN 80 do DN 150 – długość zabudowy od 250 mm do 400 mm,</w:t>
      </w:r>
    </w:p>
    <w:p w:rsidR="005F0C02" w:rsidRPr="005F0C02" w:rsidRDefault="005F0C02" w:rsidP="00B830BD">
      <w:pPr>
        <w:widowControl w:val="0"/>
        <w:numPr>
          <w:ilvl w:val="0"/>
          <w:numId w:val="30"/>
        </w:numPr>
        <w:tabs>
          <w:tab w:val="left" w:pos="-1734"/>
        </w:tabs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DN175 do DN 400 – długość zabudowy 400 mm.</w:t>
      </w:r>
    </w:p>
    <w:p w:rsidR="005F0C02" w:rsidRPr="005F0C02" w:rsidRDefault="005F0C02" w:rsidP="00B830BD">
      <w:pPr>
        <w:widowControl w:val="0"/>
        <w:numPr>
          <w:ilvl w:val="0"/>
          <w:numId w:val="31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Grubość blachy opasek:</w:t>
      </w:r>
    </w:p>
    <w:p w:rsidR="005F0C02" w:rsidRPr="005F0C02" w:rsidRDefault="005F0C02" w:rsidP="00B830BD">
      <w:pPr>
        <w:widowControl w:val="0"/>
        <w:numPr>
          <w:ilvl w:val="0"/>
          <w:numId w:val="20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dla średnic od DN 20 do DN 100: 1 mm,</w:t>
      </w:r>
    </w:p>
    <w:p w:rsidR="005F0C02" w:rsidRPr="005F0C02" w:rsidRDefault="005F0C02" w:rsidP="00B830BD">
      <w:pPr>
        <w:widowControl w:val="0"/>
        <w:numPr>
          <w:ilvl w:val="0"/>
          <w:numId w:val="20"/>
        </w:numPr>
        <w:suppressAutoHyphens/>
        <w:overflowPunct w:val="0"/>
        <w:autoSpaceDE w:val="0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dla średnic powyżej DN 100: 1,5 mm.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Zasuwy gwintowane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Przyłącza z gwintami wewnętrznymi i wewnętrzno-  zewnętrznymi G 2”, G 1 ½” oraz    G 1 ¼”.</w:t>
      </w:r>
    </w:p>
    <w:p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Armatura równoprzelotowa zgodnie z EN-736-3.</w:t>
      </w:r>
    </w:p>
    <w:p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Kadłub, pokrywa i klin wykonany z żeliwa sferoidalnego gat. min. EN-GJS-400-15.</w:t>
      </w:r>
    </w:p>
    <w:p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Trzpień ze stali nierdzewnej z gwintem walcowanym w strefie uszczelnienia pozbawiony nacięć.</w:t>
      </w:r>
    </w:p>
    <w:p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Klin zawulkanizowany wewnątrz i zewnątrz gumą EPDM lub NBR prowadzony metodą wpust wypust w kadłubie zasuwy.</w:t>
      </w:r>
    </w:p>
    <w:p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Uszczelnienia statyczne wykonane z gumy EPDM, dynamiczne z gumy NBR.</w:t>
      </w:r>
    </w:p>
    <w:p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klina z mosiądzu prasowanego.</w:t>
      </w:r>
    </w:p>
    <w:p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łączące pokrywę z kadłubem – gwinty nieprzelotowe, całkowicie zabezpieczone przed korozją masą parafinowo-woskową.</w:t>
      </w:r>
    </w:p>
    <w:p w:rsidR="005F0C02" w:rsidRPr="005F0C02" w:rsidRDefault="005F0C02" w:rsidP="00B830BD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Zabezpieczenie antykorozyjne zewnątrz i wewnątrz farbą epoksydową o grubości powłoki 250-500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 xml:space="preserve"> odporne na przebicie elektryczne 3 </w:t>
      </w:r>
      <w:proofErr w:type="spellStart"/>
      <w:r w:rsidRPr="005F0C02">
        <w:rPr>
          <w:rFonts w:eastAsia="Calibri"/>
          <w:kern w:val="1"/>
          <w:lang w:eastAsia="ar-SA"/>
        </w:rPr>
        <w:t>kV</w:t>
      </w:r>
      <w:proofErr w:type="spellEnd"/>
      <w:r w:rsidRPr="005F0C02">
        <w:rPr>
          <w:rFonts w:eastAsia="Calibri"/>
          <w:kern w:val="1"/>
          <w:lang w:eastAsia="ar-SA"/>
        </w:rPr>
        <w:t>.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Zasuwy kołnierzowe</w:t>
      </w:r>
    </w:p>
    <w:p w:rsidR="005F0C02" w:rsidRPr="005F0C02" w:rsidRDefault="005F0C02" w:rsidP="005F0C02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Przyłącze kołnierzowe zgodnie z PN-EN 1092-2.</w:t>
      </w:r>
    </w:p>
    <w:p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Długość zabudowy F4 zgodnie z PN-EN 558-1.</w:t>
      </w:r>
    </w:p>
    <w:p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Armatura równoprzelotowa zgodnie z EN-736-3.</w:t>
      </w:r>
    </w:p>
    <w:p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Trzpień ze stali nierdzewnej z gwintem walcowanym, w strefie uszczelnienia pozbawiony nacięć, łożyskowany.</w:t>
      </w:r>
    </w:p>
    <w:p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Kadłub, pokrywa i klin wykonane z żeliwa sferoidalnego gat. min. EN-GJS-400-15.</w:t>
      </w:r>
    </w:p>
    <w:p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Klin </w:t>
      </w:r>
      <w:proofErr w:type="spellStart"/>
      <w:r w:rsidRPr="005F0C02">
        <w:rPr>
          <w:rFonts w:eastAsia="Calibri"/>
          <w:kern w:val="1"/>
          <w:lang w:eastAsia="ar-SA"/>
        </w:rPr>
        <w:t>nawulkanizowany</w:t>
      </w:r>
      <w:proofErr w:type="spellEnd"/>
      <w:r w:rsidRPr="005F0C02">
        <w:rPr>
          <w:rFonts w:eastAsia="Calibri"/>
          <w:kern w:val="1"/>
          <w:lang w:eastAsia="ar-SA"/>
        </w:rPr>
        <w:t xml:space="preserve"> wewnątrz i zewnątrz gumą EPDM lub NBR prowadzony metodą wpust wypust w kadłubie zasuwy.</w:t>
      </w:r>
    </w:p>
    <w:p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klina z mosiądzu prasowanego.</w:t>
      </w:r>
    </w:p>
    <w:p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Uszczelnienie statyczne wykonane z gumy EPDM, dynamiczne z gumy NBR.</w:t>
      </w:r>
    </w:p>
    <w:p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łączące pokrywę z kadłubem – gwinty nieprzelotowe, całkowicie zabezpieczone przed korozją masą parafinowo-woskową.</w:t>
      </w:r>
    </w:p>
    <w:p w:rsidR="005F0C02" w:rsidRPr="005F0C02" w:rsidRDefault="005F0C02" w:rsidP="00B830BD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Zabezpieczenie antykorozyjne wewnątrz i zewnątrz farbą epoksydową o grubości powłoki 250-500 </w:t>
      </w:r>
      <w:proofErr w:type="spellStart"/>
      <w:r w:rsidRPr="005F0C02">
        <w:rPr>
          <w:rFonts w:eastAsia="Calibri"/>
          <w:kern w:val="1"/>
          <w:lang w:eastAsia="ar-SA"/>
        </w:rPr>
        <w:t>μm</w:t>
      </w:r>
      <w:proofErr w:type="spellEnd"/>
      <w:r w:rsidRPr="005F0C02">
        <w:rPr>
          <w:rFonts w:eastAsia="Calibri"/>
          <w:kern w:val="1"/>
          <w:lang w:eastAsia="ar-SA"/>
        </w:rPr>
        <w:t xml:space="preserve"> odporne na przebicie elektryczne 3kV.</w:t>
      </w:r>
    </w:p>
    <w:p w:rsidR="008E4199" w:rsidRPr="005F0C02" w:rsidRDefault="008E4199" w:rsidP="00063E91"/>
    <w:p w:rsidR="008E4199" w:rsidRPr="005F0C02" w:rsidRDefault="008E4199"/>
    <w:p w:rsidR="008E4199" w:rsidRPr="005F0C02" w:rsidRDefault="008E4199"/>
    <w:sectPr w:rsidR="008E4199" w:rsidRPr="005F0C02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6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1" w:hanging="180"/>
      </w:pPr>
    </w:lvl>
  </w:abstractNum>
  <w:abstractNum w:abstractNumId="7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8">
    <w:nsid w:val="00000010"/>
    <w:multiLevelType w:val="multilevel"/>
    <w:tmpl w:val="00000010"/>
    <w:name w:val="WW8Num17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9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1">
    <w:nsid w:val="00000015"/>
    <w:multiLevelType w:val="multilevel"/>
    <w:tmpl w:val="00000015"/>
    <w:name w:val="WW8Num2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3">
    <w:nsid w:val="00000018"/>
    <w:multiLevelType w:val="multilevel"/>
    <w:tmpl w:val="00000018"/>
    <w:name w:val="WW8Num2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hint="default"/>
      </w:rPr>
    </w:lvl>
  </w:abstractNum>
  <w:abstractNum w:abstractNumId="14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72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5" w:hanging="180"/>
      </w:pPr>
    </w:lvl>
  </w:abstractNum>
  <w:abstractNum w:abstractNumId="15">
    <w:nsid w:val="0000001B"/>
    <w:multiLevelType w:val="multi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6">
    <w:nsid w:val="0000001C"/>
    <w:multiLevelType w:val="multilevel"/>
    <w:tmpl w:val="0000001C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7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8">
    <w:nsid w:val="00000020"/>
    <w:multiLevelType w:val="multilevel"/>
    <w:tmpl w:val="00000020"/>
    <w:name w:val="WW8Num3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9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1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1" w:hanging="180"/>
      </w:pPr>
    </w:lvl>
  </w:abstractNum>
  <w:abstractNum w:abstractNumId="22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3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2B"/>
    <w:multiLevelType w:val="multilevel"/>
    <w:tmpl w:val="0000002B"/>
    <w:name w:val="WW8Num4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2E27DD"/>
    <w:multiLevelType w:val="multilevel"/>
    <w:tmpl w:val="EEB2E87E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27">
    <w:nsid w:val="0FBA0C01"/>
    <w:multiLevelType w:val="multilevel"/>
    <w:tmpl w:val="87C89AC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8">
    <w:nsid w:val="16991BDD"/>
    <w:multiLevelType w:val="multilevel"/>
    <w:tmpl w:val="5A7490B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9">
    <w:nsid w:val="2AF54514"/>
    <w:multiLevelType w:val="multilevel"/>
    <w:tmpl w:val="A2042086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3."/>
      <w:lvlJc w:val="right"/>
      <w:pPr>
        <w:ind w:left="2527" w:hanging="180"/>
      </w:pPr>
    </w:lvl>
    <w:lvl w:ilvl="3">
      <w:start w:val="1"/>
      <w:numFmt w:val="decimal"/>
      <w:lvlText w:val="%4."/>
      <w:lvlJc w:val="left"/>
      <w:pPr>
        <w:ind w:left="3247" w:hanging="360"/>
      </w:pPr>
    </w:lvl>
    <w:lvl w:ilvl="4">
      <w:start w:val="1"/>
      <w:numFmt w:val="lowerLetter"/>
      <w:lvlText w:val="%5."/>
      <w:lvlJc w:val="left"/>
      <w:pPr>
        <w:ind w:left="3967" w:hanging="360"/>
      </w:pPr>
    </w:lvl>
    <w:lvl w:ilvl="5">
      <w:start w:val="1"/>
      <w:numFmt w:val="lowerRoman"/>
      <w:lvlText w:val="%6."/>
      <w:lvlJc w:val="right"/>
      <w:pPr>
        <w:ind w:left="4687" w:hanging="180"/>
      </w:pPr>
    </w:lvl>
    <w:lvl w:ilvl="6">
      <w:start w:val="1"/>
      <w:numFmt w:val="decimal"/>
      <w:lvlText w:val="%7."/>
      <w:lvlJc w:val="left"/>
      <w:pPr>
        <w:ind w:left="5407" w:hanging="360"/>
      </w:pPr>
    </w:lvl>
    <w:lvl w:ilvl="7">
      <w:start w:val="1"/>
      <w:numFmt w:val="lowerLetter"/>
      <w:lvlText w:val="%8."/>
      <w:lvlJc w:val="left"/>
      <w:pPr>
        <w:ind w:left="6127" w:hanging="360"/>
      </w:pPr>
    </w:lvl>
    <w:lvl w:ilvl="8">
      <w:start w:val="1"/>
      <w:numFmt w:val="lowerRoman"/>
      <w:lvlText w:val="%9."/>
      <w:lvlJc w:val="right"/>
      <w:pPr>
        <w:ind w:left="6847" w:hanging="180"/>
      </w:pPr>
    </w:lvl>
  </w:abstractNum>
  <w:abstractNum w:abstractNumId="30">
    <w:nsid w:val="339F1DA8"/>
    <w:multiLevelType w:val="hybridMultilevel"/>
    <w:tmpl w:val="C326F970"/>
    <w:lvl w:ilvl="0" w:tplc="FC7E1D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9C61918"/>
    <w:multiLevelType w:val="multilevel"/>
    <w:tmpl w:val="B418AEE4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32">
    <w:nsid w:val="41674369"/>
    <w:multiLevelType w:val="multilevel"/>
    <w:tmpl w:val="A2E8269E"/>
    <w:lvl w:ilvl="0">
      <w:start w:val="1"/>
      <w:numFmt w:val="lowerLetter"/>
      <w:lvlText w:val="%1)"/>
      <w:lvlJc w:val="left"/>
      <w:pPr>
        <w:ind w:left="1101" w:hanging="360"/>
      </w:pPr>
    </w:lvl>
    <w:lvl w:ilvl="1">
      <w:start w:val="1"/>
      <w:numFmt w:val="lowerLetter"/>
      <w:lvlText w:val="%2."/>
      <w:lvlJc w:val="left"/>
      <w:pPr>
        <w:ind w:left="1821" w:hanging="360"/>
      </w:pPr>
    </w:lvl>
    <w:lvl w:ilvl="2">
      <w:start w:val="1"/>
      <w:numFmt w:val="lowerRoman"/>
      <w:lvlText w:val="%3."/>
      <w:lvlJc w:val="right"/>
      <w:pPr>
        <w:ind w:left="2541" w:hanging="180"/>
      </w:pPr>
    </w:lvl>
    <w:lvl w:ilvl="3">
      <w:start w:val="1"/>
      <w:numFmt w:val="decimal"/>
      <w:lvlText w:val="%4."/>
      <w:lvlJc w:val="left"/>
      <w:pPr>
        <w:ind w:left="3261" w:hanging="360"/>
      </w:pPr>
    </w:lvl>
    <w:lvl w:ilvl="4">
      <w:start w:val="1"/>
      <w:numFmt w:val="lowerLetter"/>
      <w:lvlText w:val="%5."/>
      <w:lvlJc w:val="left"/>
      <w:pPr>
        <w:ind w:left="3981" w:hanging="360"/>
      </w:pPr>
    </w:lvl>
    <w:lvl w:ilvl="5">
      <w:start w:val="1"/>
      <w:numFmt w:val="lowerRoman"/>
      <w:lvlText w:val="%6."/>
      <w:lvlJc w:val="right"/>
      <w:pPr>
        <w:ind w:left="4701" w:hanging="180"/>
      </w:pPr>
    </w:lvl>
    <w:lvl w:ilvl="6">
      <w:start w:val="1"/>
      <w:numFmt w:val="decimal"/>
      <w:lvlText w:val="%7."/>
      <w:lvlJc w:val="left"/>
      <w:pPr>
        <w:ind w:left="5421" w:hanging="360"/>
      </w:pPr>
    </w:lvl>
    <w:lvl w:ilvl="7">
      <w:start w:val="1"/>
      <w:numFmt w:val="lowerLetter"/>
      <w:lvlText w:val="%8."/>
      <w:lvlJc w:val="left"/>
      <w:pPr>
        <w:ind w:left="6141" w:hanging="360"/>
      </w:pPr>
    </w:lvl>
    <w:lvl w:ilvl="8">
      <w:start w:val="1"/>
      <w:numFmt w:val="lowerRoman"/>
      <w:lvlText w:val="%9."/>
      <w:lvlJc w:val="right"/>
      <w:pPr>
        <w:ind w:left="6861" w:hanging="180"/>
      </w:pPr>
    </w:lvl>
  </w:abstractNum>
  <w:abstractNum w:abstractNumId="33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3C22717"/>
    <w:multiLevelType w:val="multilevel"/>
    <w:tmpl w:val="BB285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35">
    <w:nsid w:val="7F5369BA"/>
    <w:multiLevelType w:val="multilevel"/>
    <w:tmpl w:val="87C89AC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5"/>
  </w:num>
  <w:num w:numId="3">
    <w:abstractNumId w:val="33"/>
  </w:num>
  <w:num w:numId="4">
    <w:abstractNumId w:val="28"/>
  </w:num>
  <w:num w:numId="5">
    <w:abstractNumId w:val="35"/>
  </w:num>
  <w:num w:numId="6">
    <w:abstractNumId w:val="28"/>
    <w:lvlOverride w:ilvl="0">
      <w:startOverride w:val="1"/>
    </w:lvlOverride>
  </w:num>
  <w:num w:numId="7">
    <w:abstractNumId w:val="29"/>
  </w:num>
  <w:num w:numId="8">
    <w:abstractNumId w:val="26"/>
  </w:num>
  <w:num w:numId="9">
    <w:abstractNumId w:val="34"/>
  </w:num>
  <w:num w:numId="10">
    <w:abstractNumId w:val="32"/>
  </w:num>
  <w:num w:numId="11">
    <w:abstractNumId w:val="31"/>
  </w:num>
  <w:num w:numId="12">
    <w:abstractNumId w:val="30"/>
  </w:num>
  <w:num w:numId="13">
    <w:abstractNumId w:val="5"/>
  </w:num>
  <w:num w:numId="14">
    <w:abstractNumId w:val="1"/>
  </w:num>
  <w:num w:numId="15">
    <w:abstractNumId w:val="24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  <w:num w:numId="22">
    <w:abstractNumId w:val="9"/>
  </w:num>
  <w:num w:numId="23">
    <w:abstractNumId w:val="10"/>
  </w:num>
  <w:num w:numId="24">
    <w:abstractNumId w:val="12"/>
  </w:num>
  <w:num w:numId="25">
    <w:abstractNumId w:val="14"/>
  </w:num>
  <w:num w:numId="26">
    <w:abstractNumId w:val="15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18"/>
  </w:num>
  <w:num w:numId="34">
    <w:abstractNumId w:val="11"/>
  </w:num>
  <w:num w:numId="35">
    <w:abstractNumId w:val="27"/>
  </w:num>
  <w:num w:numId="36">
    <w:abstractNumId w:val="13"/>
  </w:num>
  <w:num w:numId="37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F1227"/>
    <w:rsid w:val="00000782"/>
    <w:rsid w:val="00010434"/>
    <w:rsid w:val="00022177"/>
    <w:rsid w:val="00060D3E"/>
    <w:rsid w:val="00063E91"/>
    <w:rsid w:val="00081BD9"/>
    <w:rsid w:val="00096163"/>
    <w:rsid w:val="00097EB2"/>
    <w:rsid w:val="000A29F2"/>
    <w:rsid w:val="000B0EB9"/>
    <w:rsid w:val="00100983"/>
    <w:rsid w:val="001156AE"/>
    <w:rsid w:val="001271E7"/>
    <w:rsid w:val="001318FD"/>
    <w:rsid w:val="00137943"/>
    <w:rsid w:val="001606F5"/>
    <w:rsid w:val="00162482"/>
    <w:rsid w:val="00164053"/>
    <w:rsid w:val="00176B76"/>
    <w:rsid w:val="00195113"/>
    <w:rsid w:val="001A76FE"/>
    <w:rsid w:val="001E14F6"/>
    <w:rsid w:val="001E37FD"/>
    <w:rsid w:val="002005BE"/>
    <w:rsid w:val="00224C2D"/>
    <w:rsid w:val="00255A6C"/>
    <w:rsid w:val="002637BB"/>
    <w:rsid w:val="00270096"/>
    <w:rsid w:val="0027019F"/>
    <w:rsid w:val="0029572F"/>
    <w:rsid w:val="002975E5"/>
    <w:rsid w:val="002C7F80"/>
    <w:rsid w:val="002F15AA"/>
    <w:rsid w:val="00300898"/>
    <w:rsid w:val="00303916"/>
    <w:rsid w:val="0030638D"/>
    <w:rsid w:val="003165A2"/>
    <w:rsid w:val="003207EB"/>
    <w:rsid w:val="003241A4"/>
    <w:rsid w:val="003563C3"/>
    <w:rsid w:val="00375C06"/>
    <w:rsid w:val="003871A6"/>
    <w:rsid w:val="003A33DF"/>
    <w:rsid w:val="003D469B"/>
    <w:rsid w:val="003E0476"/>
    <w:rsid w:val="003E3697"/>
    <w:rsid w:val="004148A4"/>
    <w:rsid w:val="00417D7D"/>
    <w:rsid w:val="004203BD"/>
    <w:rsid w:val="004220E7"/>
    <w:rsid w:val="00432901"/>
    <w:rsid w:val="004C236E"/>
    <w:rsid w:val="004C7B78"/>
    <w:rsid w:val="004E3168"/>
    <w:rsid w:val="00506666"/>
    <w:rsid w:val="00530522"/>
    <w:rsid w:val="005604E5"/>
    <w:rsid w:val="005615B3"/>
    <w:rsid w:val="00592B58"/>
    <w:rsid w:val="005D05E8"/>
    <w:rsid w:val="005F0C02"/>
    <w:rsid w:val="006053B2"/>
    <w:rsid w:val="0061015F"/>
    <w:rsid w:val="006177EF"/>
    <w:rsid w:val="00634FA2"/>
    <w:rsid w:val="006849D8"/>
    <w:rsid w:val="006B259E"/>
    <w:rsid w:val="006B2B9C"/>
    <w:rsid w:val="006B527D"/>
    <w:rsid w:val="0070016E"/>
    <w:rsid w:val="00735795"/>
    <w:rsid w:val="00751188"/>
    <w:rsid w:val="0078290C"/>
    <w:rsid w:val="007B16D7"/>
    <w:rsid w:val="007B7802"/>
    <w:rsid w:val="007C6B8D"/>
    <w:rsid w:val="007D4332"/>
    <w:rsid w:val="007E7E0C"/>
    <w:rsid w:val="008058CE"/>
    <w:rsid w:val="008369A8"/>
    <w:rsid w:val="0084382A"/>
    <w:rsid w:val="0085325D"/>
    <w:rsid w:val="008744B8"/>
    <w:rsid w:val="008A2E44"/>
    <w:rsid w:val="008A607F"/>
    <w:rsid w:val="008D124F"/>
    <w:rsid w:val="008E4199"/>
    <w:rsid w:val="008F0276"/>
    <w:rsid w:val="008F56C8"/>
    <w:rsid w:val="009010B2"/>
    <w:rsid w:val="00901C27"/>
    <w:rsid w:val="00907AD3"/>
    <w:rsid w:val="0094099F"/>
    <w:rsid w:val="00974CFE"/>
    <w:rsid w:val="00987E02"/>
    <w:rsid w:val="009A0EB0"/>
    <w:rsid w:val="009C6C57"/>
    <w:rsid w:val="009C6C93"/>
    <w:rsid w:val="009C7685"/>
    <w:rsid w:val="00A04961"/>
    <w:rsid w:val="00A269DF"/>
    <w:rsid w:val="00A30F6A"/>
    <w:rsid w:val="00A52299"/>
    <w:rsid w:val="00A6352D"/>
    <w:rsid w:val="00A64847"/>
    <w:rsid w:val="00A66202"/>
    <w:rsid w:val="00A7268B"/>
    <w:rsid w:val="00AA2EFF"/>
    <w:rsid w:val="00AA2F7B"/>
    <w:rsid w:val="00AA58D5"/>
    <w:rsid w:val="00AB4CB4"/>
    <w:rsid w:val="00B0041D"/>
    <w:rsid w:val="00B11A96"/>
    <w:rsid w:val="00B12AE2"/>
    <w:rsid w:val="00B45730"/>
    <w:rsid w:val="00B72038"/>
    <w:rsid w:val="00B830BD"/>
    <w:rsid w:val="00BA46D8"/>
    <w:rsid w:val="00BC1676"/>
    <w:rsid w:val="00BC3898"/>
    <w:rsid w:val="00BC3D1E"/>
    <w:rsid w:val="00BF5FBA"/>
    <w:rsid w:val="00C45564"/>
    <w:rsid w:val="00C7412F"/>
    <w:rsid w:val="00CA4E97"/>
    <w:rsid w:val="00CC0FDE"/>
    <w:rsid w:val="00CE6A1B"/>
    <w:rsid w:val="00D22390"/>
    <w:rsid w:val="00D25663"/>
    <w:rsid w:val="00D26055"/>
    <w:rsid w:val="00D36C61"/>
    <w:rsid w:val="00D7534B"/>
    <w:rsid w:val="00D823B8"/>
    <w:rsid w:val="00DA22D0"/>
    <w:rsid w:val="00DA6CE3"/>
    <w:rsid w:val="00DA7A2B"/>
    <w:rsid w:val="00DB004B"/>
    <w:rsid w:val="00DB4DD2"/>
    <w:rsid w:val="00DC1B7F"/>
    <w:rsid w:val="00E11006"/>
    <w:rsid w:val="00E12C6E"/>
    <w:rsid w:val="00E24E72"/>
    <w:rsid w:val="00E34D49"/>
    <w:rsid w:val="00E42ED5"/>
    <w:rsid w:val="00E62C99"/>
    <w:rsid w:val="00E84160"/>
    <w:rsid w:val="00E90AA8"/>
    <w:rsid w:val="00EE5178"/>
    <w:rsid w:val="00F07A2B"/>
    <w:rsid w:val="00F440FE"/>
    <w:rsid w:val="00F8777E"/>
    <w:rsid w:val="00F945D1"/>
    <w:rsid w:val="00FB24F3"/>
    <w:rsid w:val="00FD33CE"/>
    <w:rsid w:val="00FD3655"/>
    <w:rsid w:val="00FE4F86"/>
    <w:rsid w:val="00FF0D00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90AA8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03916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164053"/>
    <w:pPr>
      <w:widowControl w:val="0"/>
      <w:overflowPunct w:val="0"/>
      <w:autoSpaceDE w:val="0"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Default">
    <w:name w:val="Default"/>
    <w:uiPriority w:val="99"/>
    <w:rsid w:val="00164053"/>
    <w:pPr>
      <w:autoSpaceDE w:val="0"/>
      <w:autoSpaceDN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nt5">
    <w:name w:val="font5"/>
    <w:basedOn w:val="Normalny"/>
    <w:uiPriority w:val="99"/>
    <w:rsid w:val="00164053"/>
    <w:pPr>
      <w:autoSpaceDN w:val="0"/>
      <w:spacing w:before="100" w:after="100"/>
    </w:pPr>
    <w:rPr>
      <w:color w:val="000000"/>
      <w:sz w:val="22"/>
      <w:szCs w:val="22"/>
    </w:rPr>
  </w:style>
  <w:style w:type="paragraph" w:customStyle="1" w:styleId="xl65">
    <w:name w:val="xl65"/>
    <w:basedOn w:val="Normalny"/>
    <w:uiPriority w:val="99"/>
    <w:rsid w:val="00164053"/>
    <w:pPr>
      <w:autoSpaceDN w:val="0"/>
      <w:spacing w:before="100" w:after="100"/>
      <w:textAlignment w:val="center"/>
    </w:pPr>
  </w:style>
  <w:style w:type="paragraph" w:customStyle="1" w:styleId="xl66">
    <w:name w:val="xl66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</w:style>
  <w:style w:type="paragraph" w:customStyle="1" w:styleId="xl67">
    <w:name w:val="xl67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</w:style>
  <w:style w:type="paragraph" w:customStyle="1" w:styleId="xl68">
    <w:name w:val="xl68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</w:style>
  <w:style w:type="paragraph" w:customStyle="1" w:styleId="xl69">
    <w:name w:val="xl69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color w:val="000000"/>
    </w:rPr>
  </w:style>
  <w:style w:type="paragraph" w:customStyle="1" w:styleId="xl70">
    <w:name w:val="xl70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  <w:rPr>
      <w:color w:val="000000"/>
    </w:rPr>
  </w:style>
  <w:style w:type="paragraph" w:customStyle="1" w:styleId="xl72">
    <w:name w:val="xl72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</w:style>
  <w:style w:type="paragraph" w:customStyle="1" w:styleId="xl73">
    <w:name w:val="xl73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</w:style>
  <w:style w:type="paragraph" w:customStyle="1" w:styleId="Heading">
    <w:name w:val="Heading"/>
    <w:basedOn w:val="Normalny"/>
    <w:uiPriority w:val="99"/>
    <w:rsid w:val="00164053"/>
    <w:pPr>
      <w:tabs>
        <w:tab w:val="center" w:pos="4536"/>
        <w:tab w:val="right" w:pos="9072"/>
      </w:tabs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164053"/>
    <w:pPr>
      <w:spacing w:after="120"/>
    </w:pPr>
  </w:style>
  <w:style w:type="paragraph" w:styleId="Stopka">
    <w:name w:val="footer"/>
    <w:basedOn w:val="Normalny"/>
    <w:link w:val="StopkaZnak"/>
    <w:uiPriority w:val="99"/>
    <w:rsid w:val="00164053"/>
    <w:pPr>
      <w:tabs>
        <w:tab w:val="center" w:pos="4536"/>
        <w:tab w:val="right" w:pos="9072"/>
      </w:tabs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64053"/>
    <w:rPr>
      <w:rFonts w:ascii="Calibri" w:hAnsi="Calibri" w:cs="Calibri"/>
      <w:lang w:eastAsia="en-US"/>
    </w:rPr>
  </w:style>
  <w:style w:type="paragraph" w:customStyle="1" w:styleId="Styl">
    <w:name w:val="Styl"/>
    <w:basedOn w:val="Normalny"/>
    <w:next w:val="Mapadokumentu"/>
    <w:uiPriority w:val="99"/>
    <w:rsid w:val="00164053"/>
    <w:pPr>
      <w:autoSpaceDN w:val="0"/>
    </w:pPr>
    <w:rPr>
      <w:rFonts w:ascii="Tahoma" w:hAnsi="Tahoma" w:cs="Tahoma"/>
      <w:kern w:val="3"/>
      <w:sz w:val="16"/>
      <w:szCs w:val="16"/>
    </w:rPr>
  </w:style>
  <w:style w:type="paragraph" w:customStyle="1" w:styleId="xl74">
    <w:name w:val="xl74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</w:pPr>
    <w:rPr>
      <w:rFonts w:ascii="Calibri" w:hAnsi="Calibri" w:cs="Calibri"/>
    </w:rPr>
  </w:style>
  <w:style w:type="paragraph" w:customStyle="1" w:styleId="xl75">
    <w:name w:val="xl75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Calibri" w:hAnsi="Calibri" w:cs="Calibri"/>
      <w:b/>
      <w:bCs/>
    </w:rPr>
  </w:style>
  <w:style w:type="paragraph" w:customStyle="1" w:styleId="xl76">
    <w:name w:val="xl76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Calibri" w:hAnsi="Calibri" w:cs="Calibri"/>
    </w:rPr>
  </w:style>
  <w:style w:type="paragraph" w:customStyle="1" w:styleId="xl77">
    <w:name w:val="xl77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</w:pPr>
    <w:rPr>
      <w:rFonts w:ascii="Calibri" w:hAnsi="Calibri" w:cs="Calibri"/>
    </w:rPr>
  </w:style>
  <w:style w:type="paragraph" w:customStyle="1" w:styleId="xl78">
    <w:name w:val="xl78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  <w:rPr>
      <w:rFonts w:ascii="Calibri" w:hAnsi="Calibri" w:cs="Calibri"/>
      <w:b/>
      <w:bCs/>
    </w:rPr>
  </w:style>
  <w:style w:type="paragraph" w:customStyle="1" w:styleId="xl79">
    <w:name w:val="xl79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  <w:rPr>
      <w:rFonts w:ascii="Calibri" w:hAnsi="Calibri" w:cs="Calibri"/>
      <w:color w:val="FF0000"/>
    </w:rPr>
  </w:style>
  <w:style w:type="paragraph" w:customStyle="1" w:styleId="xl80">
    <w:name w:val="xl80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</w:pPr>
    <w:rPr>
      <w:rFonts w:ascii="Calibri" w:hAnsi="Calibri" w:cs="Calibri"/>
      <w:color w:val="FF0000"/>
    </w:rPr>
  </w:style>
  <w:style w:type="paragraph" w:customStyle="1" w:styleId="xl81">
    <w:name w:val="xl81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</w:style>
  <w:style w:type="paragraph" w:customStyle="1" w:styleId="xl82">
    <w:name w:val="xl82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</w:style>
  <w:style w:type="paragraph" w:customStyle="1" w:styleId="TableContents">
    <w:name w:val="Table Contents"/>
    <w:basedOn w:val="Standard"/>
    <w:uiPriority w:val="99"/>
    <w:rsid w:val="00164053"/>
    <w:pPr>
      <w:suppressLineNumbers/>
    </w:pPr>
  </w:style>
  <w:style w:type="character" w:styleId="Hipercze">
    <w:name w:val="Hyperlink"/>
    <w:basedOn w:val="Domylnaczcionkaakapitu"/>
    <w:uiPriority w:val="99"/>
    <w:rsid w:val="001640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164053"/>
    <w:rPr>
      <w:color w:val="800080"/>
      <w:u w:val="single"/>
    </w:rPr>
  </w:style>
  <w:style w:type="character" w:customStyle="1" w:styleId="NagwekZnak">
    <w:name w:val="Nagłówek Znak"/>
    <w:uiPriority w:val="99"/>
    <w:rsid w:val="00164053"/>
    <w:rPr>
      <w:rFonts w:ascii="Calibri" w:eastAsia="Times New Roman" w:hAnsi="Calibri" w:cs="Calibri"/>
      <w:kern w:val="0"/>
      <w:lang w:eastAsia="en-US"/>
    </w:rPr>
  </w:style>
  <w:style w:type="character" w:customStyle="1" w:styleId="MapadokumentuZnak">
    <w:name w:val="Mapa dokumentu Znak"/>
    <w:uiPriority w:val="99"/>
    <w:rsid w:val="00164053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uiPriority w:val="99"/>
    <w:rsid w:val="00164053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164053"/>
    <w:rPr>
      <w:color w:val="000080"/>
      <w:u w:val="single"/>
    </w:rPr>
  </w:style>
  <w:style w:type="character" w:customStyle="1" w:styleId="NumberingSymbols">
    <w:name w:val="Numbering Symbols"/>
    <w:uiPriority w:val="99"/>
    <w:rsid w:val="00164053"/>
  </w:style>
  <w:style w:type="paragraph" w:customStyle="1" w:styleId="Akapitzlist1">
    <w:name w:val="Akapit z listą1"/>
    <w:basedOn w:val="Normalny"/>
    <w:uiPriority w:val="99"/>
    <w:rsid w:val="001640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64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4053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 w:cs="Calibri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4053"/>
    <w:rPr>
      <w:rFonts w:ascii="Calibri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4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4053"/>
    <w:rPr>
      <w:rFonts w:ascii="Calibri" w:hAnsi="Calibri" w:cs="Calibri"/>
      <w:b/>
      <w:bCs/>
      <w:kern w:val="3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164053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textAlignment w:val="baseline"/>
    </w:pPr>
    <w:rPr>
      <w:rFonts w:ascii="Calibri" w:hAnsi="Calibri" w:cs="Calibri"/>
      <w:kern w:val="3"/>
      <w:sz w:val="22"/>
      <w:szCs w:val="22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164053"/>
    <w:rPr>
      <w:rFonts w:ascii="Calibri" w:hAnsi="Calibri" w:cs="Calibri"/>
      <w:kern w:val="3"/>
    </w:rPr>
  </w:style>
  <w:style w:type="paragraph" w:styleId="Mapadokumentu">
    <w:name w:val="Document Map"/>
    <w:basedOn w:val="Normalny"/>
    <w:link w:val="MapadokumentuZnak2"/>
    <w:uiPriority w:val="99"/>
    <w:semiHidden/>
    <w:rsid w:val="00164053"/>
    <w:rPr>
      <w:rFonts w:ascii="Tahoma" w:hAnsi="Tahoma" w:cs="Tahoma"/>
      <w:sz w:val="16"/>
      <w:szCs w:val="16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locked/>
    <w:rsid w:val="0016405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next w:val="Mapadokumentu"/>
    <w:uiPriority w:val="99"/>
    <w:rsid w:val="00063E91"/>
    <w:pPr>
      <w:autoSpaceDN w:val="0"/>
    </w:pPr>
    <w:rPr>
      <w:rFonts w:ascii="Tahoma" w:hAnsi="Tahoma" w:cs="Tahoma"/>
      <w:kern w:val="3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34D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7E03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2FF0-6074-4B54-B4FC-3B074ED2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44</Pages>
  <Words>7813</Words>
  <Characters>46880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54584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z</cp:lastModifiedBy>
  <cp:revision>9</cp:revision>
  <cp:lastPrinted>2017-04-24T05:24:00Z</cp:lastPrinted>
  <dcterms:created xsi:type="dcterms:W3CDTF">2017-07-10T21:44:00Z</dcterms:created>
  <dcterms:modified xsi:type="dcterms:W3CDTF">2017-07-18T07:25:00Z</dcterms:modified>
</cp:coreProperties>
</file>