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99CF" w14:textId="77777777" w:rsidR="008E4199" w:rsidRPr="001A76FE" w:rsidRDefault="008E41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578C78" w14:textId="77777777" w:rsidR="008E4199" w:rsidRDefault="00C0100F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ZM.KZZ.271.15</w:t>
      </w:r>
      <w:r w:rsidR="008E4199"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  <w:t xml:space="preserve">   Za</w:t>
      </w:r>
      <w:r w:rsidR="008E4199">
        <w:t>łącznik nr 1</w:t>
      </w:r>
    </w:p>
    <w:p w14:paraId="73B4969B" w14:textId="77777777" w:rsidR="008E4199" w:rsidRPr="001A76FE" w:rsidRDefault="008E41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14:paraId="7202AF4B" w14:textId="77777777" w:rsidR="008E4199" w:rsidRPr="001A76FE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C0BD23F" w14:textId="77777777" w:rsidR="008E4199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1C8D9A6C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69EB7C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14:paraId="1D7BF47A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DLA ZAMÓWIENIA PUBLICZNEGO NA USŁUGI</w:t>
      </w:r>
    </w:p>
    <w:p w14:paraId="375EACAF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13908A" w14:textId="77777777"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779CC53D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54479D76" w14:textId="77777777" w:rsidR="008E4199" w:rsidRPr="00D7534B" w:rsidRDefault="008E4199" w:rsidP="00B11A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14:paraId="5A708BB6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2AACA8C6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3CD37DBC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14:paraId="188B6BEB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</w:t>
      </w:r>
      <w:proofErr w:type="spellEnd"/>
      <w:r w:rsidRPr="00D7534B">
        <w:rPr>
          <w:b/>
          <w:bCs/>
          <w:color w:val="000000"/>
          <w:highlight w:val="white"/>
        </w:rPr>
        <w:t xml:space="preserve"> Międzygminny „Nidzica”</w:t>
      </w:r>
    </w:p>
    <w:p w14:paraId="37B7C8F3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ul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.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Zielona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12</w:t>
      </w:r>
    </w:p>
    <w:p w14:paraId="20A4DD0F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28-500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Kazimierza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Wielka</w:t>
      </w:r>
      <w:proofErr w:type="spellEnd"/>
    </w:p>
    <w:p w14:paraId="6FC14690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4BCF267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14:paraId="3FAC4F6E" w14:textId="77777777"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8E4199" w:rsidRPr="00D7534B" w14:paraId="5A060852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50700C05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758A0C95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4C119821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8E4199" w:rsidRPr="00D7534B" w14:paraId="1F86B138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7A25EE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0DE3C4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28E7BAE9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CFA34EA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CDEA9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12FDA2FC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497130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587E89F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9F3FFB7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0A5F52A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AEC06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76265DB" w14:textId="77777777" w:rsidR="008E4199" w:rsidRPr="00D7534B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14:paraId="04EA40E7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29C89631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0F369917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8E4199" w:rsidRPr="00D7534B" w14:paraId="6EE87CC5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C9BBF2D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2078D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4FB34083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077585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45526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44B1879B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BEB3CA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41549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71BA50D6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AC2956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AB4E4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60BC3E75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BC22EC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470E8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0B507F7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BFF5311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14:paraId="7D227FD3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</w:t>
      </w:r>
      <w:r w:rsidRPr="00D7534B">
        <w:rPr>
          <w:color w:val="000000"/>
        </w:rPr>
        <w:lastRenderedPageBreak/>
        <w:t>tworzących Specyfikację istotnych warunków zamówienia oraz informujemy, że zdobyliśmy wszelkie niezbędne informacje do opracowania oferty i podpisania wynikającej z niej Umowy.</w:t>
      </w:r>
    </w:p>
    <w:p w14:paraId="2F8EBAE3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14:paraId="11A46C69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DFB8BB" w14:textId="77777777" w:rsidR="008E4199" w:rsidRPr="00D7534B" w:rsidRDefault="008E41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</w:t>
      </w:r>
      <w:r>
        <w:rPr>
          <w:b/>
          <w:bCs/>
          <w:color w:val="000000"/>
        </w:rPr>
        <w:t>zej oferty za realizację</w:t>
      </w:r>
      <w:r w:rsidRPr="00D7534B">
        <w:rPr>
          <w:b/>
          <w:bCs/>
          <w:color w:val="000000"/>
        </w:rPr>
        <w:t xml:space="preserve"> niniejszego zamówienia wynosi:</w:t>
      </w:r>
    </w:p>
    <w:p w14:paraId="00BECDCE" w14:textId="77777777" w:rsidR="008E4199" w:rsidRPr="00164053" w:rsidRDefault="008E4199" w:rsidP="00BC3D1E">
      <w:pPr>
        <w:autoSpaceDE w:val="0"/>
        <w:autoSpaceDN w:val="0"/>
        <w:adjustRightInd w:val="0"/>
      </w:pPr>
    </w:p>
    <w:p w14:paraId="32EA12A8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</w:p>
    <w:p w14:paraId="58DA810F" w14:textId="77777777" w:rsidR="008E4199" w:rsidRPr="008A2E44" w:rsidRDefault="008E4199" w:rsidP="00164053">
      <w:pPr>
        <w:rPr>
          <w:color w:val="000000"/>
        </w:rPr>
      </w:pPr>
    </w:p>
    <w:p w14:paraId="51961379" w14:textId="77777777" w:rsidR="008E4199" w:rsidRPr="008A2E44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 xml:space="preserve">Materiały do remontu i budowy urządzeń </w:t>
      </w:r>
      <w:proofErr w:type="spellStart"/>
      <w:r w:rsidRPr="008A2E44">
        <w:rPr>
          <w:b/>
          <w:bCs/>
          <w:color w:val="000000"/>
        </w:rPr>
        <w:t>wod</w:t>
      </w:r>
      <w:proofErr w:type="spellEnd"/>
      <w:r w:rsidRPr="008A2E44">
        <w:rPr>
          <w:b/>
          <w:bCs/>
          <w:color w:val="000000"/>
        </w:rPr>
        <w:t xml:space="preserve"> – </w:t>
      </w:r>
      <w:proofErr w:type="spellStart"/>
      <w:r w:rsidRPr="008A2E44">
        <w:rPr>
          <w:b/>
          <w:bCs/>
          <w:color w:val="000000"/>
        </w:rPr>
        <w:t>kan</w:t>
      </w:r>
      <w:proofErr w:type="spellEnd"/>
      <w:r w:rsidRPr="008A2E44">
        <w:rPr>
          <w:b/>
          <w:bCs/>
          <w:color w:val="000000"/>
        </w:rPr>
        <w:t xml:space="preserve"> z PVC i PE</w:t>
      </w:r>
    </w:p>
    <w:p w14:paraId="0575E439" w14:textId="77777777"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708"/>
        <w:gridCol w:w="1276"/>
        <w:gridCol w:w="1134"/>
        <w:gridCol w:w="851"/>
        <w:gridCol w:w="1413"/>
      </w:tblGrid>
      <w:tr w:rsidR="00FD3655" w14:paraId="2162701A" w14:textId="77777777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1B54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16F9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FD70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28741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B316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311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51C291AE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94E2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446B7652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07E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47E7C44C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7A48A144" w14:textId="77777777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5CC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1522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A733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0DF2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BC2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09B2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D03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FD64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14:paraId="2D5DE72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B9E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5A5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90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6E6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6B77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8C6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DD0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496A" w14:textId="77777777" w:rsidR="00FD3655" w:rsidRDefault="00FD3655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2D90" w14:textId="77777777" w:rsidR="00FD3655" w:rsidRDefault="00FD3655" w:rsidP="00FD3655">
            <w:pPr>
              <w:snapToGrid w:val="0"/>
              <w:rPr>
                <w:rFonts w:eastAsia="Calibri"/>
              </w:rPr>
            </w:pPr>
          </w:p>
        </w:tc>
      </w:tr>
      <w:tr w:rsidR="00FD3655" w14:paraId="3CB9E3F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5D9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54C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5DF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D12D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711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F6C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B4D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5F3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0B9B53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778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E08A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E2F3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75CC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CDB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4DE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824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0FC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5B5948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C9FC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9B9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ED6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7F8F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3D1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27F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362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05D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FBE597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BD1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B7C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3AE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CCF1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EF0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3B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FD6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CA3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F1172D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76D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8BF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551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D1BD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0CD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4B0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2AD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C8D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4887F6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6551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ABA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9CE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1A18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CBF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3E0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E80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A7E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61AAAE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D81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578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F5D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BCAC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A9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BC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590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510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73A40C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1138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7F4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192A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2259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6BC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802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95D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1C2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8BEB40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13BA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87D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D83C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5853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62E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662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794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E9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67E633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511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5DD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827D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A669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026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17B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895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C1D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512DE9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3151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CA9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E3DC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37D3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8FB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29B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1A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E96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768A71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409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812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73A9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E09B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555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3CA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CBA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6D0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0E764F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F9A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C07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CF46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B129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3EB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13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D68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12F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54A610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A85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92B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DF48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B4B4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5EA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02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EBA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7C2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95218F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0AFC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488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AF0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BF36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530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40A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61D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563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85115B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EDE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B52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0F35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11AA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D1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BC8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69D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C67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1C43E9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A7D1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DE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0D2B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FA92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859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91F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272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605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3EA4B7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436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CB3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A55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2389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3C9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AC5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76B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61D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BE2225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77C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266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A1A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41C9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85D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C64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E0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FD8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D3E331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53B3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C9A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CEE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8B0D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335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2EC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964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03E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5A8D7F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3E8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F76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A20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D94A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BC6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ABE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15B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C71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33A7AE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74E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9428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BA1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AE6D8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AD0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E1F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2EB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3EC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073606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5C8A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0BC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800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799D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280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133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34D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ECB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E27EEF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0CE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0B8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5C7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F975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D36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C38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ACC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959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BC4964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179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876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067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7FE4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142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3E6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65B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4F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05A5FB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AEC8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327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797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7E3B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798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63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498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A60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  <w:p w14:paraId="7C0B1610" w14:textId="77777777" w:rsidR="00FD3655" w:rsidRDefault="00FD3655" w:rsidP="00FD3655">
            <w:pPr>
              <w:jc w:val="right"/>
              <w:rPr>
                <w:rFonts w:eastAsia="Calibri"/>
              </w:rPr>
            </w:pPr>
          </w:p>
        </w:tc>
      </w:tr>
      <w:tr w:rsidR="00FD3655" w14:paraId="7D98CF1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E6A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33F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47E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3E57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5C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C9A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9D6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3A5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1CF519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E413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AB0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3A1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D148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AF3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C43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5A0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8A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6014B4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C85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DF6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PE 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FB55" w14:textId="77777777"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DD5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7A9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D61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A3F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687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C47F6B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9AD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FEDA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 100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B56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2F52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119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900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F8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50A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4488B8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125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719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52E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2A9C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491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97F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45B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171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3954A7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247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E1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E83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CE02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08A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E38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801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E31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92765F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572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5B4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64E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7911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580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7F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6B8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5A5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2DCE01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53DA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D43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61B3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DA36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F65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9F0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C28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BAD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78F447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5EB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919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0E4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0F16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844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587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771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C83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291B7D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41D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5ABA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5D0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85A6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FC4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35B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B79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32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9B8E88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B2C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9047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C3A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42BA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979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24C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79E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896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2605E0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32EC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643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B18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2A77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F29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A5A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DC1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417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CBB34C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DB1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726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8AC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5C64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445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B08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B6C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30C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0B588F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A56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5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A5DD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E4C7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89C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395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9D8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964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EC12E9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939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D6D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9442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75D3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154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989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BF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9A3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B6C0C2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EF9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24C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240B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83CE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261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19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436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117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A9DD2B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B71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CA7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1525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1051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F89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F0B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DFF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DD0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9209F7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44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01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2DB1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8C043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7F7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C9C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BC9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DD2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9A607B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AB7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A50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DADC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FC6C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6E2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EEB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F28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63B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E32D84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4728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76E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B1E1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B7EA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682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237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8BD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771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BBD528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B52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4EF8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439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5E0A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591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58D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2FD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D92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9CDF77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03EE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7C2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trzonowa PP Ø 315 </w:t>
            </w:r>
            <w:proofErr w:type="spellStart"/>
            <w:r>
              <w:rPr>
                <w:color w:val="000000"/>
              </w:rPr>
              <w:t>korugowana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E072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42D1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17C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1A0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8E4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627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EA76BE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B60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C31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8C2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0B8E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358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62C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20A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6D4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6B3468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435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A3A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C383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58E0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4C8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0DD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B93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366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3EF284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D60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9A3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4CF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1B16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EAC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326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9BC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09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8010E8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C47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402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1AA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BC15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40A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1EE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D5D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57C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964F0F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5093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D0B8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2153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3802" w14:textId="77777777"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69D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162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660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344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55D6F9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180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B38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PVC Ø 160x4,7x3000 lita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2CD" w14:textId="77777777" w:rsidR="00FD3655" w:rsidRDefault="00FD36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F27D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78E2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36E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8D6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169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521C61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8C3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A85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PP  Ø  110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F331" w14:textId="77777777" w:rsidR="00FD3655" w:rsidRDefault="00FD3655" w:rsidP="00FD3655">
            <w:pPr>
              <w:ind w:right="-9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7EDC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9284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AE9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B7A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9C3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34372E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5D1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BF7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Studnia wodomierzowa Q 400 z zaworami odcinającymi i </w:t>
            </w:r>
            <w:proofErr w:type="spellStart"/>
            <w:r>
              <w:rPr>
                <w:color w:val="000000"/>
              </w:rPr>
              <w:t>półśrubunkami</w:t>
            </w:r>
            <w:proofErr w:type="spellEnd"/>
            <w:r>
              <w:rPr>
                <w:color w:val="000000"/>
              </w:rPr>
              <w:t xml:space="preserve">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84D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C829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9773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E65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E0C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73E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11CE6F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1E8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D84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PVC 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D8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48D6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F456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62B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7FD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482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DBC4B5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73E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5D2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160/15°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BBD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F74F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6C5C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FD6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6B1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776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0F919E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0BF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CD4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160/30°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82E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F45E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6B4E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48C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ECE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A97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4FD1CF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D808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781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160/45°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9AE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E265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1F8F0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C42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42D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2C2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D5EAAA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4DE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3E8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160/67°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2DF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1DE4" w14:textId="77777777"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752B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B51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C4E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25A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2A3448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39E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5B70" w14:textId="77777777" w:rsidR="00FD3655" w:rsidRDefault="00FD3655" w:rsidP="00FD3655">
            <w:pPr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 xml:space="preserve">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AF94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9D13" w14:textId="77777777"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D9B6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060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8F4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F12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0802D7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FE2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F5BC" w14:textId="77777777" w:rsidR="00FD3655" w:rsidRDefault="00FD3655" w:rsidP="00FD3655">
            <w:pPr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EB31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6BA1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B524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DBA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81A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409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A8AFDC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CA3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3D21" w14:textId="77777777" w:rsidR="00FD3655" w:rsidRDefault="00FD3655" w:rsidP="00FD3655">
            <w:pPr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F32F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FD88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31BB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BF5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D98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F73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5E4B1A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A9DB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211B" w14:textId="77777777" w:rsidR="00FD3655" w:rsidRDefault="00FD3655" w:rsidP="00FD3655">
            <w:pPr>
              <w:rPr>
                <w:color w:val="000000"/>
              </w:rPr>
            </w:pPr>
            <w:r>
              <w:t>Złączka PE Ø 25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EDE3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F893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1AD0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75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337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4EB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47F1DF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DC9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3192" w14:textId="77777777" w:rsidR="00FD3655" w:rsidRDefault="00FD3655" w:rsidP="00FD3655">
            <w:pPr>
              <w:rPr>
                <w:color w:val="000000"/>
              </w:rPr>
            </w:pPr>
            <w:r>
              <w:t>Złączka PE Ø 25 x 1”w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882D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13E4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0118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EBC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21D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07E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32EB2D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354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7BE7" w14:textId="77777777" w:rsidR="00FD3655" w:rsidRDefault="00FD3655" w:rsidP="00FD3655">
            <w:pPr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17D8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ABE2" w14:textId="77777777" w:rsidR="00FD3655" w:rsidRDefault="00FD3655" w:rsidP="00FD3655">
            <w:pPr>
              <w:jc w:val="right"/>
              <w:rPr>
                <w:bCs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E4F4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E353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B566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200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ABA3E5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7C5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B87C" w14:textId="77777777" w:rsidR="00FD3655" w:rsidRDefault="00FD3655" w:rsidP="00FD3655">
            <w:pPr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161D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F853" w14:textId="77777777"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8549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191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2DF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8B6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350259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6BE3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C1CD" w14:textId="77777777" w:rsidR="00FD3655" w:rsidRDefault="00FD3655" w:rsidP="00FD3655">
            <w:pPr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A33F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68F" w14:textId="77777777"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AA5D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976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967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3E5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AB84BF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C141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C072" w14:textId="77777777" w:rsidR="00FD3655" w:rsidRDefault="00FD3655" w:rsidP="00FD3655">
            <w:pPr>
              <w:rPr>
                <w:color w:val="000000"/>
              </w:rPr>
            </w:pPr>
            <w:r>
              <w:t>Złączka PE Ø 32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831E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0E75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826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C86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4F4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9A5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C63EAD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956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4803" w14:textId="77777777" w:rsidR="00FD3655" w:rsidRDefault="00FD3655" w:rsidP="00FD3655">
            <w:pPr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92C1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ACBD" w14:textId="77777777"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9219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8ED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AC1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D9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6FC8217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46C7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0B25" w14:textId="77777777" w:rsidR="00FD3655" w:rsidRDefault="00FD3655" w:rsidP="00FD3655">
            <w:pPr>
              <w:rPr>
                <w:color w:val="000000"/>
              </w:rPr>
            </w:pPr>
            <w:r>
              <w:t>Złączka PE Ø 32x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75E3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716F" w14:textId="77777777"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A5B5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10A8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D94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F68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6D1B91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AC71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5F91" w14:textId="77777777" w:rsidR="00FD3655" w:rsidRDefault="00FD3655" w:rsidP="00FD3655">
            <w:pPr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0289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18D5" w14:textId="77777777"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A62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187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EE0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E6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2E1C7A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68C2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DA09" w14:textId="77777777" w:rsidR="00FD3655" w:rsidRDefault="00FD3655" w:rsidP="00FD3655">
            <w:pPr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2B09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F913" w14:textId="77777777" w:rsidR="00FD3655" w:rsidRDefault="00FD3655" w:rsidP="00FD3655">
            <w:pPr>
              <w:jc w:val="right"/>
              <w:rPr>
                <w:bCs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0AAC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27E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89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E3A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93A130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E03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1960" w14:textId="77777777" w:rsidR="00FD3655" w:rsidRDefault="00FD3655" w:rsidP="00FD3655">
            <w:pPr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37FA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4794" w14:textId="77777777"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BB1D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2E8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AAE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A8F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F7BAC7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6F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A4A4" w14:textId="77777777" w:rsidR="00FD3655" w:rsidRDefault="00FD3655" w:rsidP="00FD3655">
            <w:pPr>
              <w:rPr>
                <w:color w:val="000000"/>
              </w:rPr>
            </w:pPr>
            <w:r>
              <w:t>Złączka PE Ø 40 x4/4”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272F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F671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01A6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2AC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D63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694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7FC903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819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07BF" w14:textId="77777777" w:rsidR="00FD3655" w:rsidRDefault="00FD3655" w:rsidP="00FD3655">
            <w:pPr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354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784B" w14:textId="77777777"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B9BA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DE4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FF9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53D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6D23F6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10D3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6B1C" w14:textId="77777777" w:rsidR="00FD3655" w:rsidRDefault="00FD3655" w:rsidP="00FD3655">
            <w:pPr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DFC6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772A" w14:textId="77777777" w:rsidR="00FD3655" w:rsidRDefault="00FD3655" w:rsidP="00FD3655">
            <w:pPr>
              <w:jc w:val="right"/>
              <w:rPr>
                <w:bCs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3DA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2C3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3E3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6DF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D96842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361E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FA7C" w14:textId="77777777" w:rsidR="00FD3655" w:rsidRDefault="00FD3655" w:rsidP="00FD3655">
            <w:pPr>
              <w:rPr>
                <w:color w:val="000000"/>
              </w:rPr>
            </w:pPr>
            <w:r>
              <w:t>Złączka PE Ø 40 x 6/4”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3BDE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7ECD" w14:textId="77777777"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5F6F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DA7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3F4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386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54842C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2B0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60A0" w14:textId="77777777" w:rsidR="00FD3655" w:rsidRDefault="00FD3655" w:rsidP="00FD3655">
            <w:pPr>
              <w:rPr>
                <w:color w:val="000000"/>
              </w:rPr>
            </w:pPr>
            <w:r>
              <w:t>Złączka PE Ø 40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97DD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ECE5" w14:textId="77777777"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17E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1B54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6AD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8CC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5887E4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AFE0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E736" w14:textId="77777777" w:rsidR="00FD3655" w:rsidRDefault="00FD3655" w:rsidP="00FD3655">
            <w:pPr>
              <w:rPr>
                <w:color w:val="000000"/>
              </w:rPr>
            </w:pPr>
            <w:r>
              <w:t>Złączka PE Ø 40 x 2”w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DD5B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D303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E3BF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DF1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705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437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023AE1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1C8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191F" w14:textId="77777777" w:rsidR="00FD3655" w:rsidRDefault="00FD3655" w:rsidP="00FD3655">
            <w:pPr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BA8A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18C7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3933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282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423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3C1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5F001F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BEF5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C0F5" w14:textId="77777777" w:rsidR="00FD3655" w:rsidRDefault="00FD3655" w:rsidP="00FD3655">
            <w:pPr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33EC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B20F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D4AC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A1A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5A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F4F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6053E3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720D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0B1B" w14:textId="77777777" w:rsidR="00FD3655" w:rsidRDefault="00FD3655" w:rsidP="00FD3655">
            <w:pPr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CEFD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CB5A" w14:textId="77777777"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16E2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B81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0C7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52E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3A98E0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AD74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F1D7" w14:textId="77777777" w:rsidR="00FD3655" w:rsidRDefault="00FD3655" w:rsidP="00FD3655">
            <w:pPr>
              <w:rPr>
                <w:color w:val="000000"/>
              </w:rPr>
            </w:pPr>
            <w:r>
              <w:t>Złączka PE Ø 50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8F83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563B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CD67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DC8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224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FC5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5B65332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BF19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006B" w14:textId="77777777" w:rsidR="00FD3655" w:rsidRDefault="00FD3655" w:rsidP="00FD3655">
            <w:pPr>
              <w:rPr>
                <w:color w:val="000000"/>
              </w:rPr>
            </w:pPr>
            <w:r>
              <w:t>Złączka PE Ø 50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D6A6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669C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536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E688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2CE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6B90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46B6B0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46B8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DBBB" w14:textId="77777777" w:rsidR="00FD3655" w:rsidRDefault="00FD3655" w:rsidP="00FD3655">
            <w:pPr>
              <w:rPr>
                <w:color w:val="000000"/>
              </w:rPr>
            </w:pPr>
            <w:r>
              <w:t>Złączka PE Ø 50 x 1½”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7B6F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3DBF" w14:textId="77777777" w:rsidR="00FD3655" w:rsidRDefault="00FD3655" w:rsidP="00FD3655">
            <w:pPr>
              <w:jc w:val="right"/>
              <w:rPr>
                <w:bCs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9BF0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E79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FF9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65B3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347AF7D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C8A2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D2E2" w14:textId="77777777" w:rsidR="00FD3655" w:rsidRDefault="00FD3655" w:rsidP="00FD3655">
            <w:pPr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EE62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0DFA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0AB5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A841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B20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D6B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75CEDC3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AB26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CBE9" w14:textId="77777777" w:rsidR="00FD3655" w:rsidRDefault="00FD3655" w:rsidP="00FD3655">
            <w:pPr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9444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E0D4" w14:textId="77777777"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DCB0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243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B7A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16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2CA12F0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8C7E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7526" w14:textId="77777777" w:rsidR="00FD3655" w:rsidRDefault="00FD3655" w:rsidP="00FD3655">
            <w:pPr>
              <w:rPr>
                <w:color w:val="000000"/>
              </w:rPr>
            </w:pPr>
            <w:r>
              <w:t>Złączka PE Ø 63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EF32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3A71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BC79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2302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CE47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6FB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070DBF9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EE11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E9CE" w14:textId="77777777" w:rsidR="00FD3655" w:rsidRDefault="00FD3655" w:rsidP="00FD3655">
            <w:pPr>
              <w:rPr>
                <w:color w:val="000000"/>
              </w:rPr>
            </w:pPr>
            <w:r>
              <w:t>Złączka PE Ø 63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3F55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5BE5" w14:textId="77777777"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4CFD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55DC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AB7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10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4FEF32F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ADBE" w14:textId="77777777"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1A1A" w14:textId="77777777" w:rsidR="00FD3655" w:rsidRDefault="00FD3655" w:rsidP="00FD3655">
            <w:pPr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4D9B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1E4E" w14:textId="77777777" w:rsidR="00FD3655" w:rsidRDefault="00FD3655" w:rsidP="00FD3655">
            <w:pPr>
              <w:jc w:val="right"/>
              <w:rPr>
                <w:bCs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7EDC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A6BF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CBA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661D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D99CA7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EBB3" w14:textId="77777777" w:rsidR="00FD3655" w:rsidRDefault="00FD3655" w:rsidP="00FD3655">
            <w:pPr>
              <w:snapToGrid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EDD3" w14:textId="77777777" w:rsidR="00FD3655" w:rsidRDefault="00FD3655" w:rsidP="00FD3655">
            <w:r>
              <w:rPr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692F" w14:textId="77777777" w:rsidR="00FD3655" w:rsidRDefault="00FD3655" w:rsidP="00FD365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E606" w14:textId="77777777" w:rsidR="00FD3655" w:rsidRDefault="00FD3655" w:rsidP="00FD3655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45A1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F5F9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2C0B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92FE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14:paraId="2FF8961D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14:paraId="6EA3A56F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E776E" w14:textId="77777777"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1088437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5EC4EFDF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44331933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775A9589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7AB11" w14:textId="77777777"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14:paraId="31DAA695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358230" w14:textId="77777777" w:rsidR="008E4199" w:rsidRPr="008A2E44" w:rsidRDefault="008E4199" w:rsidP="00164053"/>
    <w:p w14:paraId="1BD04009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14:paraId="1F354F85" w14:textId="77777777" w:rsidR="008E4199" w:rsidRPr="008A2E44" w:rsidRDefault="008E4199" w:rsidP="00164053">
      <w:pPr>
        <w:jc w:val="center"/>
        <w:rPr>
          <w:b/>
          <w:bCs/>
        </w:rPr>
      </w:pPr>
    </w:p>
    <w:p w14:paraId="5B386846" w14:textId="77777777" w:rsidR="008E4199" w:rsidRPr="008A2E44" w:rsidRDefault="008E4199" w:rsidP="00164053">
      <w:pPr>
        <w:rPr>
          <w:b/>
          <w:bCs/>
        </w:rPr>
      </w:pPr>
      <w:r w:rsidRPr="008A2E44">
        <w:rPr>
          <w:b/>
          <w:bCs/>
        </w:rPr>
        <w:t xml:space="preserve">Materiały do remontu i budowy urządzeń </w:t>
      </w:r>
      <w:proofErr w:type="spellStart"/>
      <w:r w:rsidRPr="008A2E44">
        <w:rPr>
          <w:b/>
          <w:bCs/>
        </w:rPr>
        <w:t>wod</w:t>
      </w:r>
      <w:proofErr w:type="spellEnd"/>
      <w:r w:rsidRPr="008A2E44">
        <w:rPr>
          <w:b/>
          <w:bCs/>
        </w:rPr>
        <w:t xml:space="preserve"> - </w:t>
      </w:r>
      <w:proofErr w:type="spellStart"/>
      <w:r w:rsidRPr="008A2E44">
        <w:rPr>
          <w:b/>
          <w:bCs/>
        </w:rPr>
        <w:t>kan</w:t>
      </w:r>
      <w:proofErr w:type="spellEnd"/>
      <w:r w:rsidRPr="008A2E44">
        <w:rPr>
          <w:b/>
          <w:bCs/>
        </w:rPr>
        <w:t xml:space="preserve"> ze stali i żeliwa</w:t>
      </w:r>
    </w:p>
    <w:p w14:paraId="1E051FCC" w14:textId="77777777" w:rsidR="008E4199" w:rsidRPr="008A2E44" w:rsidRDefault="008E4199" w:rsidP="00164053">
      <w:pPr>
        <w:jc w:val="center"/>
        <w:rPr>
          <w:b/>
          <w:bCs/>
        </w:rPr>
      </w:pPr>
    </w:p>
    <w:p w14:paraId="45A18AD5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14:paraId="129175B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F048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F15F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7C9C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683B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6710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C388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062CEF68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28B3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7FCB0C2D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208C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12B05AA0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7B44131D" w14:textId="77777777" w:rsidTr="00FD3655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627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548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D56D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7F48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A7F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EBD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CF5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A2A3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14:paraId="20C386D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3FCF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E73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8B3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525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A46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D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3D0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4B3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CED65F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151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E5A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CFA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F1AC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147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45C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165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F2E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AA6310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19FC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91F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DA9A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98F2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67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FD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840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4AE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0DF9AB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A598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A01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A31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66F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379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885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BF2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5E6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E981BA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3DA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8A47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AD7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39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02D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DF4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733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0FA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9D9E43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3A9E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A9A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0EA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3CA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31D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3CC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99A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21F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0C5965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05B6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162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788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C801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BCF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E0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956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ECC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9587EC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423C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A01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215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131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95C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F2F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DBA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34F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CD4471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A2F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DCE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71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7B8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B1C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0C5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3DF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067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35B33B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1032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30C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D0E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D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735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CCC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2DD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FC5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1BA93F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B1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282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100/2”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425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FBD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81C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7F8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05C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5B1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CBECEC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16B7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35F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Kołnierz Gwint. DN 150/2”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E84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5040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7A4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8CC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EF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167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C3FCBC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E30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DCC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A83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6C71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02A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346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4F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0DF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6BD295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14E5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3DE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AC6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4A07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E17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DF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CD3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A97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570036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FD8A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D4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F87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D0B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9E8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7FE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994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58B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BEA02D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8D69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C19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E25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124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123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176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DC0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A33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84356E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E319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0CA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281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15F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224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3E2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829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4FA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FE92A2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3CAD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762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0CE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10B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3BC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58C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6E9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09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9B1B98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842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237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20DA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D0E9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486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1F8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D5D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516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7E9635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27DD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2F7E" w14:textId="77777777"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9EF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00F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9CA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ABB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193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4FD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8F11DB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F83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45B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70F9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F05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814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AA6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FAC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511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07E581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1748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F867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59B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9FB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DC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0D6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4B5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118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18C613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4C97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F55A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55E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B74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52D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14D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626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DA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C513C3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C656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AA08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D81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96E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98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A6A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1AC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4B2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ABA5FC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8376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275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673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43D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36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B3F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4DE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10E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3694EE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3F8B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80B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3EA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53A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B54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CC2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42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4B2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F77374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2322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900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B9E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961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8D6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7AB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C2C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2A2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8EB7BE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82C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A9D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60D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FD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98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B75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466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7CB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87E23E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17AA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C60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ACC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0FC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3C0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BB1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C25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558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F842E2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A15E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6E3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F58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86C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07C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A12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4E0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3BD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F1F0FE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6A96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C81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252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FF6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4CB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A4F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258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491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C79C96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0A7F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895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D62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864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AE1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365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8CB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16C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EF4AC2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5618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B7F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C2D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B36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4A5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AFD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09D5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9D0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967F13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E847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D2E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72A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89B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1BA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BE4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266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D06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189096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6145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38B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4AC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71A9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313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F0F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EF1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A67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7E61C6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91C8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659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698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4C6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8AE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68B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D3F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F63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11657C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853E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A13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D6C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55EE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752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713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A02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C91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E6DF3E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B17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9D82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DN50/100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736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BEFE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D81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A3B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B5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031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D9235F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A6E3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197F" w14:textId="256ED9BC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80</w:t>
            </w:r>
            <w:r w:rsidR="00706D29">
              <w:rPr>
                <w:color w:val="000000"/>
              </w:rPr>
              <w:t>/250</w:t>
            </w:r>
            <w:r>
              <w:rPr>
                <w:color w:val="000000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FE7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198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663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B2C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A7B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55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7C2396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8C1E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1BA3" w14:textId="28A3D4EB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</w:t>
            </w:r>
            <w:r w:rsidR="00706D29">
              <w:rPr>
                <w:color w:val="000000"/>
              </w:rPr>
              <w:t>/250</w:t>
            </w:r>
            <w:r>
              <w:rPr>
                <w:color w:val="000000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13A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ECE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F78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532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A1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EB5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308BEC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36D5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3A0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42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578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484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D5A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709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D27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B907B6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9DD3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713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6B4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3F30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D77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12C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4F0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DD1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438F1E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9D53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50BF" w14:textId="54AEDA74" w:rsidR="00FD3655" w:rsidRDefault="00706D29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Opaska naprawcza DN 80/250 </w:t>
            </w:r>
            <w:r w:rsidR="00FD3655">
              <w:rPr>
                <w:color w:val="000000"/>
              </w:rPr>
              <w:t>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6FD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D39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E48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E4D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E4D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4E9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CDC709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9B2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7497" w14:textId="52FF77A5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</w:t>
            </w:r>
            <w:r w:rsidR="00706D29">
              <w:rPr>
                <w:color w:val="000000"/>
              </w:rPr>
              <w:t>/250</w:t>
            </w:r>
            <w:r>
              <w:rPr>
                <w:color w:val="000000"/>
              </w:rPr>
              <w:t xml:space="preserve">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ADC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AA5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B4A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5DD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954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FFD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4A3655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35C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071B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500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FA3C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9EC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D6A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1AB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766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B55C09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AF6C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7C87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2D0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FAD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3A9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30D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6A7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814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528AC9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FA83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454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F4B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782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88A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144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EF3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E6E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A0BBC7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0F1F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F22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80F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3F2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965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434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71F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8CF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E0E432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DC92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C7D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9E9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904C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891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DF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8858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AB1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2D7D9D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33F9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9F6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813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01AE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48B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E8B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D80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323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098846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1A77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248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B4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D4F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5A4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3F5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D05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6A1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668374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EB5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523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3FB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C4E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2DC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42C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A7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B63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358013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E248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BA2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17E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E4A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2F3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1D1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C9D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7E4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C349DD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A21A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C5F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8A3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32E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64C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8A6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153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EF5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CF71E7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2F8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4A3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195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2EB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DB3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46B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C3F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446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41748F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2B73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C1A8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0C9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FBE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B5F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B7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AD0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A68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E6A814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DC9D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508C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D8B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8D6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15E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6AA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6EC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5D2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6C4665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429C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3A2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ED8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848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195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FB5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B606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A45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F70C34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05CB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2AD1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675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4F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DD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8F1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4DD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736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EE13F7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6A77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3D0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3C8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8C8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616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F376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6BC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6B9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953AC3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C09A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9DE7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651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B3D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3D8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0B49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0BF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0FF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9235FA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6AB6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BE0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F52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B43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496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961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D2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631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92558C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F5B2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6795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A8A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F8BC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32B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72D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5CD4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520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9CDA3D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85AD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1E6E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40F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5039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644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2C9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A89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C63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1EF884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441F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1FC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9F7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267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B6C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6FB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EE4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5DC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1CCA7F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9024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7D15" w14:textId="77777777"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80/80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7DD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D06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0DE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4FB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A4D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86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9DCD82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4A55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8C46" w14:textId="77777777"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100/100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3AC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22C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1C4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37F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E1B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DAF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A59D75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BF30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7EE9" w14:textId="77777777"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8ED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4137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D1E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FBC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0D5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626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A94EF4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FB1E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8CB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E6C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F60E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432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7D9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F41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52E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EE17D7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D5A2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62F9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AA00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76A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98E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79E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DA3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33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CB725E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A3A1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4530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F2E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8D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D7F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510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91F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026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2DFE6C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8AAD" w14:textId="77777777"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F4A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64EC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5D90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677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BCF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1D0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8D4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C2D0260" w14:textId="77777777" w:rsidTr="00FD3655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C997" w14:textId="77777777"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7E45" w14:textId="77777777"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03CC" w14:textId="77777777"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95DC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B61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9A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3DC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B51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45C0F55E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91DE7C" w14:textId="77777777"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0EB86" w14:textId="77777777"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286187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1932369C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3665CBD9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7A4A211D" w14:textId="77777777"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14:paraId="08E55B36" w14:textId="77777777" w:rsidR="008E4199" w:rsidRPr="00164053" w:rsidRDefault="008E4199" w:rsidP="00164053">
      <w:pPr>
        <w:rPr>
          <w:color w:val="000000"/>
        </w:rPr>
      </w:pPr>
    </w:p>
    <w:p w14:paraId="61E8DBE4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48994A" w14:textId="77777777"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III</w:t>
      </w:r>
    </w:p>
    <w:p w14:paraId="252D6F18" w14:textId="77777777"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BC2EF" w14:textId="77777777" w:rsidR="00FD3655" w:rsidRDefault="00FD3655" w:rsidP="00FD3655">
      <w:pPr>
        <w:rPr>
          <w:b/>
        </w:rPr>
      </w:pPr>
      <w:r>
        <w:rPr>
          <w:b/>
        </w:rPr>
        <w:t xml:space="preserve">Materiały do remontu i budowy urządzeń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ze stali i żeliwa</w:t>
      </w:r>
    </w:p>
    <w:p w14:paraId="6D423525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14:paraId="314B7D0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C2FB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D872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6F46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8C72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DE35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8D90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5AF2C63F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3F52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2105FDDD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CF4A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67653913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4D500D5B" w14:textId="77777777" w:rsidTr="00FD3655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10F8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C001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ABE6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5F9C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C154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B5A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283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215F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14:paraId="2DFBF1F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3FB7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1948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DC2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03A7" w14:textId="77777777" w:rsidR="00FD3655" w:rsidRDefault="00FD3655" w:rsidP="00FD3655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0ED0" w14:textId="77777777" w:rsidR="00FD3655" w:rsidRDefault="00FD3655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FFD5" w14:textId="77777777" w:rsidR="00FD3655" w:rsidRDefault="00FD3655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3FA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E3F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11EB5B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8700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C9C9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2C77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A23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727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58E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AB0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F0D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CB45F2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CAC8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0EF6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AA1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888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19B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56F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022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77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BD1760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1BDD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B0F1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0E9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158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22F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A57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69E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61B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AD8068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E95B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FB9B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 125/5/4”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685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9A69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5D5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09C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01F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802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2FAABF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01368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61DC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160/2”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100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FE51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231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30D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1E2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44F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0FE7F5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EBF8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41A9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160/2”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F5EA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0638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80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68A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101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F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DE51CD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D9B6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024B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225/2”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D5A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62C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07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9D6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2D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9FA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7723D0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285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94EE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356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243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EDE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DA0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669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0C5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27FC8B0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A82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FD7D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315/2”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75C9" w14:textId="77777777"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5D89" w14:textId="77777777" w:rsidR="00FD3655" w:rsidRDefault="00FD3655" w:rsidP="00FD3655">
            <w:pPr>
              <w:jc w:val="right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2F7A" w14:textId="77777777" w:rsidR="00FD3655" w:rsidRDefault="00FD3655" w:rsidP="00FD3655">
            <w:pPr>
              <w:snapToGrid w:val="0"/>
              <w:jc w:val="right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4BF1" w14:textId="77777777" w:rsidR="00FD3655" w:rsidRDefault="00FD3655" w:rsidP="00FD3655">
            <w:pPr>
              <w:snapToGrid w:val="0"/>
              <w:jc w:val="right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1040" w14:textId="77777777" w:rsidR="00FD3655" w:rsidRDefault="00FD3655" w:rsidP="00FD3655">
            <w:pPr>
              <w:snapToGrid w:val="0"/>
              <w:jc w:val="righ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4DD4" w14:textId="77777777" w:rsidR="00FD3655" w:rsidRDefault="00FD3655" w:rsidP="00FD3655">
            <w:pPr>
              <w:snapToGrid w:val="0"/>
              <w:jc w:val="right"/>
            </w:pPr>
          </w:p>
        </w:tc>
      </w:tr>
      <w:tr w:rsidR="00FD3655" w14:paraId="6875F8DA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F459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BB86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B835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896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ADC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723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B58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8DB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C0424B9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ACB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F8E9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F116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CF27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F62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91C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8E7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E2F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83E4528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99A2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C02F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86D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A8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EC7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A2D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BCC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AC2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5B2AA6D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0C70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F6AA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804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A15A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C6F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62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4AD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C34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FBC2C9F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E87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36E1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2AEE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DA7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86D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5CF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698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FDB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47DC87D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B31E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5A31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F0E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A55C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934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41B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0BF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62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68AFA88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557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0827" w14:textId="77777777"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7EE1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7F37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360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643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4CC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4B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F3CD6F1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E77C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3CBE" w14:textId="77777777"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Obudowa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FD72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CFA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762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C37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358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435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E2F40E4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A4D5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4B9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628D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A9BE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B4C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904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1CF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827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2F2EFA5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11A4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9DD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0698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D0D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410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200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83C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93C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8A30EC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746A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00DD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 zasuwy DN 100/150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0FF3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CC40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672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FE7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024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6E7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FC9C7C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38A4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B15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Klucz do </w:t>
            </w:r>
            <w:proofErr w:type="spellStart"/>
            <w:r>
              <w:rPr>
                <w:color w:val="000000"/>
              </w:rPr>
              <w:t>nawiertki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0E34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B231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85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112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508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FD7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E2E7D6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C9D4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B96F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B50F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E335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2B2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CBF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972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680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60A54B9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CBDA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4D54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Fig. 149 żeliwo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4EE9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E76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70E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CAC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F5B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104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AC1AFB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7504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F006" w14:textId="77777777"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DA4B" w14:textId="77777777"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26F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BD8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F8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4CE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CA8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D64A4A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2586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4CF0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6310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286B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4EE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29C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555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623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E47448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ADB9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67FF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A104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E83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CCE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EA9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AF2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CD1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130BB0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5EE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14DD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396E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EDF3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7DE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2C8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879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B2FF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562699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CB17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EDE7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6167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85E2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044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9F3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D9E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43B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4CBA2DA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03EB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E34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66F2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1486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44E0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2A4E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BF8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E1E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92EEE3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6E37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ED14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DB79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AE89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A81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70E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C24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FE4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36D182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5FD7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B876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5C48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390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B48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EB0B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DC96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4D4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741882C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5FB3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1857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91ED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2684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B4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8B1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3CE9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646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27B4DA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52AC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769C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2EB1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050F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D23D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3412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5C1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0DF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333B5F6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4E8C" w14:textId="77777777"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17E5" w14:textId="77777777"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Hydrant nadziemny DN 80 </w:t>
            </w:r>
            <w:proofErr w:type="spellStart"/>
            <w:r>
              <w:rPr>
                <w:rFonts w:eastAsia="Calibri"/>
                <w:bCs/>
              </w:rPr>
              <w:t>oc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ogn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6729" w14:textId="77777777"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67DD" w14:textId="77777777"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463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063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573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3CF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59FA7C33" w14:textId="77777777" w:rsidTr="00FD3655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57BF" w14:textId="77777777"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FAC1" w14:textId="77777777"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72B6" w14:textId="77777777"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29D9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6BC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1E98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6A95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CD4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797B89D7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63EABB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0B184" w14:textId="77777777" w:rsidR="00FD3655" w:rsidRPr="00164053" w:rsidRDefault="00FD3655" w:rsidP="00FD3655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170DE4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0D7C9DE7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00C251A2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39C2557F" w14:textId="77777777" w:rsidR="00FD3655" w:rsidRPr="00164053" w:rsidRDefault="00FD3655" w:rsidP="00FD3655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14:paraId="6F56B1F7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F64B50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B41C32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A85CD" w14:textId="77777777"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DBE8EE" w14:textId="77777777" w:rsidR="008E4199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IV</w:t>
      </w:r>
    </w:p>
    <w:p w14:paraId="5983DC09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D1C7D" w14:textId="77777777" w:rsidR="008E4199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>Materiały instalacyjne</w:t>
      </w:r>
    </w:p>
    <w:p w14:paraId="505AAB5F" w14:textId="77777777" w:rsidR="008E4199" w:rsidRDefault="008E4199" w:rsidP="00164053">
      <w:pPr>
        <w:rPr>
          <w:b/>
          <w:bCs/>
          <w:color w:val="000000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06"/>
        <w:gridCol w:w="1402"/>
        <w:gridCol w:w="1011"/>
        <w:gridCol w:w="840"/>
        <w:gridCol w:w="1041"/>
      </w:tblGrid>
      <w:tr w:rsidR="00E11006" w14:paraId="236120A6" w14:textId="77777777" w:rsidTr="00C010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2BAF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C00E" w14:textId="77777777" w:rsidR="00E11006" w:rsidRDefault="00E11006" w:rsidP="00C0100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86A4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2C33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8C92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BA8B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352949ED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(iloczyn poz. 4 i poz. 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E45D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59168067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(dot. poz. 6)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C73C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36101E24" w14:textId="77777777" w:rsidR="00E11006" w:rsidRDefault="00E11006" w:rsidP="00C0100F">
            <w:pPr>
              <w:jc w:val="center"/>
            </w:pPr>
            <w:r>
              <w:rPr>
                <w:rFonts w:eastAsia="Calibri"/>
                <w:b/>
              </w:rPr>
              <w:t>(suma poz. 6 i poz. 7)</w:t>
            </w:r>
          </w:p>
        </w:tc>
      </w:tr>
      <w:tr w:rsidR="00E11006" w14:paraId="3FE15C53" w14:textId="77777777" w:rsidTr="00C0100F">
        <w:trPr>
          <w:trHeight w:val="2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446A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749E" w14:textId="77777777" w:rsidR="00E11006" w:rsidRDefault="00E11006" w:rsidP="00C0100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B0A2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0B85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D0E6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CA65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3912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19BF" w14:textId="77777777" w:rsidR="00E11006" w:rsidRDefault="00E11006" w:rsidP="00C0100F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E11006" w14:paraId="37ABA1C4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AEE0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A63C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23FD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72B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574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6B5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1BA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C0F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2815ABC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478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3862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EACE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CD8F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B00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F40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661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61D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E69A5FF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DD60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881D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8B04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E10F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D6A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05E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808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ABE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EA08A76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0DFD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8165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DB68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E4D8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17E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E905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A6F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C09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7710F6C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C08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2DCB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942C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2424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4FD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F85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30D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99E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2543C0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9567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4ADD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4/4”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CDD6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648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99E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1CF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4A4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87F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B6B5D93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2AA5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BBB5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D855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1CF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A1F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8A9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CBB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330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E83DD84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958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81E3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D3BC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86D9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0B7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F63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DDA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EEB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1368E0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CE2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30D3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C306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BC1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4C9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507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DEB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16E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BA2DA2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9528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DC5F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153C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67C6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13F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8A8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2510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80A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73036E7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34C7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A6FC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F295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FA3A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2A1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400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1E7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56C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8D5347F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215E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111A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F953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7B1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F02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7B5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6FC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C6B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51039B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E57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232D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4A3F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FEA6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CC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9A2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BE8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449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3C765C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E77E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B2D3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31A0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B35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35B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A10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1A1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36C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382E5A3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5635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18D4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543C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45C1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F3A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0EE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A25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DFD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F8EA588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6519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437A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7F86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409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1BD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228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A49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82F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EFBDB6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128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4AEC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ECD7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DB47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379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8A6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156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8EF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A86B3B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6BD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38B8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BFE3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4785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B44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BE1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52D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3EE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D86B097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CCE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5838" w14:textId="77777777" w:rsidR="00E11006" w:rsidRDefault="00E11006" w:rsidP="00C0100F">
            <w:pPr>
              <w:rPr>
                <w:rFonts w:eastAsia="Calibri"/>
              </w:rPr>
            </w:pPr>
            <w:r>
              <w:t xml:space="preserve">Korek DN 6/4” </w:t>
            </w:r>
            <w:proofErr w:type="spellStart"/>
            <w: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380E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5784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1220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D79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7C5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0B0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FB483FD" w14:textId="77777777" w:rsidTr="00C0100F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6A8A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1296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F842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C7CF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FCC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616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1AC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A35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79A13CB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5CC5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E5EF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B8AC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76D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5C6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073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292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1C1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B0C680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152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90A4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D4DF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3B10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BCA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962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528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B2C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F7278E6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291E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2370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5ABA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5FA6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211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767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2CD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297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CEB651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FD3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5718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B33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B84F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6DF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75B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CC0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7E7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BFE1ADC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C0C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A74C" w14:textId="77777777" w:rsidR="00E11006" w:rsidRDefault="00E11006" w:rsidP="00C0100F">
            <w:pPr>
              <w:rPr>
                <w:rFonts w:eastAsia="Calibri"/>
              </w:rPr>
            </w:pPr>
            <w:r>
              <w:t>Mufa DN 6/4”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D9C4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EECC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39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361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754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1C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B95946B" w14:textId="77777777" w:rsidTr="00C0100F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375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36FA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0E21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E4D4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4E8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EBF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CCE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7F6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7FD1FC0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AC54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FC16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D5A5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0C3C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25D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DDA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52F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F08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DBE829C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CA03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B6F1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444B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DE1F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FBD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4F6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F68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A56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55095E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64A0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32AE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0DEA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6F2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C86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9E3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982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5F5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58C73C9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8338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FB2C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9C54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1815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C81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6BA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E5B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87D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B1F24BF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BB3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5828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F755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5B0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17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D8C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6D5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5FA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8D34C24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965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6BF6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B812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868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73F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982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D5F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E92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D5C7FEB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EC26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5D4D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113D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28D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146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1511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DC9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6DE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818036B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4E23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608A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8771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D6E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9E5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CA8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072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E9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C39B8D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DF90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59ED" w14:textId="77777777" w:rsidR="00E11006" w:rsidRDefault="00E11006" w:rsidP="00C0100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EEF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F56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CA8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944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14D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E8F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E35761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3F5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A728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¾”x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7163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C439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8FD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938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B37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3EE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C14EB6F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75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EC34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612E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F6D4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0A0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5187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909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679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D41C5A0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DF48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4F7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22A8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424D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517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7B9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853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DF3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7E58349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6F0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5813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9B27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2798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D8F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96E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FCD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D2D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4C2825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40B1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907A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4/4”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91C8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C6A11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E1C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1DD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571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E2D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40601358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FF79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A3E5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1½”x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0FD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F79D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035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3C5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A48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CF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8AEA49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FB4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74C3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5B17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841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D84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C94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8C2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883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B55C60F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A75D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A6AD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197B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6D55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343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EFC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ADC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65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3D198D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F0BC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3A7B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2½”x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66E3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E30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CE0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61A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EFF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4A9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D27ECF0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68DD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9F14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3”x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B655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9C38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D2C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071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0E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C74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C70B3E1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BBB4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E6CC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DN 3/4”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E412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56B6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6B9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7A2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7B5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7E4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758E275" w14:textId="77777777" w:rsidTr="00C0100F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6DCB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E148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6D82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F2B6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0BE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8A5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006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FAA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73D8E5A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A42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691E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5/4”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89A6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98EB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253B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C4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AED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1FE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AF30C8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D244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671F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1½”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0A19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220C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EC5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B87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BEE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0ED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9877452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5604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944C" w14:textId="77777777" w:rsidR="00E11006" w:rsidRDefault="00E11006" w:rsidP="00C0100F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2”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EDF8" w14:textId="77777777" w:rsidR="00E11006" w:rsidRDefault="00E11006" w:rsidP="00C010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0C13" w14:textId="77777777" w:rsidR="00E11006" w:rsidRDefault="00E11006" w:rsidP="00C0100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C0B9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A62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06A5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CCC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3C1B9C6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28D5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5250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A639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A669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CB7B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168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577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1D3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525392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9EE5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9958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¾”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C338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3E06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91743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502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1C2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C2F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9D7C26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684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8D4B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1”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53FC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A6F1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2E76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469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49D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D881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FCF228B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A936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5FBF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5/4”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0824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1A2D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2D08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48F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A53B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9CD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5D8548D7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0ACF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78A5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1½”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3CCA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EBF8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7A16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E748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7DB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B0E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C0A69E8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84AA7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CDBF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przelotowy DN 2”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F37F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4A8C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96A2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7A0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1D37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8E4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E3A1C8E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B0D6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ED7D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B60B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917A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A1C0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37F0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CF5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748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CFC5F53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78A9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B5A6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7B5F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ABB9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CB99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7BEF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4103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EAF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2F84058B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B936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2017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D32A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F708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C2A7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44D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4446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0C8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6C74554D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5F30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AF64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>Zawór kulowy DN 1”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9261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613D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3E60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9ADB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7CF4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7BB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055A7A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56CB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9246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F49D2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AE37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6546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FA7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288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E02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1D197EB5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0622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321A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>Podkładka Ø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D8F2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C362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7006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85D2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BBD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8FF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0749DCFA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9628" w14:textId="77777777"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6369" w14:textId="77777777" w:rsidR="00E11006" w:rsidRDefault="00E11006" w:rsidP="00C0100F">
            <w:pPr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75C1" w14:textId="77777777" w:rsidR="00E11006" w:rsidRDefault="00E11006" w:rsidP="00C0100F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5950" w14:textId="77777777" w:rsidR="00E11006" w:rsidRDefault="00E11006" w:rsidP="00C0100F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10A2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BDA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000C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854E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1B047C8" w14:textId="77777777" w:rsidTr="00C0100F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2761" w14:textId="77777777" w:rsidR="00E11006" w:rsidRDefault="00E11006" w:rsidP="00C010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95CB" w14:textId="77777777" w:rsidR="00E11006" w:rsidRDefault="00E11006" w:rsidP="00C0100F">
            <w:pPr>
              <w:rPr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799E" w14:textId="77777777" w:rsidR="00E11006" w:rsidRDefault="00E11006" w:rsidP="00C0100F">
            <w:pPr>
              <w:snapToGrid w:val="0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7951" w14:textId="77777777" w:rsidR="00E11006" w:rsidRDefault="00E11006" w:rsidP="00C0100F">
            <w:pPr>
              <w:snapToGrid w:val="0"/>
              <w:rPr>
                <w:b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E6DF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0008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190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37ED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14:paraId="52BE7E79" w14:textId="77777777" w:rsidR="00FD3655" w:rsidRPr="008A2E44" w:rsidRDefault="00FD3655" w:rsidP="00164053">
      <w:pPr>
        <w:rPr>
          <w:b/>
          <w:bCs/>
          <w:color w:val="000000"/>
        </w:rPr>
      </w:pPr>
    </w:p>
    <w:p w14:paraId="7106D859" w14:textId="77777777"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14:paraId="2EA6B9DB" w14:textId="77777777" w:rsidR="008E4199" w:rsidRPr="00022177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za wykonanie całości zamówienia 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CZĘŚCI </w:t>
      </w:r>
      <w:r w:rsidR="000F5147"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4300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34D336" w14:textId="77777777" w:rsidR="008E4199" w:rsidRPr="00022177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7917C" w14:textId="77777777" w:rsidR="008E4199" w:rsidRPr="00022177" w:rsidRDefault="008E4199" w:rsidP="00B830B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17B53E35" w14:textId="77777777"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1F2029FC" w14:textId="77777777"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2FF75AE6" w14:textId="77777777" w:rsidR="008E4199" w:rsidRPr="00022177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705CB" w14:textId="77777777" w:rsidR="008E4199" w:rsidRPr="00022177" w:rsidRDefault="008E4199" w:rsidP="00164053">
      <w:pPr>
        <w:rPr>
          <w:color w:val="000000"/>
        </w:rPr>
      </w:pPr>
      <w:r w:rsidRPr="00022177">
        <w:rPr>
          <w:color w:val="000000"/>
        </w:rPr>
        <w:t>Cena brutto słownie………...............................................................................................</w:t>
      </w:r>
    </w:p>
    <w:p w14:paraId="756004AC" w14:textId="77777777" w:rsidR="00E11006" w:rsidRDefault="00E11006" w:rsidP="00BC3D1E">
      <w:pPr>
        <w:autoSpaceDE w:val="0"/>
        <w:autoSpaceDN w:val="0"/>
        <w:adjustRightInd w:val="0"/>
      </w:pPr>
    </w:p>
    <w:p w14:paraId="7FA03B22" w14:textId="77777777" w:rsidR="00E11006" w:rsidRPr="00D7534B" w:rsidRDefault="00E11006" w:rsidP="00BC3D1E">
      <w:pPr>
        <w:autoSpaceDE w:val="0"/>
        <w:autoSpaceDN w:val="0"/>
        <w:adjustRightInd w:val="0"/>
      </w:pPr>
    </w:p>
    <w:p w14:paraId="410982E9" w14:textId="7EF55050" w:rsidR="008E4199" w:rsidRPr="00060D3E" w:rsidRDefault="008E4199" w:rsidP="00C7412F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>Oferuję termin płatności …………</w:t>
      </w:r>
      <w:r w:rsidR="003871A6" w:rsidRPr="00060D3E">
        <w:rPr>
          <w:b/>
        </w:rPr>
        <w:t xml:space="preserve">.dni (w przedziale </w:t>
      </w:r>
      <w:r w:rsidR="003871A6" w:rsidRPr="004300EE">
        <w:rPr>
          <w:b/>
        </w:rPr>
        <w:t xml:space="preserve">od </w:t>
      </w:r>
      <w:r w:rsidR="00E033E6" w:rsidRPr="004300EE">
        <w:rPr>
          <w:b/>
        </w:rPr>
        <w:t>7</w:t>
      </w:r>
      <w:r w:rsidR="003871A6" w:rsidRPr="00060D3E">
        <w:rPr>
          <w:b/>
        </w:rPr>
        <w:t xml:space="preserve"> do 30 dni</w:t>
      </w:r>
      <w:r w:rsidRPr="00060D3E">
        <w:rPr>
          <w:b/>
        </w:rPr>
        <w:t>).</w:t>
      </w:r>
    </w:p>
    <w:p w14:paraId="24EFEC5A" w14:textId="77777777" w:rsidR="008E4199" w:rsidRPr="00060D3E" w:rsidRDefault="008E4199" w:rsidP="00C7412F">
      <w:pPr>
        <w:tabs>
          <w:tab w:val="left" w:pos="1327"/>
        </w:tabs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ab/>
      </w:r>
    </w:p>
    <w:p w14:paraId="234B0C05" w14:textId="77777777" w:rsidR="008E4199" w:rsidRPr="00060D3E" w:rsidRDefault="008E4199" w:rsidP="00000782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  <w:lang w:eastAsia="en-US"/>
        </w:rPr>
        <w:t>Oferuję termin dostawy partii materiału …… dni od zgłoszenia przez Zamawiające</w:t>
      </w:r>
      <w:r w:rsidR="003871A6" w:rsidRPr="00060D3E">
        <w:rPr>
          <w:b/>
          <w:lang w:eastAsia="en-US"/>
        </w:rPr>
        <w:t>go pisemnie, faksem, lub e-mail.</w:t>
      </w:r>
    </w:p>
    <w:p w14:paraId="1118CEB2" w14:textId="77777777" w:rsidR="008E4199" w:rsidRDefault="008E4199" w:rsidP="00C7412F">
      <w:pPr>
        <w:autoSpaceDE w:val="0"/>
        <w:autoSpaceDN w:val="0"/>
        <w:adjustRightInd w:val="0"/>
        <w:jc w:val="both"/>
        <w:rPr>
          <w:lang w:eastAsia="en-US"/>
        </w:rPr>
      </w:pPr>
    </w:p>
    <w:p w14:paraId="7FBE42F3" w14:textId="77777777" w:rsidR="008E4199" w:rsidRPr="007B16D7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367CE828" w14:textId="70E3101C" w:rsidR="00A133FD" w:rsidRDefault="008E41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</w:t>
      </w:r>
      <w:r w:rsidRPr="003871A6">
        <w:rPr>
          <w:color w:val="000000"/>
        </w:rPr>
        <w:t>dostaw</w:t>
      </w:r>
      <w:r w:rsidRPr="00D7534B">
        <w:rPr>
          <w:color w:val="000000"/>
        </w:rPr>
        <w:t xml:space="preserve"> w terminie określonym przez Zamawiającego tj. przez okres </w:t>
      </w:r>
      <w:r w:rsidRPr="00D7534B">
        <w:rPr>
          <w:b/>
          <w:bCs/>
          <w:color w:val="000000"/>
        </w:rPr>
        <w:t xml:space="preserve">12 miesięcy od daty zawarcia </w:t>
      </w:r>
      <w:r w:rsidRPr="0027019F">
        <w:rPr>
          <w:b/>
          <w:bCs/>
          <w:color w:val="000000"/>
        </w:rPr>
        <w:t>umowy.</w:t>
      </w:r>
    </w:p>
    <w:p w14:paraId="520A5E84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2D8DCD8" w14:textId="61DF0DC6"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="00E127E4">
        <w:rPr>
          <w:color w:val="000000"/>
        </w:rPr>
        <w:t xml:space="preserve"> od ostatecznego terminu składania ofert.</w:t>
      </w:r>
    </w:p>
    <w:p w14:paraId="049D4415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14:paraId="2049859D" w14:textId="77777777"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  <w:r>
        <w:rPr>
          <w:color w:val="000000"/>
        </w:rPr>
        <w:t>.</w:t>
      </w:r>
    </w:p>
    <w:p w14:paraId="3F97A36A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14:paraId="3764E902" w14:textId="77777777"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14:paraId="6499E42C" w14:textId="77777777" w:rsidR="00013330" w:rsidRDefault="00013330" w:rsidP="00BC3D1E">
      <w:pPr>
        <w:autoSpaceDE w:val="0"/>
        <w:autoSpaceDN w:val="0"/>
        <w:adjustRightInd w:val="0"/>
        <w:jc w:val="both"/>
        <w:rPr>
          <w:color w:val="000000"/>
        </w:rPr>
      </w:pPr>
    </w:p>
    <w:p w14:paraId="70C24677" w14:textId="225D04DD" w:rsidR="00013330" w:rsidRPr="00013330" w:rsidRDefault="00013330" w:rsidP="00013330">
      <w:pPr>
        <w:autoSpaceDE w:val="0"/>
        <w:autoSpaceDN w:val="0"/>
        <w:adjustRightInd w:val="0"/>
        <w:rPr>
          <w:color w:val="000000"/>
        </w:rPr>
      </w:pPr>
      <w:r w:rsidRPr="00A133FD">
        <w:rPr>
          <w:b/>
          <w:color w:val="000000"/>
        </w:rPr>
        <w:t>7</w:t>
      </w:r>
      <w:r>
        <w:rPr>
          <w:color w:val="000000"/>
          <w:sz w:val="22"/>
          <w:szCs w:val="22"/>
        </w:rPr>
        <w:t xml:space="preserve">.           </w:t>
      </w:r>
      <w:r w:rsidRPr="00013330">
        <w:rPr>
          <w:color w:val="000000"/>
        </w:rPr>
        <w:t>Zamówienie zrealizujemy sami/przy udziale podwykonawców: ………………………………………………………………………………………………… (nazwa firmy podwykonawcy)</w:t>
      </w:r>
    </w:p>
    <w:p w14:paraId="37514014" w14:textId="394B299F" w:rsidR="00013330" w:rsidRPr="00013330" w:rsidRDefault="00013330" w:rsidP="00013330">
      <w:pPr>
        <w:jc w:val="both"/>
        <w:rPr>
          <w:color w:val="000000"/>
        </w:rPr>
      </w:pPr>
      <w:r w:rsidRPr="00013330">
        <w:rPr>
          <w:color w:val="000000"/>
        </w:rPr>
        <w:t xml:space="preserve">Podwykonawca będzie realizował następujący zakres przedmiotu zamówienia: </w:t>
      </w:r>
    </w:p>
    <w:p w14:paraId="30E552E1" w14:textId="458C7AAD" w:rsidR="00A133FD" w:rsidRPr="00013330" w:rsidRDefault="00013330" w:rsidP="00013330">
      <w:pPr>
        <w:ind w:left="360" w:hanging="360"/>
        <w:jc w:val="both"/>
        <w:rPr>
          <w:color w:val="000000"/>
          <w:sz w:val="22"/>
          <w:szCs w:val="22"/>
        </w:rPr>
      </w:pPr>
      <w:r w:rsidRPr="00013330">
        <w:rPr>
          <w:color w:val="000000"/>
        </w:rPr>
        <w:t>………………………………………………………………………………………………</w:t>
      </w:r>
    </w:p>
    <w:p w14:paraId="5493B070" w14:textId="68A94300" w:rsidR="008E4199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proofErr w:type="spellStart"/>
      <w:r w:rsidRPr="00D7534B">
        <w:rPr>
          <w:i/>
          <w:iCs/>
          <w:color w:val="000000"/>
          <w:lang w:val="en-US"/>
        </w:rPr>
        <w:t>niepotrzebne</w:t>
      </w:r>
      <w:proofErr w:type="spellEnd"/>
      <w:r w:rsidRPr="00D7534B">
        <w:rPr>
          <w:i/>
          <w:iCs/>
          <w:color w:val="000000"/>
          <w:lang w:val="en-US"/>
        </w:rPr>
        <w:t xml:space="preserve"> </w:t>
      </w:r>
      <w:proofErr w:type="spellStart"/>
      <w:r w:rsidRPr="00D7534B">
        <w:rPr>
          <w:i/>
          <w:iCs/>
          <w:color w:val="000000"/>
          <w:lang w:val="en-US"/>
        </w:rPr>
        <w:t>skre</w:t>
      </w:r>
      <w:r w:rsidRPr="00D7534B">
        <w:rPr>
          <w:i/>
          <w:iCs/>
          <w:color w:val="000000"/>
        </w:rPr>
        <w:t>ślić</w:t>
      </w:r>
      <w:proofErr w:type="spellEnd"/>
    </w:p>
    <w:p w14:paraId="40E48950" w14:textId="77777777" w:rsidR="008E4199" w:rsidRDefault="008E4199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8E4199" w14:paraId="07DFC5F1" w14:textId="77777777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7486A0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Nazwa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Wykonawcy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35D6353" w14:textId="77777777" w:rsidR="008E4199" w:rsidRPr="001A76FE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B8074C" w14:textId="77777777" w:rsidR="008E4199" w:rsidRPr="001A76FE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FCC587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29A7E" w14:textId="77777777" w:rsidR="008E4199" w:rsidRDefault="008E41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14:paraId="4A5DB46E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data</w:t>
            </w:r>
          </w:p>
        </w:tc>
      </w:tr>
      <w:tr w:rsidR="008E4199" w14:paraId="7C9201BF" w14:textId="77777777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EB96A32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A2BCA1F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CF5C574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A4C3D7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F9DAA3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455649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C1BC4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E4199" w14:paraId="25BFF364" w14:textId="77777777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59EA89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7C873DD7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B5C6A86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6F759D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FFE744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5816BC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D0E07" w14:textId="77777777"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BD0C1DB" w14:textId="77777777" w:rsidR="009858CF" w:rsidRDefault="009858CF" w:rsidP="004148A4">
      <w:pPr>
        <w:autoSpaceDE w:val="0"/>
        <w:autoSpaceDN w:val="0"/>
        <w:adjustRightInd w:val="0"/>
      </w:pPr>
    </w:p>
    <w:p w14:paraId="0BE90436" w14:textId="77777777" w:rsidR="009858CF" w:rsidRDefault="009858CF" w:rsidP="004148A4">
      <w:pPr>
        <w:autoSpaceDE w:val="0"/>
        <w:autoSpaceDN w:val="0"/>
        <w:adjustRightInd w:val="0"/>
      </w:pPr>
    </w:p>
    <w:p w14:paraId="3D026CF1" w14:textId="42A9ECAA" w:rsidR="008E4199" w:rsidRDefault="00C0100F" w:rsidP="004148A4">
      <w:pPr>
        <w:autoSpaceDE w:val="0"/>
        <w:autoSpaceDN w:val="0"/>
        <w:adjustRightInd w:val="0"/>
      </w:pPr>
      <w:r>
        <w:t>ZM.KZZ.271.15.2018</w:t>
      </w:r>
      <w:r w:rsidR="008E4199" w:rsidRPr="001A76FE">
        <w:rPr>
          <w:rFonts w:ascii="Calibri" w:hAnsi="Calibri" w:cs="Calibri"/>
          <w:sz w:val="22"/>
          <w:szCs w:val="22"/>
        </w:rPr>
        <w:tab/>
      </w:r>
      <w:r>
        <w:tab/>
        <w:t xml:space="preserve">   </w:t>
      </w:r>
      <w:r w:rsidR="008E4199" w:rsidRPr="001A76FE">
        <w:tab/>
      </w:r>
      <w:r w:rsidR="008E4199" w:rsidRPr="001A76FE">
        <w:tab/>
      </w:r>
      <w:r w:rsidR="008E4199">
        <w:t xml:space="preserve">            </w:t>
      </w:r>
      <w:r w:rsidR="008E4199" w:rsidRPr="001A76FE">
        <w:t xml:space="preserve">   Za</w:t>
      </w:r>
      <w:r w:rsidR="008E4199">
        <w:t>łącznik nr 2</w:t>
      </w:r>
    </w:p>
    <w:p w14:paraId="211A212F" w14:textId="77777777" w:rsidR="008E4199" w:rsidRPr="004148A4" w:rsidRDefault="008E41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0277D46E" w14:textId="77777777" w:rsidR="008E4199" w:rsidRPr="004148A4" w:rsidRDefault="008E4199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14:paraId="4A1D36F5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D23B48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53927AC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B3EE9D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14:paraId="7DD5E3E9" w14:textId="77777777" w:rsidR="008E4199" w:rsidRPr="001A76FE" w:rsidRDefault="008E41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11954A8C" w14:textId="77777777" w:rsidR="008E4199" w:rsidRPr="001A76FE" w:rsidRDefault="008E4199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27599BBA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B7F142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6B7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176B76">
        <w:rPr>
          <w:b/>
          <w:bCs/>
          <w:color w:val="000000"/>
          <w:sz w:val="28"/>
          <w:szCs w:val="28"/>
        </w:rPr>
        <w:t>wod-kan</w:t>
      </w:r>
      <w:proofErr w:type="spellEnd"/>
      <w:r w:rsidRPr="00176B7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  <w:r>
        <w:rPr>
          <w:b/>
          <w:bCs/>
          <w:color w:val="000000"/>
        </w:rPr>
        <w:t>.</w:t>
      </w:r>
    </w:p>
    <w:p w14:paraId="32AF3DC7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E1DC1B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C59EFE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717666" w14:textId="77777777" w:rsidR="008E4199" w:rsidRDefault="008E41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61D81845" w14:textId="77777777" w:rsidR="008E4199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3A27FA97" w14:textId="77777777" w:rsidR="008E4199" w:rsidRPr="001A76FE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6C1F5139" w14:textId="659067ED" w:rsidR="008E4199" w:rsidRPr="00013330" w:rsidRDefault="00013330" w:rsidP="00013330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28-500 Kazimierza Wielka</w:t>
      </w:r>
    </w:p>
    <w:p w14:paraId="087BF7FD" w14:textId="77777777" w:rsidR="008E4199" w:rsidRDefault="008E4199"/>
    <w:p w14:paraId="16E55731" w14:textId="77777777" w:rsidR="008E4199" w:rsidRPr="004148A4" w:rsidRDefault="008E4199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774EA1B4" w14:textId="77777777"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1E9E6B5B" w14:textId="77777777"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14:paraId="3E894A5D" w14:textId="77777777" w:rsidR="008E4199" w:rsidRPr="004148A4" w:rsidRDefault="008E41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33F6B67D" w14:textId="77777777" w:rsidR="008E4199" w:rsidRPr="004148A4" w:rsidRDefault="008E4199" w:rsidP="004148A4">
      <w:pPr>
        <w:spacing w:line="276" w:lineRule="auto"/>
        <w:jc w:val="both"/>
      </w:pPr>
    </w:p>
    <w:p w14:paraId="1AC3B80C" w14:textId="77777777" w:rsidR="008E4199" w:rsidRPr="004148A4" w:rsidRDefault="008E41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617867A5" w14:textId="77777777" w:rsidR="008E4199" w:rsidRPr="004148A4" w:rsidRDefault="008E4199" w:rsidP="004148A4">
      <w:pPr>
        <w:spacing w:line="276" w:lineRule="auto"/>
        <w:jc w:val="both"/>
      </w:pPr>
    </w:p>
    <w:p w14:paraId="632D0320" w14:textId="77777777" w:rsidR="008E4199" w:rsidRPr="00176B76" w:rsidRDefault="008E4199" w:rsidP="004148A4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14:paraId="50DDC8D4" w14:textId="77777777" w:rsidR="008E4199" w:rsidRPr="004148A4" w:rsidRDefault="008E4199" w:rsidP="004148A4">
      <w:pPr>
        <w:spacing w:line="276" w:lineRule="auto"/>
        <w:jc w:val="both"/>
      </w:pPr>
    </w:p>
    <w:p w14:paraId="676E3D90" w14:textId="77777777" w:rsidR="008E4199" w:rsidRPr="004148A4" w:rsidRDefault="008E41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0B3CA145" w14:textId="77777777" w:rsidR="008E4199" w:rsidRPr="004148A4" w:rsidRDefault="008E4199" w:rsidP="004148A4">
      <w:pPr>
        <w:spacing w:line="276" w:lineRule="auto"/>
        <w:jc w:val="both"/>
      </w:pPr>
    </w:p>
    <w:p w14:paraId="30039362" w14:textId="77777777" w:rsidR="008E4199" w:rsidRPr="004148A4" w:rsidRDefault="008E41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14:paraId="1439DCBD" w14:textId="77777777" w:rsidR="008E4199" w:rsidRPr="004148A4" w:rsidRDefault="008E4199" w:rsidP="004148A4">
      <w:pPr>
        <w:widowControl w:val="0"/>
        <w:suppressAutoHyphens/>
        <w:autoSpaceDE w:val="0"/>
        <w:spacing w:line="276" w:lineRule="auto"/>
        <w:jc w:val="both"/>
      </w:pPr>
    </w:p>
    <w:p w14:paraId="14E3D07C" w14:textId="789E0BF0" w:rsidR="008E4199" w:rsidRPr="00A133FD" w:rsidRDefault="008E4199" w:rsidP="00A133FD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14:paraId="02C1CFE9" w14:textId="77777777"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14:paraId="6051CD39" w14:textId="77777777" w:rsidR="008E4199" w:rsidRPr="004148A4" w:rsidRDefault="008E4199" w:rsidP="004148A4">
      <w:pPr>
        <w:spacing w:line="360" w:lineRule="auto"/>
        <w:jc w:val="both"/>
      </w:pPr>
    </w:p>
    <w:p w14:paraId="3D3AEAA9" w14:textId="77777777"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14:paraId="4BA5B6F5" w14:textId="6FEFE089" w:rsidR="008E4199" w:rsidRPr="004148A4" w:rsidRDefault="008E4199" w:rsidP="00013330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2F68BF41" w14:textId="77777777"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14:paraId="607DE9D1" w14:textId="77777777" w:rsidR="008E4199" w:rsidRPr="004148A4" w:rsidRDefault="008E41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14:paraId="597FE286" w14:textId="77777777" w:rsidR="008E4199" w:rsidRPr="004148A4" w:rsidRDefault="008E4199" w:rsidP="004148A4">
      <w:pPr>
        <w:spacing w:line="360" w:lineRule="auto"/>
        <w:jc w:val="both"/>
        <w:rPr>
          <w:b/>
          <w:bCs/>
        </w:rPr>
      </w:pPr>
    </w:p>
    <w:p w14:paraId="1A22023A" w14:textId="77777777" w:rsidR="008E4199" w:rsidRPr="004148A4" w:rsidRDefault="008E41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25BC32DB" w14:textId="77777777" w:rsidR="008E4199" w:rsidRPr="004148A4" w:rsidRDefault="008E4199" w:rsidP="004148A4">
      <w:pPr>
        <w:spacing w:line="360" w:lineRule="auto"/>
        <w:jc w:val="both"/>
      </w:pPr>
    </w:p>
    <w:p w14:paraId="3FF7AF7C" w14:textId="77777777" w:rsidR="008E4199" w:rsidRPr="004148A4" w:rsidRDefault="008E4199" w:rsidP="004148A4">
      <w:pPr>
        <w:spacing w:line="360" w:lineRule="auto"/>
        <w:jc w:val="both"/>
      </w:pPr>
    </w:p>
    <w:p w14:paraId="1C13FD2B" w14:textId="77777777"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14:paraId="45E41B49" w14:textId="77777777" w:rsidR="008E4199" w:rsidRPr="004148A4" w:rsidRDefault="008E4199" w:rsidP="004148A4">
      <w:pPr>
        <w:spacing w:line="360" w:lineRule="auto"/>
        <w:jc w:val="both"/>
      </w:pPr>
    </w:p>
    <w:p w14:paraId="5AF78FFE" w14:textId="77777777"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14:paraId="665BE042" w14:textId="77777777" w:rsidR="008E4199" w:rsidRPr="004148A4" w:rsidRDefault="008E41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6DB72DC6" w14:textId="77777777" w:rsidR="008E4199" w:rsidRPr="004148A4" w:rsidRDefault="008E4199"/>
    <w:p w14:paraId="2763F10E" w14:textId="77777777" w:rsidR="008E4199" w:rsidRDefault="008E4199"/>
    <w:p w14:paraId="40235DC2" w14:textId="77777777" w:rsidR="008E4199" w:rsidRDefault="008E4199"/>
    <w:p w14:paraId="27D0B3BE" w14:textId="77777777" w:rsidR="008E4199" w:rsidRDefault="008E4199"/>
    <w:p w14:paraId="0C8C58D1" w14:textId="77777777" w:rsidR="008E4199" w:rsidRDefault="008E4199"/>
    <w:p w14:paraId="7F3806C4" w14:textId="77777777" w:rsidR="008E4199" w:rsidRDefault="008E4199"/>
    <w:p w14:paraId="236879ED" w14:textId="77777777" w:rsidR="008E4199" w:rsidRDefault="008E4199"/>
    <w:p w14:paraId="7A1A4226" w14:textId="77777777" w:rsidR="008E4199" w:rsidRDefault="008E4199"/>
    <w:p w14:paraId="5C68AFD4" w14:textId="77777777" w:rsidR="008E4199" w:rsidRDefault="008E4199"/>
    <w:p w14:paraId="372E33F4" w14:textId="77777777" w:rsidR="008E4199" w:rsidRDefault="008E4199"/>
    <w:p w14:paraId="028BEC9D" w14:textId="77777777" w:rsidR="008E4199" w:rsidRDefault="008E4199"/>
    <w:p w14:paraId="4D00F5C3" w14:textId="77777777" w:rsidR="008E4199" w:rsidRDefault="008E4199"/>
    <w:p w14:paraId="38E1128F" w14:textId="77777777" w:rsidR="008E4199" w:rsidRDefault="008E4199"/>
    <w:p w14:paraId="2D91C4D4" w14:textId="77777777" w:rsidR="008E4199" w:rsidRDefault="008E4199"/>
    <w:p w14:paraId="4C38BA6D" w14:textId="77777777" w:rsidR="008E4199" w:rsidRDefault="008E4199"/>
    <w:p w14:paraId="3754D764" w14:textId="77777777" w:rsidR="008E4199" w:rsidRDefault="008E4199"/>
    <w:p w14:paraId="4CD7F177" w14:textId="77777777" w:rsidR="008E4199" w:rsidRDefault="008E4199"/>
    <w:p w14:paraId="13574FC7" w14:textId="77777777" w:rsidR="008E4199" w:rsidRDefault="008E4199"/>
    <w:p w14:paraId="179C4E33" w14:textId="77777777" w:rsidR="008E4199" w:rsidRDefault="008E4199"/>
    <w:p w14:paraId="6270CA40" w14:textId="77777777" w:rsidR="008E4199" w:rsidRDefault="008E4199"/>
    <w:p w14:paraId="1C0BDD48" w14:textId="77777777" w:rsidR="008E4199" w:rsidRDefault="008E4199"/>
    <w:p w14:paraId="0E34D971" w14:textId="77777777" w:rsidR="008E4199" w:rsidRDefault="008E4199"/>
    <w:p w14:paraId="1C868611" w14:textId="77777777" w:rsidR="008E4199" w:rsidRDefault="008E4199"/>
    <w:p w14:paraId="6FD1EE9F" w14:textId="77777777" w:rsidR="008E4199" w:rsidRDefault="008E4199"/>
    <w:p w14:paraId="63BC4FA8" w14:textId="77777777" w:rsidR="008E4199" w:rsidRDefault="008E4199"/>
    <w:p w14:paraId="4A48D0A6" w14:textId="77777777" w:rsidR="008E4199" w:rsidRDefault="008E4199"/>
    <w:p w14:paraId="623CE2FB" w14:textId="77777777" w:rsidR="00A133FD" w:rsidRDefault="00A133FD"/>
    <w:p w14:paraId="54DCAD7F" w14:textId="77777777" w:rsidR="00A133FD" w:rsidRDefault="00A133FD"/>
    <w:p w14:paraId="30F8B3B5" w14:textId="77777777" w:rsidR="00A133FD" w:rsidRDefault="00A133FD"/>
    <w:p w14:paraId="6085E81F" w14:textId="77777777" w:rsidR="00013330" w:rsidRDefault="00013330"/>
    <w:p w14:paraId="2C3B5299" w14:textId="77777777" w:rsidR="008E4199" w:rsidRDefault="008E4199"/>
    <w:p w14:paraId="339AD114" w14:textId="5553AAAE" w:rsidR="009858CF" w:rsidRDefault="009858CF"/>
    <w:p w14:paraId="71718E20" w14:textId="77777777" w:rsidR="008E4199" w:rsidRDefault="00C0100F" w:rsidP="00A30F6A">
      <w:pPr>
        <w:autoSpaceDE w:val="0"/>
        <w:autoSpaceDN w:val="0"/>
        <w:adjustRightInd w:val="0"/>
      </w:pPr>
      <w:r>
        <w:lastRenderedPageBreak/>
        <w:t>ZM.KZZ.271.015.2018</w:t>
      </w:r>
      <w:r w:rsidR="008E4199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  <w:t xml:space="preserve">   </w:t>
      </w:r>
      <w:r w:rsidR="008E4199">
        <w:t xml:space="preserve">         </w:t>
      </w:r>
      <w:r w:rsidR="008E4199" w:rsidRPr="001A76FE">
        <w:t>Za</w:t>
      </w:r>
      <w:r w:rsidR="008E4199">
        <w:t>łącznik nr 3</w:t>
      </w:r>
    </w:p>
    <w:p w14:paraId="2C665624" w14:textId="77777777" w:rsidR="008E4199" w:rsidRPr="004148A4" w:rsidRDefault="008E41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6D0367EF" w14:textId="77777777" w:rsidR="008E4199" w:rsidRPr="004148A4" w:rsidRDefault="008E4199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14:paraId="36B73941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1C4F27" w14:textId="77777777"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F154B29" w14:textId="77777777"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EF11C04" w14:textId="77777777"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14:paraId="42CCA12A" w14:textId="77777777" w:rsidR="008E4199" w:rsidRPr="001A76FE" w:rsidRDefault="008E41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3F4FAEAF" w14:textId="77777777" w:rsidR="008E4199" w:rsidRPr="001A76FE" w:rsidRDefault="008E4199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6EED5506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3C523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14:paraId="5BBFE9F8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C7FB452" w14:textId="77777777" w:rsidR="008E4199" w:rsidRDefault="008E41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7A3596D6" w14:textId="77777777" w:rsidR="008E4199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74E8830E" w14:textId="77777777" w:rsidR="008E4199" w:rsidRPr="001A76FE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16F89EE8" w14:textId="77777777" w:rsidR="008E4199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4AD4573F" w14:textId="77777777" w:rsidR="004300EE" w:rsidRDefault="004300EE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14:paraId="4F23F769" w14:textId="77777777" w:rsidR="004300EE" w:rsidRPr="004148A4" w:rsidRDefault="004300EE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14:paraId="5AF4F6A2" w14:textId="77777777" w:rsidR="008E4199" w:rsidRDefault="008E4199" w:rsidP="00A30F6A"/>
    <w:p w14:paraId="02A68237" w14:textId="77777777" w:rsidR="008E4199" w:rsidRPr="004148A4" w:rsidRDefault="008E4199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48DE37E5" w14:textId="77777777"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  <w:bookmarkStart w:id="0" w:name="_GoBack"/>
      <w:bookmarkEnd w:id="0"/>
    </w:p>
    <w:p w14:paraId="101323B7" w14:textId="77777777"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14:paraId="714CA112" w14:textId="2EEB3439" w:rsidR="000001DA" w:rsidRPr="000001DA" w:rsidRDefault="000001DA" w:rsidP="000001DA">
      <w:pPr>
        <w:spacing w:before="120" w:line="276" w:lineRule="auto"/>
        <w:jc w:val="center"/>
        <w:rPr>
          <w:b/>
          <w:bCs/>
          <w:u w:val="single"/>
        </w:rPr>
      </w:pPr>
      <w:r w:rsidRPr="00630CCA">
        <w:rPr>
          <w:b/>
          <w:bCs/>
          <w:u w:val="single"/>
        </w:rPr>
        <w:t>DOTY</w:t>
      </w:r>
      <w:r w:rsidR="00F14502">
        <w:rPr>
          <w:b/>
          <w:bCs/>
          <w:u w:val="single"/>
        </w:rPr>
        <w:t>CZĄCE SPEŁNIANIA WARUNKÓW UDZIAŁ</w:t>
      </w:r>
      <w:r w:rsidRPr="00630CCA">
        <w:rPr>
          <w:b/>
          <w:bCs/>
          <w:u w:val="single"/>
        </w:rPr>
        <w:t>U W POSTĘPOWANIU</w:t>
      </w:r>
    </w:p>
    <w:p w14:paraId="5C6D02AF" w14:textId="5D0CDE6C" w:rsidR="000001DA" w:rsidRDefault="000001DA" w:rsidP="00A30F6A">
      <w:pPr>
        <w:spacing w:line="276" w:lineRule="auto"/>
        <w:jc w:val="both"/>
      </w:pPr>
    </w:p>
    <w:p w14:paraId="2D0E7FE8" w14:textId="77777777" w:rsidR="008E4199" w:rsidRPr="004148A4" w:rsidRDefault="008E41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204DAD0B" w14:textId="77777777" w:rsidR="008E4199" w:rsidRPr="004148A4" w:rsidRDefault="008E4199" w:rsidP="00A30F6A">
      <w:pPr>
        <w:spacing w:line="276" w:lineRule="auto"/>
        <w:jc w:val="both"/>
      </w:pPr>
    </w:p>
    <w:p w14:paraId="5EF43697" w14:textId="77777777" w:rsidR="008E4199" w:rsidRPr="00176B76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14:paraId="59DF3684" w14:textId="77777777" w:rsidR="008E4199" w:rsidRPr="004148A4" w:rsidRDefault="008E4199" w:rsidP="00A30F6A">
      <w:pPr>
        <w:spacing w:line="276" w:lineRule="auto"/>
        <w:jc w:val="both"/>
      </w:pPr>
    </w:p>
    <w:p w14:paraId="633B42DD" w14:textId="77777777" w:rsidR="008E4199" w:rsidRPr="004148A4" w:rsidRDefault="008E41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7380FB1D" w14:textId="77777777" w:rsidR="008E4199" w:rsidRPr="008D124F" w:rsidRDefault="008E4199" w:rsidP="008D124F">
      <w:pPr>
        <w:spacing w:line="360" w:lineRule="auto"/>
        <w:jc w:val="both"/>
      </w:pPr>
    </w:p>
    <w:p w14:paraId="362E77C7" w14:textId="77777777"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14:paraId="2FB5EB08" w14:textId="77777777" w:rsidR="008E4199" w:rsidRPr="008D124F" w:rsidRDefault="008E4199" w:rsidP="008D124F">
      <w:pPr>
        <w:spacing w:line="360" w:lineRule="auto"/>
        <w:jc w:val="both"/>
      </w:pPr>
    </w:p>
    <w:p w14:paraId="71064E4C" w14:textId="77777777" w:rsidR="008E4199" w:rsidRDefault="008E4199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14:paraId="19F6A2E3" w14:textId="77777777" w:rsidR="008E4199" w:rsidRPr="008D124F" w:rsidRDefault="008E4199" w:rsidP="008D124F">
      <w:pPr>
        <w:spacing w:line="360" w:lineRule="auto"/>
        <w:jc w:val="both"/>
      </w:pPr>
    </w:p>
    <w:p w14:paraId="41C34E84" w14:textId="31D743B9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7CA7E881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508F92CD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2EFF98B7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14:paraId="1E9280F2" w14:textId="77777777" w:rsidR="008E4199" w:rsidRPr="008D124F" w:rsidRDefault="008E41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t>INFORMACJA W ZWIĄZKU Z POLEGANIEM NA ZASOBACH INNYCH PODMIOTÓW</w:t>
      </w:r>
      <w:r w:rsidRPr="008D124F">
        <w:t xml:space="preserve">: </w:t>
      </w:r>
    </w:p>
    <w:p w14:paraId="75697CEE" w14:textId="05EF4285" w:rsidR="008E4199" w:rsidRPr="008D124F" w:rsidRDefault="008E4199" w:rsidP="0065096E">
      <w:pPr>
        <w:spacing w:line="360" w:lineRule="auto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</w:t>
      </w:r>
      <w:r>
        <w:t>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14:paraId="6AEABF6D" w14:textId="77777777" w:rsidR="008E4199" w:rsidRDefault="008E41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14:paraId="4ABEBA4C" w14:textId="77777777" w:rsidR="008E4199" w:rsidRDefault="008E41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14:paraId="11FDDFA3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14:paraId="53792484" w14:textId="77777777" w:rsidR="008E4199" w:rsidRDefault="008E41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14:paraId="697AAD8C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14:paraId="2260CCA5" w14:textId="77777777" w:rsidR="008E4199" w:rsidRPr="008D124F" w:rsidRDefault="008E4199" w:rsidP="008D124F">
      <w:pPr>
        <w:spacing w:line="360" w:lineRule="auto"/>
        <w:jc w:val="both"/>
      </w:pPr>
    </w:p>
    <w:p w14:paraId="7697A849" w14:textId="77777777" w:rsidR="008E4199" w:rsidRPr="008D124F" w:rsidRDefault="008E4199" w:rsidP="008D124F">
      <w:pPr>
        <w:spacing w:line="360" w:lineRule="auto"/>
        <w:jc w:val="both"/>
      </w:pPr>
    </w:p>
    <w:p w14:paraId="331FEA43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6A6ADBFD" w14:textId="77777777" w:rsidR="008E4199" w:rsidRPr="008D124F" w:rsidRDefault="008E4199" w:rsidP="008D124F">
      <w:pPr>
        <w:spacing w:line="360" w:lineRule="auto"/>
        <w:jc w:val="both"/>
      </w:pPr>
    </w:p>
    <w:p w14:paraId="208655F9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5C9CFBDC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0D770EED" w14:textId="77777777" w:rsidR="008E4199" w:rsidRPr="008D124F" w:rsidRDefault="008E4199" w:rsidP="008D124F">
      <w:pPr>
        <w:spacing w:line="360" w:lineRule="auto"/>
        <w:jc w:val="both"/>
      </w:pPr>
    </w:p>
    <w:p w14:paraId="2B845212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14:paraId="0E4D4A51" w14:textId="77777777"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14:paraId="4628CDBB" w14:textId="77777777" w:rsidR="008E4199" w:rsidRPr="008D124F" w:rsidRDefault="008E4199" w:rsidP="008D124F">
      <w:pPr>
        <w:spacing w:line="360" w:lineRule="auto"/>
        <w:jc w:val="both"/>
      </w:pPr>
    </w:p>
    <w:p w14:paraId="266963A4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14:paraId="342042DA" w14:textId="77777777" w:rsidR="008E4199" w:rsidRPr="008D124F" w:rsidRDefault="008E4199" w:rsidP="008D124F">
      <w:pPr>
        <w:spacing w:line="360" w:lineRule="auto"/>
        <w:jc w:val="both"/>
      </w:pPr>
    </w:p>
    <w:p w14:paraId="54B1687B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350214DF" w14:textId="77777777" w:rsidR="008E4199" w:rsidRPr="008D124F" w:rsidRDefault="008E4199" w:rsidP="008D124F">
      <w:pPr>
        <w:spacing w:line="360" w:lineRule="auto"/>
        <w:jc w:val="both"/>
      </w:pPr>
    </w:p>
    <w:p w14:paraId="2BE76EDA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689471BE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21DC69FB" w14:textId="77777777" w:rsidR="008E4199" w:rsidRPr="008D124F" w:rsidRDefault="008E4199" w:rsidP="008D124F">
      <w:pPr>
        <w:spacing w:line="360" w:lineRule="auto"/>
        <w:jc w:val="both"/>
      </w:pPr>
    </w:p>
    <w:p w14:paraId="1FDA8180" w14:textId="77777777" w:rsidR="008E4199" w:rsidRDefault="008E4199"/>
    <w:p w14:paraId="1CA6D1A3" w14:textId="77777777" w:rsidR="008E4199" w:rsidRPr="00A30F6A" w:rsidRDefault="008E4199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6C50E4A" w14:textId="77777777" w:rsidR="008E4199" w:rsidRPr="001318FD" w:rsidRDefault="00C0100F" w:rsidP="001318FD">
      <w:pPr>
        <w:autoSpaceDE w:val="0"/>
        <w:autoSpaceDN w:val="0"/>
        <w:adjustRightInd w:val="0"/>
      </w:pPr>
      <w:r>
        <w:t>ZM.KZZ.271.15.2018</w:t>
      </w:r>
      <w:r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>
        <w:t xml:space="preserve">        </w:t>
      </w:r>
      <w:r w:rsidR="008E4199" w:rsidRPr="001318FD">
        <w:t xml:space="preserve">   Załącznik nr 4</w:t>
      </w:r>
    </w:p>
    <w:p w14:paraId="10C20FF1" w14:textId="77777777"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14:paraId="7FEA48F8" w14:textId="77777777"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  <w:bookmarkStart w:id="1" w:name="_Hlk530335902"/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bookmarkEnd w:id="1"/>
    <w:p w14:paraId="59FE49AE" w14:textId="77777777"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14:paraId="0B5D6E28" w14:textId="77777777" w:rsidR="008E4199" w:rsidRPr="001318FD" w:rsidRDefault="008E4199" w:rsidP="001318FD">
      <w:pPr>
        <w:autoSpaceDE w:val="0"/>
        <w:autoSpaceDN w:val="0"/>
        <w:adjustRightInd w:val="0"/>
        <w:rPr>
          <w:i/>
          <w:iCs/>
        </w:rPr>
      </w:pPr>
    </w:p>
    <w:p w14:paraId="1A57B51F" w14:textId="77777777" w:rsidR="008E4199" w:rsidRPr="001318FD" w:rsidRDefault="008E41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DLA ZAMÓWIENIA PUBLICZNEGO NA USŁUGI</w:t>
      </w:r>
    </w:p>
    <w:p w14:paraId="31CC2FC4" w14:textId="77777777" w:rsidR="008E4199" w:rsidRPr="001318FD" w:rsidRDefault="008E4199" w:rsidP="001318FD">
      <w:pPr>
        <w:autoSpaceDE w:val="0"/>
        <w:autoSpaceDN w:val="0"/>
        <w:adjustRightInd w:val="0"/>
        <w:jc w:val="center"/>
      </w:pPr>
    </w:p>
    <w:p w14:paraId="01515350" w14:textId="77777777" w:rsidR="008E4199" w:rsidRPr="001318FD" w:rsidRDefault="008E4199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14:paraId="27F5E720" w14:textId="77777777" w:rsidR="008E4199" w:rsidRPr="001318FD" w:rsidRDefault="008E4199" w:rsidP="001318FD">
      <w:pPr>
        <w:autoSpaceDE w:val="0"/>
        <w:autoSpaceDN w:val="0"/>
        <w:adjustRightInd w:val="0"/>
      </w:pPr>
    </w:p>
    <w:p w14:paraId="1FB07FE9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14:paraId="5127BEFC" w14:textId="77777777" w:rsidR="008E4199" w:rsidRPr="001318FD" w:rsidRDefault="008E4199" w:rsidP="001318FD">
      <w:pPr>
        <w:autoSpaceDE w:val="0"/>
        <w:autoSpaceDN w:val="0"/>
        <w:adjustRightInd w:val="0"/>
      </w:pPr>
    </w:p>
    <w:p w14:paraId="7CD6A79E" w14:textId="77777777" w:rsidR="008E4199" w:rsidRPr="001318FD" w:rsidRDefault="008E4199" w:rsidP="001318FD">
      <w:pPr>
        <w:autoSpaceDE w:val="0"/>
        <w:autoSpaceDN w:val="0"/>
        <w:adjustRightInd w:val="0"/>
      </w:pPr>
    </w:p>
    <w:p w14:paraId="51E9474B" w14:textId="77777777"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14:paraId="7D60DB7D" w14:textId="77777777"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14:paraId="07D1430C" w14:textId="77777777"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14:paraId="0205E7EC" w14:textId="77777777" w:rsidR="008E4199" w:rsidRPr="00D7534B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379F03EE" w14:textId="77777777" w:rsidR="008E4199" w:rsidRPr="00D7534B" w:rsidRDefault="008E4199" w:rsidP="001318FD">
      <w:pPr>
        <w:autoSpaceDE w:val="0"/>
        <w:autoSpaceDN w:val="0"/>
        <w:adjustRightInd w:val="0"/>
      </w:pPr>
    </w:p>
    <w:p w14:paraId="6A6687F8" w14:textId="77777777" w:rsidR="008E4199" w:rsidRPr="004148A4" w:rsidRDefault="008E4199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7A7B2303" w14:textId="77777777"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60FB15D6" w14:textId="77777777"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14:paraId="1B819460" w14:textId="77777777" w:rsidR="008E4199" w:rsidRPr="004148A4" w:rsidRDefault="008E4199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5525F45A" w14:textId="77777777" w:rsidR="008E4199" w:rsidRPr="004148A4" w:rsidRDefault="008E4199" w:rsidP="00DB004B">
      <w:pPr>
        <w:spacing w:line="276" w:lineRule="auto"/>
        <w:jc w:val="both"/>
      </w:pPr>
    </w:p>
    <w:p w14:paraId="2C1BF37E" w14:textId="77777777" w:rsidR="008E4199" w:rsidRPr="004148A4" w:rsidRDefault="008E4199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4758F799" w14:textId="77777777" w:rsidR="008E4199" w:rsidRPr="004148A4" w:rsidRDefault="008E4199" w:rsidP="00DB004B">
      <w:pPr>
        <w:spacing w:line="276" w:lineRule="auto"/>
        <w:jc w:val="both"/>
      </w:pPr>
    </w:p>
    <w:p w14:paraId="3B1F85B8" w14:textId="77777777" w:rsidR="008E4199" w:rsidRPr="00176B76" w:rsidRDefault="008E4199" w:rsidP="00DB004B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14:paraId="4359B537" w14:textId="77777777" w:rsidR="008E4199" w:rsidRPr="004148A4" w:rsidRDefault="008E4199" w:rsidP="00DB004B">
      <w:pPr>
        <w:spacing w:line="276" w:lineRule="auto"/>
        <w:jc w:val="both"/>
      </w:pPr>
    </w:p>
    <w:p w14:paraId="6389E2DC" w14:textId="77777777" w:rsidR="008E4199" w:rsidRPr="004148A4" w:rsidRDefault="008E4199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3BD0F0A2" w14:textId="77777777" w:rsidR="008E4199" w:rsidRPr="00DB004B" w:rsidRDefault="008E4199" w:rsidP="001318FD">
      <w:pPr>
        <w:autoSpaceDE w:val="0"/>
        <w:autoSpaceDN w:val="0"/>
        <w:adjustRightInd w:val="0"/>
      </w:pPr>
    </w:p>
    <w:p w14:paraId="59AC411B" w14:textId="77777777" w:rsidR="008E4199" w:rsidRPr="009C7685" w:rsidRDefault="008E4199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14:paraId="404A82DF" w14:textId="77777777"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>.</w:t>
      </w:r>
    </w:p>
    <w:p w14:paraId="058B8B98" w14:textId="77777777"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14:paraId="5576ECE1" w14:textId="039626FF" w:rsidR="008E4199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Pr="004300EE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AE530C" w:rsidRPr="004300EE">
        <w:rPr>
          <w:rFonts w:ascii="Times New Roman" w:hAnsi="Times New Roman" w:cs="Times New Roman"/>
          <w:b/>
          <w:bCs/>
          <w:sz w:val="24"/>
          <w:szCs w:val="24"/>
        </w:rPr>
        <w:t xml:space="preserve"> i 8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4E6A6973" w14:textId="77777777" w:rsidR="008E4199" w:rsidRPr="009C7685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4854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14:paraId="664F9967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14:paraId="16BCEAEC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688D25CA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</w:p>
    <w:p w14:paraId="09EFB038" w14:textId="77777777" w:rsidR="008E4199" w:rsidRPr="009C7685" w:rsidRDefault="008E4199" w:rsidP="009C7685">
      <w:pPr>
        <w:spacing w:line="360" w:lineRule="auto"/>
        <w:jc w:val="both"/>
      </w:pPr>
    </w:p>
    <w:p w14:paraId="4B481528" w14:textId="77777777" w:rsidR="008E4199" w:rsidRDefault="008E4199" w:rsidP="0065096E">
      <w:pPr>
        <w:spacing w:line="360" w:lineRule="auto"/>
      </w:pPr>
      <w:r w:rsidRPr="009C7685">
        <w:t xml:space="preserve">Oświadczam, że zachodzą w stosunku do mnie podstawy wykluczenia z postępowania na podstawie art. …………. ustawy </w:t>
      </w:r>
      <w:proofErr w:type="spellStart"/>
      <w:r w:rsidRPr="009C7685">
        <w:t>Pzp</w:t>
      </w:r>
      <w:proofErr w:type="spellEnd"/>
      <w:r w:rsidRPr="009C7685">
        <w:t xml:space="preserve">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1 </w:t>
      </w:r>
      <w:r w:rsidRPr="009C7685">
        <w:rPr>
          <w:i/>
          <w:iCs/>
        </w:rPr>
        <w:t xml:space="preserve">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).</w:t>
      </w:r>
      <w:r w:rsidRPr="009C7685">
        <w:t xml:space="preserve"> Jednocześnie oświadczam, że w związku z ww. okolicznością, na podstawie art. 24 ust. 8 ustawy </w:t>
      </w:r>
      <w:proofErr w:type="spellStart"/>
      <w:r w:rsidRPr="009C7685">
        <w:t>Pzp</w:t>
      </w:r>
      <w:proofErr w:type="spellEnd"/>
      <w:r w:rsidRPr="009C7685">
        <w:t xml:space="preserve"> podjąłem następujące środki naprawcze: …………………………………………………………………………………………………</w:t>
      </w:r>
    </w:p>
    <w:p w14:paraId="27607DF1" w14:textId="77777777" w:rsidR="008E4199" w:rsidRPr="009C7685" w:rsidRDefault="008E4199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14:paraId="3BCC5B4C" w14:textId="77777777"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14:paraId="29D736CC" w14:textId="77777777" w:rsidR="008E4199" w:rsidRDefault="008E4199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14:paraId="405DEED3" w14:textId="77777777"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14:paraId="6E9FEFC3" w14:textId="77777777" w:rsidR="008E4199" w:rsidRPr="009C7685" w:rsidRDefault="008E4199" w:rsidP="009C7685">
      <w:pPr>
        <w:spacing w:line="360" w:lineRule="auto"/>
        <w:jc w:val="both"/>
      </w:pPr>
    </w:p>
    <w:p w14:paraId="08BE0740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7D28DC04" w14:textId="77777777" w:rsidR="008E4199" w:rsidRPr="009C7685" w:rsidRDefault="008E4199" w:rsidP="009C7685">
      <w:pPr>
        <w:spacing w:line="360" w:lineRule="auto"/>
        <w:jc w:val="both"/>
      </w:pPr>
    </w:p>
    <w:p w14:paraId="238D8761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078F6CE2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2450C902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4A3C2053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14:paraId="7FB0FEBE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4429C31F" w14:textId="77777777" w:rsidR="008E4199" w:rsidRDefault="008E4199" w:rsidP="009C7685">
      <w:pPr>
        <w:spacing w:line="360" w:lineRule="auto"/>
        <w:jc w:val="both"/>
      </w:pPr>
      <w:r w:rsidRPr="009C7685">
        <w:t>Oświadczam, że następujący/e podmiot/y, na którego/</w:t>
      </w:r>
      <w:proofErr w:type="spellStart"/>
      <w:r w:rsidRPr="009C7685">
        <w:t>ych</w:t>
      </w:r>
      <w:proofErr w:type="spellEnd"/>
      <w:r w:rsidRPr="009C7685">
        <w:t xml:space="preserve"> zasoby powołuję się w niniejszym postępowaniu, tj.:</w:t>
      </w:r>
    </w:p>
    <w:p w14:paraId="112F5F18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 xml:space="preserve">) </w:t>
      </w:r>
      <w:r w:rsidRPr="009C7685">
        <w:t>nie podlega/ją wykluczeniu z postępowania o udzielenie zamówienia.</w:t>
      </w:r>
    </w:p>
    <w:p w14:paraId="615FE599" w14:textId="77777777" w:rsidR="008E4199" w:rsidRPr="009C7685" w:rsidRDefault="008E4199" w:rsidP="009C7685">
      <w:pPr>
        <w:spacing w:line="360" w:lineRule="auto"/>
        <w:jc w:val="both"/>
      </w:pPr>
    </w:p>
    <w:p w14:paraId="36F7FC2B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6291D270" w14:textId="77777777" w:rsidR="008E4199" w:rsidRPr="009C7685" w:rsidRDefault="008E4199" w:rsidP="009C7685">
      <w:pPr>
        <w:spacing w:line="360" w:lineRule="auto"/>
        <w:jc w:val="both"/>
      </w:pPr>
    </w:p>
    <w:p w14:paraId="0F430435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19051FDA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74A3A351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44BD5250" w14:textId="77777777" w:rsidR="008E4199" w:rsidRPr="009C7685" w:rsidRDefault="008E4199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]</w:t>
      </w:r>
    </w:p>
    <w:p w14:paraId="2E0B9284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lastRenderedPageBreak/>
        <w:t>OŚWIADCZENIE DOTYCZĄCE PODWYKONAWCY NIEBĘDĄCEGO PODMIOTEM, NA KTÓREGO ZASOBY POWOŁUJE SIĘ WYKONAWCA:</w:t>
      </w:r>
    </w:p>
    <w:p w14:paraId="0D00A86C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6D4A023C" w14:textId="628AF29D" w:rsidR="008E4199" w:rsidRPr="009C7685" w:rsidRDefault="008E4199" w:rsidP="00D936DD">
      <w:pPr>
        <w:spacing w:line="360" w:lineRule="auto"/>
      </w:pPr>
      <w:r w:rsidRPr="009C7685">
        <w:t>Oświadczam, że następujący/e podmiot/y, będący/e podwykonawcą/</w:t>
      </w:r>
      <w:proofErr w:type="spellStart"/>
      <w:r w:rsidRPr="009C7685">
        <w:t>ami</w:t>
      </w:r>
      <w:proofErr w:type="spellEnd"/>
      <w:r w:rsidRPr="009C7685">
        <w:t xml:space="preserve">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>)</w:t>
      </w:r>
      <w:r w:rsidRPr="009C7685">
        <w:t>, nie podleg</w:t>
      </w:r>
      <w:r w:rsidR="00D936DD">
        <w:t xml:space="preserve">a/ą wykluczeniu z postępowania </w:t>
      </w:r>
      <w:r w:rsidRPr="009C7685">
        <w:t>o udzielenie zamówienia.</w:t>
      </w:r>
    </w:p>
    <w:p w14:paraId="4B44B12E" w14:textId="77777777" w:rsidR="008E4199" w:rsidRPr="009C7685" w:rsidRDefault="008E4199" w:rsidP="009C7685">
      <w:pPr>
        <w:spacing w:line="360" w:lineRule="auto"/>
        <w:jc w:val="both"/>
      </w:pPr>
    </w:p>
    <w:p w14:paraId="254E1571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3F9960D3" w14:textId="77777777" w:rsidR="008E4199" w:rsidRPr="009C7685" w:rsidRDefault="008E4199" w:rsidP="009C7685">
      <w:pPr>
        <w:spacing w:line="360" w:lineRule="auto"/>
        <w:jc w:val="both"/>
      </w:pPr>
    </w:p>
    <w:p w14:paraId="7A245125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5E49F81E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56C08484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32A8B231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0CC8CD68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14:paraId="0E7CCCD3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64CA7D69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14:paraId="473A1F47" w14:textId="77777777" w:rsidR="008E4199" w:rsidRPr="009C7685" w:rsidRDefault="008E4199" w:rsidP="009C7685">
      <w:pPr>
        <w:spacing w:line="360" w:lineRule="auto"/>
        <w:jc w:val="both"/>
      </w:pPr>
    </w:p>
    <w:p w14:paraId="1BCEC37B" w14:textId="77777777" w:rsidR="008E4199" w:rsidRPr="009C7685" w:rsidRDefault="008E4199" w:rsidP="009C7685">
      <w:pPr>
        <w:spacing w:line="360" w:lineRule="auto"/>
        <w:jc w:val="both"/>
      </w:pPr>
    </w:p>
    <w:p w14:paraId="662E139B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10B31DEB" w14:textId="77777777" w:rsidR="008E4199" w:rsidRPr="009C7685" w:rsidRDefault="008E4199" w:rsidP="009C7685">
      <w:pPr>
        <w:spacing w:line="360" w:lineRule="auto"/>
        <w:jc w:val="both"/>
      </w:pPr>
    </w:p>
    <w:p w14:paraId="428F7678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14C0B8FB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4085316D" w14:textId="77777777" w:rsidR="008E4199" w:rsidRPr="009C7685" w:rsidRDefault="008E4199" w:rsidP="001318FD">
      <w:pPr>
        <w:autoSpaceDE w:val="0"/>
        <w:autoSpaceDN w:val="0"/>
        <w:adjustRightInd w:val="0"/>
      </w:pPr>
    </w:p>
    <w:p w14:paraId="50C5FDEF" w14:textId="77777777" w:rsidR="008E4199" w:rsidRPr="009C7685" w:rsidRDefault="008E4199" w:rsidP="001318FD">
      <w:pPr>
        <w:autoSpaceDE w:val="0"/>
        <w:autoSpaceDN w:val="0"/>
        <w:adjustRightInd w:val="0"/>
      </w:pPr>
    </w:p>
    <w:p w14:paraId="56ABA3C6" w14:textId="77777777" w:rsidR="008E4199" w:rsidRPr="009C7685" w:rsidRDefault="008E4199" w:rsidP="00B0041D">
      <w:pPr>
        <w:autoSpaceDE w:val="0"/>
        <w:autoSpaceDN w:val="0"/>
        <w:adjustRightInd w:val="0"/>
      </w:pPr>
    </w:p>
    <w:p w14:paraId="11B6B6A1" w14:textId="77777777" w:rsidR="008E4199" w:rsidRPr="009C7685" w:rsidRDefault="008E4199" w:rsidP="00B0041D">
      <w:pPr>
        <w:autoSpaceDE w:val="0"/>
        <w:autoSpaceDN w:val="0"/>
        <w:adjustRightInd w:val="0"/>
      </w:pPr>
    </w:p>
    <w:p w14:paraId="2988EDD8" w14:textId="77777777" w:rsidR="008E4199" w:rsidRPr="009C7685" w:rsidRDefault="008E4199" w:rsidP="00B0041D">
      <w:pPr>
        <w:autoSpaceDE w:val="0"/>
        <w:autoSpaceDN w:val="0"/>
        <w:adjustRightInd w:val="0"/>
      </w:pPr>
    </w:p>
    <w:p w14:paraId="05194985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2622D2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12B245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DF50F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BEFAD3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A910E0" w14:textId="77777777" w:rsidR="008E4199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8A57B1" w14:textId="77777777" w:rsidR="00D936DD" w:rsidRPr="00DB004B" w:rsidRDefault="00D936DD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F918E6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3D10E2" w14:textId="77777777" w:rsidR="008E4199" w:rsidRDefault="00C0100F" w:rsidP="00B0041D">
      <w:pPr>
        <w:autoSpaceDE w:val="0"/>
        <w:autoSpaceDN w:val="0"/>
        <w:adjustRightInd w:val="0"/>
      </w:pPr>
      <w:r>
        <w:lastRenderedPageBreak/>
        <w:t>ZM.</w:t>
      </w:r>
      <w:r w:rsidR="008E4199" w:rsidRPr="00B0041D">
        <w:t>KZ</w:t>
      </w:r>
      <w:r>
        <w:t>Z.271.15.2018</w:t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  <w:t xml:space="preserve"> </w:t>
      </w:r>
      <w:r w:rsidR="008E4199">
        <w:t xml:space="preserve">      </w:t>
      </w:r>
      <w:r w:rsidR="008E4199" w:rsidRPr="00B0041D">
        <w:t xml:space="preserve">  Za</w:t>
      </w:r>
      <w:r w:rsidR="008E4199">
        <w:t>łącznik nr 5</w:t>
      </w:r>
    </w:p>
    <w:p w14:paraId="72BDAC81" w14:textId="77777777" w:rsidR="008E4199" w:rsidRDefault="008E4199" w:rsidP="00B0041D">
      <w:pPr>
        <w:autoSpaceDE w:val="0"/>
        <w:autoSpaceDN w:val="0"/>
        <w:adjustRightInd w:val="0"/>
      </w:pPr>
    </w:p>
    <w:p w14:paraId="718FBB1C" w14:textId="77777777" w:rsidR="008E4199" w:rsidRPr="00506666" w:rsidRDefault="008E4199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14:paraId="320A10E4" w14:textId="77777777" w:rsidR="008E4199" w:rsidRPr="00B0041D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736CE13" w14:textId="77777777" w:rsidR="008E4199" w:rsidRPr="00BF5FBA" w:rsidRDefault="008E4199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14:paraId="1C8C812D" w14:textId="77777777" w:rsidR="008E4199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445FC2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1A6919" w14:textId="77777777" w:rsidR="008E4199" w:rsidRDefault="008E41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14:paraId="7F3EB2D4" w14:textId="77777777" w:rsidR="008E4199" w:rsidRPr="001A76FE" w:rsidRDefault="008E4199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35F6B8C" w14:textId="77777777" w:rsidR="008E4199" w:rsidRPr="001A76FE" w:rsidRDefault="008E4199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1EADAF81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2B2F2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14:paraId="1C07A18B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CD0ABD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21EC2C" w14:textId="77777777" w:rsidR="008E4199" w:rsidRDefault="008E4199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146E2309" w14:textId="77777777" w:rsidR="008E4199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6042DBF2" w14:textId="77777777" w:rsidR="008E4199" w:rsidRPr="001A76FE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7FFCBE48" w14:textId="77777777" w:rsidR="008E4199" w:rsidRPr="00D7534B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1E1CDB86" w14:textId="77777777" w:rsidR="008E4199" w:rsidRPr="00D753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1E77D3" w14:textId="77777777" w:rsidR="008E4199" w:rsidRPr="003A33DF" w:rsidRDefault="008E4199" w:rsidP="003A33DF">
      <w:pPr>
        <w:spacing w:before="120"/>
        <w:jc w:val="center"/>
        <w:rPr>
          <w:b/>
          <w:bCs/>
        </w:rPr>
      </w:pPr>
    </w:p>
    <w:p w14:paraId="2FE7B2D1" w14:textId="77777777" w:rsidR="008E4199" w:rsidRPr="003A33DF" w:rsidRDefault="008E4199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14:paraId="66C3DB9B" w14:textId="77777777" w:rsidR="008E4199" w:rsidRPr="003A33DF" w:rsidRDefault="008E4199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14:paraId="02CCC7CB" w14:textId="77777777" w:rsidR="008E4199" w:rsidRPr="004148A4" w:rsidRDefault="008E4199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05195B3D" w14:textId="77777777" w:rsidR="008E4199" w:rsidRPr="004148A4" w:rsidRDefault="008E4199" w:rsidP="003A33DF">
      <w:pPr>
        <w:spacing w:line="276" w:lineRule="auto"/>
        <w:jc w:val="both"/>
      </w:pPr>
    </w:p>
    <w:p w14:paraId="38CDF83F" w14:textId="77777777" w:rsidR="008E4199" w:rsidRPr="00176B76" w:rsidRDefault="008E4199" w:rsidP="003A33DF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14:paraId="50B9657D" w14:textId="77777777" w:rsidR="008E4199" w:rsidRPr="004148A4" w:rsidRDefault="008E4199" w:rsidP="003A33DF">
      <w:pPr>
        <w:spacing w:line="276" w:lineRule="auto"/>
        <w:jc w:val="both"/>
      </w:pPr>
    </w:p>
    <w:p w14:paraId="73774A71" w14:textId="77777777" w:rsidR="008E4199" w:rsidRPr="004148A4" w:rsidRDefault="008E4199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426FCFAE" w14:textId="77777777"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567F1F26" w14:textId="77777777"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14:paraId="65DAE5F2" w14:textId="77777777"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19B45965" w14:textId="77777777"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6D6416C" w14:textId="77777777" w:rsidR="008E4199" w:rsidRDefault="008E4199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14:paraId="54989BE2" w14:textId="77777777" w:rsidR="008E4199" w:rsidRDefault="008E4199" w:rsidP="003A33DF">
      <w:pPr>
        <w:spacing w:line="360" w:lineRule="auto"/>
        <w:jc w:val="both"/>
      </w:pPr>
    </w:p>
    <w:p w14:paraId="7DA10A29" w14:textId="77777777"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260FB7AA" w14:textId="77777777" w:rsidR="008E4199" w:rsidRPr="003A33DF" w:rsidRDefault="008E4199" w:rsidP="003A33DF">
      <w:pPr>
        <w:spacing w:before="120"/>
        <w:ind w:left="567" w:hanging="567"/>
        <w:jc w:val="both"/>
      </w:pPr>
    </w:p>
    <w:p w14:paraId="4405B678" w14:textId="77777777"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14:paraId="2A35FEE6" w14:textId="77777777" w:rsidR="008E4199" w:rsidRPr="003A33DF" w:rsidRDefault="008E4199" w:rsidP="003A33DF">
      <w:pPr>
        <w:pStyle w:val="Tekstpodstawowy"/>
        <w:spacing w:after="60"/>
      </w:pPr>
    </w:p>
    <w:p w14:paraId="74808735" w14:textId="77777777" w:rsidR="008E4199" w:rsidRPr="003A33DF" w:rsidRDefault="008E4199" w:rsidP="003A33DF">
      <w:pPr>
        <w:spacing w:line="360" w:lineRule="auto"/>
        <w:jc w:val="both"/>
      </w:pPr>
      <w:r w:rsidRPr="003A33DF">
        <w:lastRenderedPageBreak/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14:paraId="01CFEB4D" w14:textId="77777777" w:rsidR="008E4199" w:rsidRPr="003A33DF" w:rsidRDefault="008E4199" w:rsidP="003A33DF">
      <w:pPr>
        <w:spacing w:line="360" w:lineRule="auto"/>
        <w:jc w:val="both"/>
      </w:pPr>
    </w:p>
    <w:p w14:paraId="2082A3F2" w14:textId="77777777" w:rsidR="008E4199" w:rsidRPr="003A33DF" w:rsidRDefault="008E4199" w:rsidP="003A33DF">
      <w:pPr>
        <w:spacing w:line="360" w:lineRule="auto"/>
        <w:jc w:val="both"/>
      </w:pPr>
    </w:p>
    <w:p w14:paraId="4ED82C85" w14:textId="77777777"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5630BE3C" w14:textId="77777777" w:rsidR="008E4199" w:rsidRDefault="008E4199" w:rsidP="003A33DF">
      <w:pPr>
        <w:spacing w:line="360" w:lineRule="auto"/>
        <w:jc w:val="both"/>
      </w:pPr>
    </w:p>
    <w:p w14:paraId="26FEEE6C" w14:textId="77777777" w:rsidR="008E4199" w:rsidRPr="003A33DF" w:rsidRDefault="008E4199" w:rsidP="003A33DF">
      <w:pPr>
        <w:spacing w:line="360" w:lineRule="auto"/>
        <w:jc w:val="both"/>
      </w:pPr>
    </w:p>
    <w:p w14:paraId="1D0D6AEC" w14:textId="77777777" w:rsidR="008E4199" w:rsidRPr="003A33DF" w:rsidRDefault="008E4199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14:paraId="26CB905D" w14:textId="77777777"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14:paraId="6A6E1533" w14:textId="77777777" w:rsidR="008E4199" w:rsidRPr="003A33DF" w:rsidRDefault="008E4199">
      <w:pPr>
        <w:rPr>
          <w:sz w:val="20"/>
          <w:szCs w:val="20"/>
        </w:rPr>
      </w:pPr>
    </w:p>
    <w:p w14:paraId="1C30486E" w14:textId="77777777" w:rsidR="008E4199" w:rsidRPr="003A33DF" w:rsidRDefault="008E4199"/>
    <w:p w14:paraId="035763F4" w14:textId="77777777" w:rsidR="008E4199" w:rsidRDefault="008E4199"/>
    <w:p w14:paraId="4AA23FC3" w14:textId="77777777" w:rsidR="008E4199" w:rsidRDefault="008E4199"/>
    <w:p w14:paraId="4D74F78D" w14:textId="77777777" w:rsidR="008E4199" w:rsidRDefault="008E4199"/>
    <w:p w14:paraId="1B49C2A7" w14:textId="77777777" w:rsidR="008E4199" w:rsidRDefault="008E4199"/>
    <w:p w14:paraId="77BD3FC1" w14:textId="77777777" w:rsidR="008E4199" w:rsidRDefault="008E4199"/>
    <w:p w14:paraId="3243CD12" w14:textId="77777777" w:rsidR="008E4199" w:rsidRDefault="008E4199"/>
    <w:p w14:paraId="6E1EEC0D" w14:textId="77777777" w:rsidR="008E4199" w:rsidRDefault="008E4199"/>
    <w:p w14:paraId="335297A0" w14:textId="77777777" w:rsidR="008E4199" w:rsidRDefault="008E4199"/>
    <w:p w14:paraId="028F93FE" w14:textId="77777777" w:rsidR="008E4199" w:rsidRDefault="008E4199"/>
    <w:p w14:paraId="592D39F5" w14:textId="77777777" w:rsidR="008E4199" w:rsidRDefault="008E4199"/>
    <w:p w14:paraId="37155F2C" w14:textId="77777777" w:rsidR="008E4199" w:rsidRDefault="008E4199"/>
    <w:p w14:paraId="49F0EC6E" w14:textId="77777777" w:rsidR="008E4199" w:rsidRDefault="008E4199"/>
    <w:p w14:paraId="3AAB22CF" w14:textId="77777777" w:rsidR="008E4199" w:rsidRDefault="008E4199"/>
    <w:p w14:paraId="526339C9" w14:textId="77777777" w:rsidR="008E4199" w:rsidRDefault="008E4199"/>
    <w:p w14:paraId="43ACC503" w14:textId="77777777" w:rsidR="008E4199" w:rsidRDefault="008E4199"/>
    <w:p w14:paraId="560EDAA2" w14:textId="77777777" w:rsidR="008E4199" w:rsidRDefault="008E4199"/>
    <w:p w14:paraId="12E64AD4" w14:textId="77777777" w:rsidR="008E4199" w:rsidRDefault="008E4199"/>
    <w:p w14:paraId="27D14F8E" w14:textId="77777777" w:rsidR="008E4199" w:rsidRDefault="008E4199"/>
    <w:p w14:paraId="23E5B854" w14:textId="77777777" w:rsidR="008E4199" w:rsidRDefault="008E4199"/>
    <w:p w14:paraId="3EDD3BC4" w14:textId="77777777" w:rsidR="008E4199" w:rsidRDefault="008E4199"/>
    <w:p w14:paraId="484AB275" w14:textId="77777777" w:rsidR="008E4199" w:rsidRDefault="008E4199"/>
    <w:p w14:paraId="74AD0DB0" w14:textId="77777777" w:rsidR="008E4199" w:rsidRDefault="008E4199"/>
    <w:p w14:paraId="2DF31B50" w14:textId="77777777" w:rsidR="008E4199" w:rsidRDefault="008E4199"/>
    <w:p w14:paraId="626BA7FF" w14:textId="77777777" w:rsidR="008E4199" w:rsidRDefault="008E4199"/>
    <w:p w14:paraId="5718DCF8" w14:textId="77777777" w:rsidR="008E4199" w:rsidRDefault="008E4199"/>
    <w:p w14:paraId="6FE1EF2E" w14:textId="77777777" w:rsidR="008E4199" w:rsidRDefault="008E4199"/>
    <w:p w14:paraId="49A1B6CA" w14:textId="77777777" w:rsidR="008E4199" w:rsidRDefault="008E4199"/>
    <w:p w14:paraId="5BEE3F9E" w14:textId="77777777" w:rsidR="008E4199" w:rsidRDefault="008E4199"/>
    <w:p w14:paraId="5E0B813D" w14:textId="77777777" w:rsidR="008E4199" w:rsidRDefault="008E4199"/>
    <w:p w14:paraId="7A69F020" w14:textId="77777777" w:rsidR="008E4199" w:rsidRDefault="008E4199" w:rsidP="001606F5">
      <w:pPr>
        <w:autoSpaceDE w:val="0"/>
        <w:autoSpaceDN w:val="0"/>
        <w:adjustRightInd w:val="0"/>
      </w:pPr>
    </w:p>
    <w:p w14:paraId="6152CEEE" w14:textId="77777777" w:rsidR="00D936DD" w:rsidRDefault="00D936DD" w:rsidP="001606F5">
      <w:pPr>
        <w:autoSpaceDE w:val="0"/>
        <w:autoSpaceDN w:val="0"/>
        <w:adjustRightInd w:val="0"/>
      </w:pPr>
    </w:p>
    <w:p w14:paraId="4D2DFC34" w14:textId="77777777" w:rsidR="008E4199" w:rsidRPr="001606F5" w:rsidRDefault="008E4199" w:rsidP="001606F5">
      <w:pPr>
        <w:autoSpaceDE w:val="0"/>
        <w:autoSpaceDN w:val="0"/>
        <w:adjustRightInd w:val="0"/>
      </w:pPr>
      <w:r w:rsidRPr="001606F5">
        <w:tab/>
        <w:t xml:space="preserve">   </w:t>
      </w:r>
    </w:p>
    <w:p w14:paraId="7831250A" w14:textId="77777777" w:rsidR="008E4199" w:rsidRDefault="008E4199"/>
    <w:p w14:paraId="1066DBC9" w14:textId="77777777" w:rsidR="008E4199" w:rsidRDefault="008E4199" w:rsidP="00A7268B">
      <w:pPr>
        <w:autoSpaceDE w:val="0"/>
        <w:autoSpaceDN w:val="0"/>
        <w:adjustRightInd w:val="0"/>
      </w:pPr>
    </w:p>
    <w:p w14:paraId="2DBD39E0" w14:textId="77777777" w:rsidR="004300EE" w:rsidRPr="004300EE" w:rsidRDefault="004300EE" w:rsidP="004300EE">
      <w:pPr>
        <w:autoSpaceDE w:val="0"/>
        <w:autoSpaceDN w:val="0"/>
        <w:adjustRightInd w:val="0"/>
      </w:pPr>
      <w:r w:rsidRPr="004300EE">
        <w:lastRenderedPageBreak/>
        <w:t>ZM.KZZ.271.15.2018</w:t>
      </w:r>
      <w:r w:rsidRPr="004300EE">
        <w:tab/>
      </w:r>
      <w:r w:rsidRPr="004300EE">
        <w:tab/>
      </w:r>
      <w:r w:rsidRPr="004300EE">
        <w:tab/>
      </w:r>
      <w:r w:rsidRPr="004300EE">
        <w:tab/>
      </w:r>
      <w:r w:rsidRPr="004300EE">
        <w:tab/>
      </w:r>
      <w:r w:rsidRPr="004300EE">
        <w:tab/>
      </w:r>
      <w:r w:rsidRPr="004300EE">
        <w:tab/>
        <w:t xml:space="preserve">         Załącznik nr 6</w:t>
      </w:r>
    </w:p>
    <w:p w14:paraId="4F621DF7" w14:textId="77777777" w:rsidR="004300EE" w:rsidRPr="004300EE" w:rsidRDefault="004300EE" w:rsidP="004300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247389" w14:textId="77777777" w:rsidR="004300EE" w:rsidRPr="004300EE" w:rsidRDefault="004300EE" w:rsidP="004300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U M O W A  Nr …… /DE/ 2018</w:t>
      </w:r>
    </w:p>
    <w:p w14:paraId="4B710A56" w14:textId="77777777" w:rsidR="004300EE" w:rsidRPr="004300EE" w:rsidRDefault="004300EE" w:rsidP="004300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A66E98" w14:textId="77777777" w:rsidR="004300EE" w:rsidRPr="004300EE" w:rsidRDefault="004300EE" w:rsidP="004300EE">
      <w:pPr>
        <w:shd w:val="clear" w:color="auto" w:fill="FFFFFF"/>
        <w:ind w:left="7" w:right="461"/>
        <w:jc w:val="both"/>
        <w:rPr>
          <w:sz w:val="22"/>
          <w:szCs w:val="22"/>
        </w:rPr>
      </w:pPr>
    </w:p>
    <w:p w14:paraId="6DED9688" w14:textId="77777777" w:rsidR="004300EE" w:rsidRPr="004300EE" w:rsidRDefault="004300EE" w:rsidP="004300EE">
      <w:pPr>
        <w:shd w:val="clear" w:color="auto" w:fill="FFFFFF"/>
        <w:ind w:left="7" w:right="461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zawarta w dniu ……………. 2018 roku w Kazimierzy Wielkiej pomiędzy:</w:t>
      </w:r>
    </w:p>
    <w:p w14:paraId="4EB4CD07" w14:textId="77777777" w:rsidR="004300EE" w:rsidRPr="004300EE" w:rsidRDefault="004300EE" w:rsidP="004300EE">
      <w:pPr>
        <w:shd w:val="clear" w:color="auto" w:fill="FFFFFF"/>
        <w:ind w:left="367" w:right="461"/>
        <w:jc w:val="both"/>
        <w:rPr>
          <w:sz w:val="22"/>
          <w:szCs w:val="22"/>
        </w:rPr>
      </w:pPr>
    </w:p>
    <w:p w14:paraId="092A557F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4300EE">
        <w:rPr>
          <w:b/>
          <w:bCs/>
          <w:sz w:val="22"/>
          <w:szCs w:val="22"/>
        </w:rPr>
        <w:t>ZWIĄZKIEM MIĘDZYGMINNYM „NIDZICA” z siedzibą w Kazimierzy Wielkiej</w:t>
      </w:r>
    </w:p>
    <w:p w14:paraId="381E9558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ul. Zielona 12, 28 – 500 Kazimierza Wielka</w:t>
      </w:r>
    </w:p>
    <w:p w14:paraId="08543141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NIP: 662-005-00-76</w:t>
      </w:r>
    </w:p>
    <w:p w14:paraId="20F24DC0" w14:textId="77777777" w:rsidR="004300EE" w:rsidRPr="004300EE" w:rsidRDefault="004300EE" w:rsidP="004300EE">
      <w:pPr>
        <w:shd w:val="clear" w:color="auto" w:fill="FFFFFF"/>
        <w:ind w:left="369" w:right="459" w:hanging="369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REGON: 290523428</w:t>
      </w:r>
    </w:p>
    <w:p w14:paraId="0A9D8F00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reprezentowanym przez:</w:t>
      </w:r>
    </w:p>
    <w:p w14:paraId="5983BB14" w14:textId="77777777" w:rsidR="004300EE" w:rsidRPr="004300EE" w:rsidRDefault="004300EE" w:rsidP="004300EE">
      <w:pPr>
        <w:shd w:val="clear" w:color="auto" w:fill="FFFFFF"/>
        <w:ind w:left="7" w:right="461" w:firstLine="360"/>
        <w:jc w:val="both"/>
        <w:rPr>
          <w:sz w:val="22"/>
          <w:szCs w:val="22"/>
        </w:rPr>
      </w:pPr>
      <w:r w:rsidRPr="004300EE">
        <w:rPr>
          <w:spacing w:val="-1"/>
          <w:sz w:val="22"/>
          <w:szCs w:val="22"/>
        </w:rPr>
        <w:t>Mariana Książka</w:t>
      </w:r>
      <w:r w:rsidRPr="004300EE">
        <w:rPr>
          <w:sz w:val="22"/>
          <w:szCs w:val="22"/>
        </w:rPr>
        <w:t xml:space="preserve"> – Przewodniczącego Zarządu</w:t>
      </w:r>
    </w:p>
    <w:p w14:paraId="2DACE46E" w14:textId="77777777" w:rsidR="004300EE" w:rsidRPr="004300EE" w:rsidRDefault="004300EE" w:rsidP="004300EE">
      <w:pPr>
        <w:shd w:val="clear" w:color="auto" w:fill="FFFFFF"/>
        <w:ind w:left="7" w:right="461" w:firstLine="360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Edwarda Helaka– Wiceprzewodniczącego Zarządu</w:t>
      </w:r>
    </w:p>
    <w:p w14:paraId="5CC41498" w14:textId="77777777" w:rsidR="004300EE" w:rsidRPr="004300EE" w:rsidRDefault="004300EE" w:rsidP="004300EE">
      <w:pPr>
        <w:shd w:val="clear" w:color="auto" w:fill="FFFFFF"/>
        <w:ind w:left="6" w:right="459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przy kontrasygnacie Skarbnika Zamawiającego w osobie Danuty </w:t>
      </w:r>
      <w:proofErr w:type="spellStart"/>
      <w:r w:rsidRPr="004300EE">
        <w:rPr>
          <w:sz w:val="22"/>
          <w:szCs w:val="22"/>
        </w:rPr>
        <w:t>Taw</w:t>
      </w:r>
      <w:proofErr w:type="spellEnd"/>
    </w:p>
    <w:p w14:paraId="6956F3BE" w14:textId="77777777" w:rsidR="004300EE" w:rsidRPr="004300EE" w:rsidRDefault="004300EE" w:rsidP="004300EE">
      <w:pPr>
        <w:shd w:val="clear" w:color="auto" w:fill="FFFFFF"/>
        <w:spacing w:after="240"/>
        <w:ind w:left="7" w:right="461"/>
        <w:rPr>
          <w:sz w:val="22"/>
          <w:szCs w:val="22"/>
        </w:rPr>
      </w:pPr>
      <w:r w:rsidRPr="004300EE">
        <w:rPr>
          <w:sz w:val="22"/>
          <w:szCs w:val="22"/>
        </w:rPr>
        <w:t xml:space="preserve">zwanym w dalszej treści umowy </w:t>
      </w:r>
      <w:r w:rsidRPr="004300EE">
        <w:rPr>
          <w:b/>
          <w:bCs/>
          <w:sz w:val="22"/>
          <w:szCs w:val="22"/>
        </w:rPr>
        <w:t>„Zamawiającym”</w:t>
      </w:r>
    </w:p>
    <w:p w14:paraId="47D1A8C6" w14:textId="77777777" w:rsidR="004300EE" w:rsidRPr="004300EE" w:rsidRDefault="004300EE" w:rsidP="004300EE">
      <w:pPr>
        <w:shd w:val="clear" w:color="auto" w:fill="FFFFFF"/>
        <w:spacing w:after="240"/>
        <w:ind w:left="7" w:right="461"/>
        <w:rPr>
          <w:sz w:val="22"/>
          <w:szCs w:val="22"/>
        </w:rPr>
      </w:pPr>
      <w:r w:rsidRPr="004300EE">
        <w:rPr>
          <w:sz w:val="22"/>
          <w:szCs w:val="22"/>
        </w:rPr>
        <w:t>a</w:t>
      </w:r>
    </w:p>
    <w:p w14:paraId="51448B38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b/>
          <w:sz w:val="22"/>
          <w:szCs w:val="22"/>
        </w:rPr>
      </w:pPr>
      <w:r w:rsidRPr="004300EE">
        <w:rPr>
          <w:b/>
          <w:sz w:val="22"/>
          <w:szCs w:val="22"/>
        </w:rPr>
        <w:t>………………………….</w:t>
      </w:r>
    </w:p>
    <w:p w14:paraId="4D9DD4A3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b/>
          <w:sz w:val="22"/>
          <w:szCs w:val="22"/>
        </w:rPr>
      </w:pPr>
      <w:r w:rsidRPr="004300EE">
        <w:rPr>
          <w:b/>
          <w:sz w:val="22"/>
          <w:szCs w:val="22"/>
        </w:rPr>
        <w:t>…………………………..</w:t>
      </w:r>
    </w:p>
    <w:p w14:paraId="3AF33D45" w14:textId="77777777" w:rsidR="004300EE" w:rsidRPr="004300EE" w:rsidRDefault="004300EE" w:rsidP="004300EE">
      <w:pPr>
        <w:shd w:val="clear" w:color="auto" w:fill="FFFFFF"/>
        <w:ind w:left="367" w:right="461" w:hanging="367"/>
        <w:jc w:val="both"/>
        <w:rPr>
          <w:color w:val="000000"/>
          <w:sz w:val="22"/>
          <w:szCs w:val="22"/>
        </w:rPr>
      </w:pPr>
      <w:r w:rsidRPr="004300EE">
        <w:rPr>
          <w:b/>
          <w:sz w:val="22"/>
          <w:szCs w:val="22"/>
        </w:rPr>
        <w:t>…………………………..</w:t>
      </w:r>
    </w:p>
    <w:p w14:paraId="2082418E" w14:textId="77777777" w:rsidR="004300EE" w:rsidRPr="004300EE" w:rsidRDefault="004300EE" w:rsidP="004300EE">
      <w:pPr>
        <w:shd w:val="clear" w:color="auto" w:fill="FFFFFF"/>
        <w:ind w:left="7" w:right="461"/>
        <w:rPr>
          <w:sz w:val="22"/>
          <w:szCs w:val="22"/>
        </w:rPr>
      </w:pPr>
      <w:r w:rsidRPr="004300EE">
        <w:rPr>
          <w:sz w:val="22"/>
          <w:szCs w:val="22"/>
        </w:rPr>
        <w:t>zwan</w:t>
      </w:r>
      <w:r w:rsidRPr="004300EE">
        <w:rPr>
          <w:color w:val="000000"/>
          <w:sz w:val="22"/>
          <w:szCs w:val="22"/>
        </w:rPr>
        <w:t>ą</w:t>
      </w:r>
      <w:r w:rsidRPr="004300EE">
        <w:rPr>
          <w:sz w:val="22"/>
          <w:szCs w:val="22"/>
        </w:rPr>
        <w:t xml:space="preserve"> w dalszej treści umowy </w:t>
      </w:r>
      <w:r w:rsidRPr="004300EE">
        <w:rPr>
          <w:b/>
          <w:bCs/>
          <w:sz w:val="22"/>
          <w:szCs w:val="22"/>
        </w:rPr>
        <w:t>„Wykonawcą”</w:t>
      </w:r>
    </w:p>
    <w:p w14:paraId="4019B4FC" w14:textId="77777777" w:rsidR="004300EE" w:rsidRPr="004300EE" w:rsidRDefault="004300EE" w:rsidP="004300EE">
      <w:pPr>
        <w:shd w:val="clear" w:color="auto" w:fill="FFFFFF"/>
        <w:ind w:left="7" w:right="461"/>
        <w:jc w:val="both"/>
        <w:rPr>
          <w:sz w:val="22"/>
          <w:szCs w:val="22"/>
        </w:rPr>
      </w:pPr>
    </w:p>
    <w:p w14:paraId="3540FD91" w14:textId="77777777" w:rsidR="004300EE" w:rsidRPr="004300EE" w:rsidRDefault="004300EE" w:rsidP="004300EE">
      <w:pPr>
        <w:shd w:val="clear" w:color="auto" w:fill="FFFFFF"/>
        <w:ind w:left="7" w:right="461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o następującej treści:</w:t>
      </w:r>
    </w:p>
    <w:p w14:paraId="194C6B3C" w14:textId="77777777" w:rsidR="004300EE" w:rsidRPr="004300EE" w:rsidRDefault="004300EE" w:rsidP="004300EE">
      <w:pPr>
        <w:shd w:val="clear" w:color="auto" w:fill="FFFFFF"/>
        <w:spacing w:after="120"/>
        <w:ind w:right="461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1</w:t>
      </w:r>
    </w:p>
    <w:p w14:paraId="23BAA22F" w14:textId="77777777" w:rsidR="004300EE" w:rsidRPr="004300EE" w:rsidRDefault="004300EE" w:rsidP="004300EE">
      <w:pPr>
        <w:shd w:val="clear" w:color="auto" w:fill="FFFFFF"/>
        <w:spacing w:after="120"/>
        <w:jc w:val="both"/>
        <w:rPr>
          <w:color w:val="FF00FF"/>
          <w:sz w:val="22"/>
          <w:szCs w:val="22"/>
        </w:rPr>
      </w:pPr>
      <w:r w:rsidRPr="004300EE">
        <w:rPr>
          <w:sz w:val="22"/>
          <w:szCs w:val="22"/>
        </w:rPr>
        <w:t>Umowa zawarta na podstawie przetargu nieograniczonego przeprowadzonego w oparciu o przepisy ustawy z dn. 29 stycznia 2004 r. - Prawo zamówień publicznych (</w:t>
      </w:r>
      <w:r w:rsidRPr="004300EE">
        <w:rPr>
          <w:rFonts w:eastAsia="Calibri"/>
          <w:sz w:val="22"/>
          <w:szCs w:val="22"/>
        </w:rPr>
        <w:t xml:space="preserve">Dz. U. 2018r., poz. 1986 z </w:t>
      </w:r>
      <w:proofErr w:type="spellStart"/>
      <w:r w:rsidRPr="004300EE">
        <w:rPr>
          <w:rFonts w:eastAsia="Calibri"/>
          <w:sz w:val="22"/>
          <w:szCs w:val="22"/>
        </w:rPr>
        <w:t>późn</w:t>
      </w:r>
      <w:proofErr w:type="spellEnd"/>
      <w:r w:rsidRPr="004300EE">
        <w:rPr>
          <w:rFonts w:eastAsia="Calibri"/>
          <w:sz w:val="22"/>
          <w:szCs w:val="22"/>
        </w:rPr>
        <w:t>. zm.</w:t>
      </w:r>
      <w:r w:rsidRPr="004300EE">
        <w:rPr>
          <w:sz w:val="22"/>
          <w:szCs w:val="22"/>
        </w:rPr>
        <w:t>)  oraz oferty Wykonawcy z dnia………………………………….</w:t>
      </w:r>
    </w:p>
    <w:p w14:paraId="49ECA031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2</w:t>
      </w:r>
    </w:p>
    <w:p w14:paraId="15CA5DB5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Wykonawca zobowiązuje się </w:t>
      </w:r>
      <w:r w:rsidRPr="004300EE">
        <w:rPr>
          <w:color w:val="000000"/>
          <w:sz w:val="22"/>
          <w:szCs w:val="22"/>
        </w:rPr>
        <w:t>na własny koszt</w:t>
      </w:r>
      <w:r w:rsidRPr="004300EE">
        <w:rPr>
          <w:color w:val="FF0000"/>
          <w:sz w:val="22"/>
          <w:szCs w:val="22"/>
        </w:rPr>
        <w:t xml:space="preserve"> </w:t>
      </w:r>
      <w:r w:rsidRPr="004300EE">
        <w:rPr>
          <w:sz w:val="22"/>
          <w:szCs w:val="22"/>
        </w:rPr>
        <w:t xml:space="preserve">dostarczyć Zamawiającemu asortyment wymieniony w załączniku nr 7 do SIWZ, </w:t>
      </w:r>
      <w:r w:rsidRPr="004300EE">
        <w:rPr>
          <w:color w:val="000000"/>
          <w:sz w:val="22"/>
          <w:szCs w:val="22"/>
        </w:rPr>
        <w:t xml:space="preserve">zwany dalej przedmiotem zamówienia, w ilościach zgodnych z zamówieniami Zamawiającego, o których mowa w § 3 ust. 2 niniejszej umowy, nie większej jednak niż określona w załączniku nr 7 do SIWZ i </w:t>
      </w:r>
      <w:r w:rsidRPr="004300EE">
        <w:rPr>
          <w:sz w:val="22"/>
          <w:szCs w:val="22"/>
        </w:rPr>
        <w:t xml:space="preserve">ofercie Wykonawcy z dnia ……… złożonej w postępowaniu nr KZZ.271.15.2018 , stanowiącej integralną cześć niniejszej umowy, zwaną dalej Ofertą Wykonawcy. </w:t>
      </w:r>
    </w:p>
    <w:p w14:paraId="0F799D6F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>Ilości podane w załączniku nr 7 do SIWZ są przewidywanymi szacunkowymi ilościami, co oznacza, że Zamawiający może częściowo zrezygnować z zakupu przedmiotu zamówienia. Rezygnacja, o której mowa w zdaniu 1, nie stanowi zmiany umowy i nie wymaga aneksu, a Wykonawcy nie przysługuje prawo naliczenia kar lub kierowania do Zamawiającego jakichkolwiek roszczeń z tego tytułu.</w:t>
      </w:r>
    </w:p>
    <w:p w14:paraId="47995309" w14:textId="77777777" w:rsidR="004300EE" w:rsidRPr="004300EE" w:rsidRDefault="004300EE" w:rsidP="004300EE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>Zamawiający zastrzega sobie możliwość wprowadzenia zmian w zakresie zmniejszenia ilości dostaw z każdego asortymentu. Zamawiający nie będzie ponosił ujemnych skutków finansowych spowodowanych zmniejszeniem wielkości dostaw towarów. Wykonawca nie może dochodzić żadnych roszczeń z tego tytułu.</w:t>
      </w:r>
    </w:p>
    <w:p w14:paraId="60136472" w14:textId="77777777" w:rsidR="004300EE" w:rsidRPr="004300EE" w:rsidRDefault="004300EE" w:rsidP="004300EE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Podane ilości poszczególnych rodzajów asortymentu w Ofercie Wykonawcy są ilościami szacunkowymi i w związku z powyższym Zamawiający zastrzega sobie prawo do ograniczenia ilości w stosunku do faktycznego zamówionego asortymentu (w zależności od rzeczywistych potrzeb) i proporcjonalną zmianą wartości przedmiotu umowy w okresie obowiązywania umowy. Wykonawca zobowiązuje się do elastycznego reagowania na zwiększone lub zmniejszone zamówienia Zamawiającego. </w:t>
      </w:r>
    </w:p>
    <w:p w14:paraId="630163FF" w14:textId="77777777" w:rsidR="004300EE" w:rsidRPr="004300EE" w:rsidRDefault="004300EE" w:rsidP="004300EE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Zamawiający zastrzega sobie możliwość zmiany ilości zamawianego przedmiotu zamówienia między poszczególnymi pozycjami do wysokości łącznej wartości brutto umowy. Zmiany ilości </w:t>
      </w:r>
      <w:r w:rsidRPr="004300EE">
        <w:rPr>
          <w:color w:val="000000"/>
          <w:sz w:val="22"/>
          <w:szCs w:val="22"/>
        </w:rPr>
        <w:lastRenderedPageBreak/>
        <w:t>przedmiotu zamówienia mogą nastąpić na skutek zmian zapotrzebowania i nie wymagają zawarcia aneksu do umowy. Wykonawca nie może dochodzić żadnych roszczeń z tego tytułu.</w:t>
      </w:r>
    </w:p>
    <w:p w14:paraId="47660DC5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Całkowite wynagrodzenie z tytułu wykonania niniejszej umowy, ustala się w wysokości</w:t>
      </w:r>
      <w:r w:rsidRPr="004300EE">
        <w:rPr>
          <w:sz w:val="22"/>
          <w:szCs w:val="22"/>
        </w:rPr>
        <w:t xml:space="preserve"> </w:t>
      </w:r>
      <w:r w:rsidRPr="004300EE">
        <w:rPr>
          <w:color w:val="000000"/>
          <w:sz w:val="22"/>
          <w:szCs w:val="22"/>
        </w:rPr>
        <w:t>brutto……………………..PLN, słownie: ……………………………………. w tym podatek VAT w wysokości 23 %, tj.</w:t>
      </w:r>
      <w:r w:rsidRPr="004300EE">
        <w:rPr>
          <w:b/>
          <w:bCs/>
          <w:color w:val="000000"/>
          <w:sz w:val="22"/>
          <w:szCs w:val="22"/>
        </w:rPr>
        <w:t xml:space="preserve"> ………………….. PLN</w:t>
      </w:r>
      <w:r w:rsidRPr="004300EE">
        <w:rPr>
          <w:color w:val="000000"/>
          <w:sz w:val="22"/>
          <w:szCs w:val="22"/>
        </w:rPr>
        <w:t>, słownie: ………………………………….</w:t>
      </w:r>
    </w:p>
    <w:p w14:paraId="312B1A21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Cenę jednostkową za dostarczony przez </w:t>
      </w:r>
      <w:r w:rsidRPr="004300EE">
        <w:rPr>
          <w:sz w:val="22"/>
          <w:szCs w:val="22"/>
        </w:rPr>
        <w:t>Wykonawcę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color w:val="000000"/>
          <w:sz w:val="22"/>
          <w:szCs w:val="22"/>
        </w:rPr>
        <w:t xml:space="preserve">przedmiot zamówienia strony zgodnie ustalają na kwotę zgodną z </w:t>
      </w:r>
      <w:r w:rsidRPr="004300EE">
        <w:rPr>
          <w:sz w:val="22"/>
          <w:szCs w:val="22"/>
        </w:rPr>
        <w:t>Ofertą Wykonawcy</w:t>
      </w:r>
      <w:r w:rsidRPr="004300EE">
        <w:rPr>
          <w:color w:val="000000"/>
          <w:sz w:val="22"/>
          <w:szCs w:val="22"/>
        </w:rPr>
        <w:t>. Oferowana cena wykonania zamówienia obejmuje wszystkie koszty związane z realizacją zamówienia. Ustalona przez strony cena jednostkowa za przedmiot zamówienia nie może ulec zmianie w czasie trwania niniejszej umowy.</w:t>
      </w:r>
    </w:p>
    <w:p w14:paraId="5D963C7A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Wykonawca </w:t>
      </w:r>
      <w:r w:rsidRPr="004300EE">
        <w:rPr>
          <w:color w:val="000000"/>
          <w:sz w:val="22"/>
          <w:szCs w:val="22"/>
        </w:rPr>
        <w:t>nie ma wpływu na ilość zamawianego przedmiotu zamówienia przez</w:t>
      </w:r>
      <w:r w:rsidRPr="004300EE">
        <w:rPr>
          <w:sz w:val="22"/>
          <w:szCs w:val="22"/>
        </w:rPr>
        <w:t xml:space="preserve"> Zamawiającego, w szczególności zaś nie może domagać się realizacji niniejszej umowy w odmiennym zakresie niż ustalony przez Zamawiającego zgodnie z postanowieniami tej umowy.</w:t>
      </w:r>
    </w:p>
    <w:p w14:paraId="679B0203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 przypadku mniejszej ilości zamówienia przedmiotu zamówienia, Zamawiający zapłaci jedynie do wysokości rzeczywistego wykonania umowy, bez obowiązku zapłaty jakiegokolwiek odszkodowania czy wynagrodzenia.</w:t>
      </w:r>
    </w:p>
    <w:p w14:paraId="40A92A4C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Wykonawcy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sz w:val="22"/>
          <w:szCs w:val="22"/>
        </w:rPr>
        <w:t>nie przysługuje prawo do roszczeń finansowych z tytułu niewykorzystania przez Zamawiającego całej ilości podanej w ust. 1.</w:t>
      </w:r>
    </w:p>
    <w:p w14:paraId="34C86D18" w14:textId="77777777" w:rsidR="004300EE" w:rsidRPr="004300EE" w:rsidRDefault="004300EE" w:rsidP="004300EE">
      <w:pPr>
        <w:numPr>
          <w:ilvl w:val="0"/>
          <w:numId w:val="38"/>
        </w:numPr>
        <w:shd w:val="clear" w:color="auto" w:fill="FFFFFF"/>
        <w:spacing w:after="120"/>
        <w:ind w:left="426" w:hanging="426"/>
        <w:contextualSpacing/>
        <w:jc w:val="both"/>
        <w:rPr>
          <w:sz w:val="22"/>
          <w:szCs w:val="22"/>
        </w:rPr>
      </w:pPr>
      <w:r w:rsidRPr="004300EE">
        <w:rPr>
          <w:sz w:val="22"/>
          <w:szCs w:val="22"/>
        </w:rPr>
        <w:t>Przedmiot dostawy musi być fabrycznie nowy, I gatunku, musi posiadać odpowiednie atesty, certyfikaty, aprobaty techniczne i deklaracje zgodności, zgodnie z aktualnie obowiązującymi normami w zakresie.</w:t>
      </w:r>
    </w:p>
    <w:p w14:paraId="080DF023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19C22DF5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3</w:t>
      </w:r>
    </w:p>
    <w:p w14:paraId="4969CF2B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Dostarczanie przedmiotu zamówienia następować będzie </w:t>
      </w:r>
      <w:r w:rsidRPr="004300EE">
        <w:rPr>
          <w:color w:val="000000"/>
          <w:sz w:val="22"/>
          <w:szCs w:val="22"/>
        </w:rPr>
        <w:t xml:space="preserve">sukcesywnie, partiami, w ciągu ………….. dnia  od dnia przekazania </w:t>
      </w:r>
      <w:r w:rsidRPr="004300EE">
        <w:rPr>
          <w:sz w:val="22"/>
          <w:szCs w:val="22"/>
        </w:rPr>
        <w:t xml:space="preserve">Wykonawcy </w:t>
      </w:r>
      <w:r w:rsidRPr="004300EE">
        <w:rPr>
          <w:color w:val="000000"/>
          <w:sz w:val="22"/>
          <w:szCs w:val="22"/>
        </w:rPr>
        <w:t>dyspozycji, tj. aktualnego zapotrzebowania Zamawiającego, o której mowa w ust. 2.</w:t>
      </w:r>
    </w:p>
    <w:p w14:paraId="7B3D832D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Wielkość każdej partii </w:t>
      </w:r>
      <w:r w:rsidRPr="004300EE">
        <w:rPr>
          <w:color w:val="000000"/>
          <w:sz w:val="22"/>
          <w:szCs w:val="22"/>
        </w:rPr>
        <w:t xml:space="preserve">oraz rodzaj asortymentu ustalana będzie w drodze jednostronnych dyspozycji Zamawiającego przekazanych </w:t>
      </w:r>
      <w:r w:rsidRPr="004300EE">
        <w:rPr>
          <w:sz w:val="22"/>
          <w:szCs w:val="22"/>
        </w:rPr>
        <w:t>Wykonawcy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color w:val="000000"/>
          <w:sz w:val="22"/>
          <w:szCs w:val="22"/>
        </w:rPr>
        <w:t>przez pracownika Zamawiającego pisemnie, faksem lub z wykorzystaniem elektronicznych środków porozumiewania się na odległość (mail).</w:t>
      </w:r>
    </w:p>
    <w:p w14:paraId="01DE5E65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Przedmiot zamówienia zostanie dostarczony wyłącznie w dni robocze Zamawiającego w godzinach od 7.00 do 15.00 do siedziby Zamawiającego. </w:t>
      </w:r>
    </w:p>
    <w:p w14:paraId="4AD804B5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>Częstotliwość i wielkość poszczególnych dostaw partii przedmiotu zamówienia uzależniona będzie od bieżącego zapotrzebowania Zamawiającego.</w:t>
      </w:r>
    </w:p>
    <w:p w14:paraId="5C39808D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Dostawa i odbiór przedmiotu zamówienia będą potwierdzone protokołem</w:t>
      </w:r>
      <w:r w:rsidRPr="004300EE">
        <w:rPr>
          <w:sz w:val="22"/>
          <w:szCs w:val="22"/>
        </w:rPr>
        <w:t xml:space="preserve"> dostawy i protokołem odbioru. Protokoły muszą zawierać co najmniej opis i ilość przedmiotu zamówienia, miejsce i datę sporządzenia oraz podpisy osób upoważnionych ze strony Zamawiającego i Wykonawcy.</w:t>
      </w:r>
    </w:p>
    <w:p w14:paraId="2505882D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pacing w:val="-1"/>
          <w:sz w:val="22"/>
          <w:szCs w:val="22"/>
        </w:rPr>
        <w:t xml:space="preserve">Zamawiający </w:t>
      </w:r>
      <w:r w:rsidRPr="004300EE">
        <w:rPr>
          <w:sz w:val="22"/>
          <w:szCs w:val="22"/>
        </w:rPr>
        <w:t xml:space="preserve">sprawdzi dostarczoną partię przedmiotu zamówienia w terminie 2 dni roboczych </w:t>
      </w:r>
      <w:bookmarkStart w:id="2" w:name="OLE_LINK2"/>
      <w:bookmarkStart w:id="3" w:name="OLE_LINK1"/>
      <w:r w:rsidRPr="004300EE">
        <w:rPr>
          <w:sz w:val="22"/>
          <w:szCs w:val="22"/>
        </w:rPr>
        <w:t xml:space="preserve">od daty podpisania protokołu dostawy, o którym mowa w ustępie poprzedzającym. </w:t>
      </w:r>
      <w:bookmarkEnd w:id="2"/>
      <w:bookmarkEnd w:id="3"/>
      <w:r w:rsidRPr="004300EE">
        <w:rPr>
          <w:sz w:val="22"/>
          <w:szCs w:val="22"/>
        </w:rPr>
        <w:t>W 3 dniu roboczym, w przypadku braku zastrzeżeń, Zamawiający zobowiązany jest dokonać odbioru przedmiotu zamówienia, podpisując wraz z Wykonawcą protokół odbioru.</w:t>
      </w:r>
    </w:p>
    <w:p w14:paraId="6045EFDA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Wykonawca dołączy przy dostawie świadectwo dostawy oraz karty gwarancyjne asortymentu.</w:t>
      </w:r>
    </w:p>
    <w:p w14:paraId="760F5F4D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Wykonawca dołączy przy dostawie aktualne karty katalogowe wraz z atestami, certyfikatami i świadectwami technicznymi w zakresie zgodności z Polskimi normami i normami UE.</w:t>
      </w:r>
    </w:p>
    <w:p w14:paraId="46C7F666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Wykonawca gwarantuje wysoką jakość produktu, zgodne z jego podstawowymi parametrami technicznymi.</w:t>
      </w:r>
    </w:p>
    <w:p w14:paraId="0044706A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W przypadku dostawy przedmiotu zamówienia, który nie będzie spełniał podstawowych </w:t>
      </w:r>
      <w:r w:rsidRPr="004300EE">
        <w:rPr>
          <w:color w:val="000000"/>
          <w:sz w:val="22"/>
          <w:szCs w:val="22"/>
        </w:rPr>
        <w:lastRenderedPageBreak/>
        <w:t xml:space="preserve">parametrów technicznych czy też wymagań zamawiającego zawartych w SIWZ lub wymaganych dokumentów wyszczególnionych w ust. 7 i 8 niniejszego paragrafu, Wykonawca na własny koszt zobowiązuje się do ich wymiany w terminie </w:t>
      </w:r>
      <w:r w:rsidRPr="004300EE">
        <w:rPr>
          <w:sz w:val="22"/>
          <w:szCs w:val="22"/>
        </w:rPr>
        <w:t xml:space="preserve">7 dni </w:t>
      </w:r>
      <w:r w:rsidRPr="004300EE">
        <w:rPr>
          <w:color w:val="000000"/>
          <w:sz w:val="22"/>
          <w:szCs w:val="22"/>
        </w:rPr>
        <w:t xml:space="preserve">od dnia dostarczenia wadliwego elementu. </w:t>
      </w:r>
    </w:p>
    <w:p w14:paraId="5C993F50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W przypadku niedostarczenia produktu wolnego od wad w wyżej określonym terminie lub ponownego dostarczenia wadliwego produktu, Zamawiający uprawniony będzie do odstąpienia od umowy w terminie do 30 dni od zaistnienia powyższej okoliczności. Odstąpienie to traktowane będzie jako zawinione przez Wykonawcę.</w:t>
      </w:r>
    </w:p>
    <w:p w14:paraId="7E1ED1BA" w14:textId="77777777" w:rsidR="004300EE" w:rsidRPr="004300EE" w:rsidRDefault="004300EE" w:rsidP="004300E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Na dostarczony przedmiot zamówienia Dostawca udziela rękojmi i gwarancji jakości, wynoszącej 24 miesiące, liczonej od dnia odbioru przedmiotowego asortymentu przez Zamawiającego potwierdzonego protokołem odbioru bez zastrzeżeń. </w:t>
      </w:r>
    </w:p>
    <w:p w14:paraId="7F60C9D9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</w:p>
    <w:p w14:paraId="3F2C7EA5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4</w:t>
      </w:r>
    </w:p>
    <w:p w14:paraId="290360AD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pacing w:val="-1"/>
          <w:sz w:val="22"/>
          <w:szCs w:val="22"/>
        </w:rPr>
        <w:t xml:space="preserve">Po dostarczeniu każdej z partii, o których mowa </w:t>
      </w:r>
      <w:r w:rsidRPr="004300EE">
        <w:rPr>
          <w:sz w:val="22"/>
          <w:szCs w:val="22"/>
        </w:rPr>
        <w:t>§ 3 ust. 1 niniejszej umowy</w:t>
      </w:r>
      <w:r w:rsidRPr="004300EE">
        <w:rPr>
          <w:spacing w:val="-1"/>
          <w:sz w:val="22"/>
          <w:szCs w:val="22"/>
        </w:rPr>
        <w:t xml:space="preserve"> i dokonaniu odbioru przez Zamawiającego</w:t>
      </w:r>
      <w:r w:rsidRPr="004300EE">
        <w:rPr>
          <w:color w:val="000000"/>
          <w:sz w:val="22"/>
          <w:szCs w:val="22"/>
        </w:rPr>
        <w:t xml:space="preserve"> potwierdzonego protokołem odbioru bez zastrzeżeń, </w:t>
      </w:r>
      <w:r w:rsidRPr="004300EE">
        <w:rPr>
          <w:sz w:val="22"/>
          <w:szCs w:val="22"/>
        </w:rPr>
        <w:t xml:space="preserve">Wykonawca </w:t>
      </w:r>
      <w:r w:rsidRPr="004300EE">
        <w:rPr>
          <w:spacing w:val="-1"/>
          <w:sz w:val="22"/>
          <w:szCs w:val="22"/>
        </w:rPr>
        <w:t xml:space="preserve">wystawi fakturę VAT uwzględniającą ilość i rodzaj dostarczonych i odebranych w tej partii przedmiotu zamówienia po cenie jednostkowej określonej w </w:t>
      </w:r>
      <w:r w:rsidRPr="004300EE">
        <w:rPr>
          <w:sz w:val="22"/>
          <w:szCs w:val="22"/>
        </w:rPr>
        <w:t>Ofercie Wykonawcy.</w:t>
      </w:r>
    </w:p>
    <w:p w14:paraId="01A0936F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Wykonawca gwarantuje niezmienność cen jednostkowych netto wszystkich pozycji w Ofercie Wykonawcy.</w:t>
      </w:r>
    </w:p>
    <w:p w14:paraId="0844C0DA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pacing w:val="-1"/>
          <w:sz w:val="22"/>
          <w:szCs w:val="22"/>
        </w:rPr>
        <w:t>Zamawiający zobowiązuje się zapłacić należność za każdą partię w terminie…..</w:t>
      </w:r>
      <w:r w:rsidRPr="004300EE">
        <w:rPr>
          <w:spacing w:val="-1"/>
          <w:sz w:val="22"/>
          <w:szCs w:val="22"/>
        </w:rPr>
        <w:t xml:space="preserve"> dni od daty dostarczenia mu przez </w:t>
      </w:r>
      <w:r w:rsidRPr="004300EE">
        <w:rPr>
          <w:sz w:val="22"/>
          <w:szCs w:val="22"/>
        </w:rPr>
        <w:t>Wykonawcę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spacing w:val="-1"/>
          <w:sz w:val="22"/>
          <w:szCs w:val="22"/>
        </w:rPr>
        <w:t xml:space="preserve">prawidłowo wystawionej faktury VAT wraz z dowodami dostawy i odbioru, o których mowa w </w:t>
      </w:r>
      <w:r w:rsidRPr="004300EE">
        <w:rPr>
          <w:sz w:val="22"/>
          <w:szCs w:val="22"/>
        </w:rPr>
        <w:t>§ 3 ust. 6-8 niniejszej umowy.</w:t>
      </w:r>
    </w:p>
    <w:p w14:paraId="50A70F29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Zapłata za dostarczoną partię przedmiotu zamówienia będzie każdorazowo uiszczana na wskazany w treści faktury VAT, o której mowa w ust. 1, rachunek bankowy Wykonawcy.</w:t>
      </w:r>
    </w:p>
    <w:p w14:paraId="33FD846E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Strony postanawiają, iż zapłata następuje w dniu obciążenia rachunku bankowego Zamawiającego.</w:t>
      </w:r>
    </w:p>
    <w:p w14:paraId="1FCE3ABE" w14:textId="77777777" w:rsidR="004300EE" w:rsidRPr="004300EE" w:rsidRDefault="004300EE" w:rsidP="004300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 przypadku nieterminowej płatności należności Wykonawca ma prawo naliczyć Zamawiającemu odsetki ustawowe za każdy dzień zwłoki.</w:t>
      </w:r>
    </w:p>
    <w:p w14:paraId="45B04924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</w:p>
    <w:p w14:paraId="16F2B3CF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5</w:t>
      </w:r>
    </w:p>
    <w:p w14:paraId="77E8DBD8" w14:textId="77777777" w:rsidR="004300EE" w:rsidRPr="004300EE" w:rsidRDefault="004300EE" w:rsidP="004300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 przypadku dostarczenia przez Wykonawcę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sz w:val="22"/>
          <w:szCs w:val="22"/>
        </w:rPr>
        <w:t>partii zawierającej przedmiot zamówienia nieodpowiadający dyspozycjom Zamawiającego lub partii zawierającej wadliwy przedmiot zamówienia, Zamawiający w terminie 2 dni roboczych od daty podpisania protokołu dostawy, o którym mowa w § 3 ust. 5 niniejszej umowy, zgłasza tę okoliczność Wykonawcy oraz odmawia podpisania protokołu odbioru.</w:t>
      </w:r>
    </w:p>
    <w:p w14:paraId="3B46F0E5" w14:textId="77777777" w:rsidR="004300EE" w:rsidRPr="004300EE" w:rsidRDefault="004300EE" w:rsidP="004300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W przypadku dokonania zgłoszenia, o którym mowa w ust. 1 Wykonawca, </w:t>
      </w:r>
      <w:r w:rsidRPr="004300EE">
        <w:rPr>
          <w:color w:val="000000"/>
          <w:sz w:val="22"/>
          <w:szCs w:val="22"/>
        </w:rPr>
        <w:t>niezależnie od możliwości naliczenia przez Zamawiającego kary umownej, o której mowa w par. 6 ust. 1 lit. a) umowy</w:t>
      </w:r>
      <w:r w:rsidRPr="004300EE">
        <w:rPr>
          <w:sz w:val="22"/>
          <w:szCs w:val="22"/>
        </w:rPr>
        <w:t xml:space="preserve">, niezwłocznie, nie później jednak niż w ciągu 7 dni, wymieni nieodpowiadający lub wadliwy przedmiot zamówienia na spełniający dyspozycje Zamawiającego i wolny od wad. Po dostarczeniu przez Wykonawcę przedmiotu zamówienia na spełniający dyspozycje Zamawiającego i wolnego od wad, Zamawiający potwierdzi tę okoliczność podpisaniem </w:t>
      </w:r>
      <w:r w:rsidRPr="004300EE">
        <w:rPr>
          <w:color w:val="000000"/>
          <w:sz w:val="22"/>
          <w:szCs w:val="22"/>
        </w:rPr>
        <w:t>protokołu odbioru bez zastrzeżeń.</w:t>
      </w:r>
    </w:p>
    <w:p w14:paraId="2B944BBF" w14:textId="77777777" w:rsidR="004300EE" w:rsidRPr="004300EE" w:rsidRDefault="004300EE" w:rsidP="004300E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>W przypadku powtarzających się nieterminowych dostaw przedmiotu umowy lub dostaw o niskiej jakości nie odpowiadającej wymogom niniejszej umowy, Zamawiający może rozwiązać niniejszą umowę za 7 dniowym okresem wypowiedzenia.</w:t>
      </w:r>
    </w:p>
    <w:p w14:paraId="732AADF5" w14:textId="77777777" w:rsidR="004300EE" w:rsidRPr="004300EE" w:rsidRDefault="004300EE" w:rsidP="004300EE">
      <w:pPr>
        <w:widowControl w:val="0"/>
        <w:numPr>
          <w:ilvl w:val="0"/>
          <w:numId w:val="9"/>
        </w:numPr>
        <w:ind w:left="426" w:hanging="426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t>Zamawiającemu przysługuje prawo odstąpienia od umowy w razie:</w:t>
      </w:r>
    </w:p>
    <w:p w14:paraId="47608C76" w14:textId="77777777" w:rsidR="004300EE" w:rsidRPr="004300EE" w:rsidRDefault="004300EE" w:rsidP="004300EE">
      <w:pPr>
        <w:widowControl w:val="0"/>
        <w:numPr>
          <w:ilvl w:val="1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lastRenderedPageBreak/>
        <w:t>wystąpienia istotnej zmiany okoliczności powodującej, że wykonanie umowy nie leży w interesie publicznym, czego nie można było przewidzieć w chwili zawarcia umowy,</w:t>
      </w:r>
    </w:p>
    <w:p w14:paraId="5DF95977" w14:textId="77777777" w:rsidR="004300EE" w:rsidRPr="004300EE" w:rsidRDefault="004300EE" w:rsidP="004300EE">
      <w:pPr>
        <w:widowControl w:val="0"/>
        <w:numPr>
          <w:ilvl w:val="1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t>rażącego naruszenia przez Wykonawcę postanowień niniejszej umowy, przy czym odstąpienie od umowy powinno być poprzedzone bezskutecznym upływem terminu wyznaczonego Wykonawcy przez Zamawiającego na zmianę sposobu wykonywania umowy,</w:t>
      </w:r>
    </w:p>
    <w:p w14:paraId="41EA18D3" w14:textId="77777777" w:rsidR="004300EE" w:rsidRPr="004300EE" w:rsidRDefault="004300EE" w:rsidP="004300EE">
      <w:pPr>
        <w:widowControl w:val="0"/>
        <w:numPr>
          <w:ilvl w:val="1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color w:val="000000"/>
          <w:sz w:val="22"/>
          <w:szCs w:val="22"/>
          <w:lang w:eastAsia="en-US"/>
        </w:rPr>
        <w:t>niedostarczenia produktu wolnego od wad w terminie określonym w par. 3 ust. 10 umowy lub ponownego dostarczenia wadliwego produktu.</w:t>
      </w:r>
    </w:p>
    <w:p w14:paraId="4CC73463" w14:textId="77777777" w:rsidR="004300EE" w:rsidRPr="004300EE" w:rsidRDefault="004300EE" w:rsidP="004300EE">
      <w:pPr>
        <w:widowControl w:val="0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t>Odstąpienie od umowy, o którym mowa w ust. 4, powinno nastąpić w formie pisemnej pod rygorem nieważności takiego oświadczenia i powinno zawierać uzasadnienie.</w:t>
      </w:r>
    </w:p>
    <w:p w14:paraId="11319CB9" w14:textId="77777777" w:rsidR="004300EE" w:rsidRPr="004300EE" w:rsidRDefault="004300EE" w:rsidP="004300EE">
      <w:pPr>
        <w:widowControl w:val="0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t>Prawo odstąpienia Zamawiający może wykonać w terminie 30 dni od powzięcia wiadomości o okolicznościach wymienionych w ust. 4.</w:t>
      </w:r>
    </w:p>
    <w:p w14:paraId="3756281E" w14:textId="77777777" w:rsidR="004300EE" w:rsidRPr="004300EE" w:rsidRDefault="004300EE" w:rsidP="004300EE">
      <w:pPr>
        <w:widowControl w:val="0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  <w:lang w:eastAsia="en-US"/>
        </w:rPr>
      </w:pPr>
      <w:r w:rsidRPr="004300EE">
        <w:rPr>
          <w:sz w:val="22"/>
          <w:szCs w:val="22"/>
          <w:lang w:eastAsia="en-US"/>
        </w:rPr>
        <w:t>W przypadku odstąpienia od umowy, o którym mowa w ust. 4, Wykonawca może żądać wyłącznie wynagrodzenia należnego z tytułu wykonania części umowy.</w:t>
      </w:r>
    </w:p>
    <w:p w14:paraId="7F4DE89A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</w:p>
    <w:p w14:paraId="6AE156C0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6</w:t>
      </w:r>
    </w:p>
    <w:p w14:paraId="61C9F8DC" w14:textId="77777777" w:rsidR="004300EE" w:rsidRPr="004300EE" w:rsidRDefault="004300EE" w:rsidP="004300EE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284" w:right="461" w:hanging="284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Wykonawca zobowiązany jest zapłacić Zamawiającemu karę umowną:</w:t>
      </w:r>
    </w:p>
    <w:p w14:paraId="1C5D0C88" w14:textId="77777777" w:rsidR="004300EE" w:rsidRPr="004300EE" w:rsidRDefault="004300EE" w:rsidP="004300EE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a) w przypadku wystąpienia zwłoki w dostarczeniu którejkolwiek z partii przedmiotu zamówienia z przyczyn leżących po stronie Wykonawcy – w wysokości 0,2% wynagrodzenia umownego brutto, o którym mowa w § 2 ust</w:t>
      </w:r>
      <w:r w:rsidRPr="004300EE">
        <w:rPr>
          <w:color w:val="000000"/>
          <w:sz w:val="22"/>
          <w:szCs w:val="22"/>
        </w:rPr>
        <w:t>. 6 niniejszej umowy, za każdy dzień zwłoki,</w:t>
      </w:r>
    </w:p>
    <w:p w14:paraId="38B67381" w14:textId="77777777" w:rsidR="004300EE" w:rsidRPr="004300EE" w:rsidRDefault="004300EE" w:rsidP="004300EE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b) za zwłokę w usunięciu wad/usterek przedmiotu zamówienia – w wysokości 0,1% wynagrodzenia umownego brutto, o którym mowa w § 2 ust. 6 niniejszej umowy, za każdy dzień zwłoki, </w:t>
      </w:r>
    </w:p>
    <w:p w14:paraId="4A79FB3F" w14:textId="77777777" w:rsidR="004300EE" w:rsidRPr="004300EE" w:rsidRDefault="004300EE" w:rsidP="004300EE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c) w przypadku odstąpienia przez Zamawiającego od umowy z przyczyn, za które ponosi </w:t>
      </w:r>
      <w:r w:rsidRPr="004300EE">
        <w:rPr>
          <w:sz w:val="22"/>
          <w:szCs w:val="22"/>
        </w:rPr>
        <w:t xml:space="preserve">odpowiedzialność Wykonawca </w:t>
      </w:r>
      <w:r w:rsidRPr="004300EE">
        <w:rPr>
          <w:color w:val="000000"/>
          <w:sz w:val="22"/>
          <w:szCs w:val="22"/>
        </w:rPr>
        <w:t>– w wysokości 10% wynagrodzenia umownego brutto, o którym mowa w § 2 ust. 6 niniejszej umowy.</w:t>
      </w:r>
    </w:p>
    <w:p w14:paraId="44A8827E" w14:textId="77777777" w:rsidR="004300EE" w:rsidRPr="004300EE" w:rsidRDefault="004300EE" w:rsidP="004300EE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Zamawiający zobowiązany jest </w:t>
      </w:r>
      <w:r w:rsidRPr="004300EE">
        <w:rPr>
          <w:sz w:val="22"/>
          <w:szCs w:val="22"/>
        </w:rPr>
        <w:t xml:space="preserve">zapłacić Wykonawcy </w:t>
      </w:r>
      <w:r w:rsidRPr="004300EE">
        <w:rPr>
          <w:color w:val="000000"/>
          <w:sz w:val="22"/>
          <w:szCs w:val="22"/>
        </w:rPr>
        <w:t>karę umowną:</w:t>
      </w:r>
    </w:p>
    <w:p w14:paraId="0FA2F71D" w14:textId="77777777" w:rsidR="004300EE" w:rsidRPr="004300EE" w:rsidRDefault="004300EE" w:rsidP="004300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4300EE">
        <w:rPr>
          <w:color w:val="000000"/>
          <w:sz w:val="22"/>
          <w:szCs w:val="22"/>
        </w:rPr>
        <w:t>w przypadku odstąpienia przez</w:t>
      </w:r>
      <w:r w:rsidRPr="004300EE">
        <w:rPr>
          <w:sz w:val="22"/>
          <w:szCs w:val="22"/>
        </w:rPr>
        <w:t xml:space="preserve"> Wykonawcę</w:t>
      </w:r>
      <w:r w:rsidRPr="004300EE">
        <w:rPr>
          <w:color w:val="FF00FF"/>
          <w:sz w:val="22"/>
          <w:szCs w:val="22"/>
        </w:rPr>
        <w:t xml:space="preserve"> </w:t>
      </w:r>
      <w:r w:rsidRPr="004300EE">
        <w:rPr>
          <w:color w:val="000000"/>
          <w:sz w:val="22"/>
          <w:szCs w:val="22"/>
        </w:rPr>
        <w:t>od umowy z przyczyn, za które ponosi odpowiedzialność Zamawiający – w wysokości 10% wynagrodzenia umownego brutto, o którym mowa w § 2 ust. 6 niniejszej umowy.</w:t>
      </w:r>
    </w:p>
    <w:p w14:paraId="79EED71E" w14:textId="77777777" w:rsidR="004300EE" w:rsidRPr="004300EE" w:rsidRDefault="004300EE" w:rsidP="004300EE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4300EE">
        <w:rPr>
          <w:color w:val="000000"/>
          <w:sz w:val="22"/>
          <w:szCs w:val="22"/>
        </w:rPr>
        <w:t xml:space="preserve">Zamawiający jest uprawniony do potrącenia równowartości kar umownych z kwot należnych </w:t>
      </w:r>
      <w:r w:rsidRPr="004300EE">
        <w:rPr>
          <w:sz w:val="22"/>
          <w:szCs w:val="22"/>
        </w:rPr>
        <w:t>Wykonawcy</w:t>
      </w:r>
      <w:r w:rsidRPr="004300EE">
        <w:rPr>
          <w:color w:val="000000"/>
          <w:sz w:val="22"/>
          <w:szCs w:val="22"/>
        </w:rPr>
        <w:t xml:space="preserve">, przy czym zapłata przez </w:t>
      </w:r>
      <w:r w:rsidRPr="004300EE">
        <w:rPr>
          <w:sz w:val="22"/>
          <w:szCs w:val="22"/>
        </w:rPr>
        <w:t>Wykonawcę</w:t>
      </w:r>
      <w:r w:rsidRPr="004300EE">
        <w:rPr>
          <w:color w:val="000000"/>
          <w:sz w:val="22"/>
          <w:szCs w:val="22"/>
        </w:rPr>
        <w:t xml:space="preserve"> lub potrącenie kary umownej w żaden sposób nie zwalnia </w:t>
      </w:r>
      <w:r w:rsidRPr="004300EE">
        <w:rPr>
          <w:sz w:val="22"/>
          <w:szCs w:val="22"/>
        </w:rPr>
        <w:t xml:space="preserve">Wykonawcy </w:t>
      </w:r>
      <w:r w:rsidRPr="004300EE">
        <w:rPr>
          <w:color w:val="000000"/>
          <w:sz w:val="22"/>
          <w:szCs w:val="22"/>
        </w:rPr>
        <w:t>z obowiązku należytego wykonywania umowy, usunięcia wad/usterek i wykonania innych jego zobowiązań umownych.</w:t>
      </w:r>
    </w:p>
    <w:p w14:paraId="5ABF93F5" w14:textId="77777777" w:rsidR="004300EE" w:rsidRPr="004300EE" w:rsidRDefault="004300EE" w:rsidP="004300EE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Zamawiający ma prawo do dochodzenia odszkodowania uzupełniającego na zasadach ogólnych kodeksu cywilnego, przewyższającego wysokość zastrzeżonych kar umownych, jeżeli kary te nie pokryją poniesionych przez niego szkód.</w:t>
      </w:r>
    </w:p>
    <w:p w14:paraId="029BF3CD" w14:textId="77777777" w:rsidR="004300EE" w:rsidRPr="004300EE" w:rsidRDefault="004300EE" w:rsidP="004300EE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Strony określają maksymalny limit kar umownych na 20% </w:t>
      </w:r>
      <w:r w:rsidRPr="004300EE">
        <w:rPr>
          <w:color w:val="000000"/>
          <w:sz w:val="22"/>
          <w:szCs w:val="22"/>
        </w:rPr>
        <w:t>wynagrodzenia umownego brutto, o którym mowa w § 2 ust. 6 niniejszej umowy.</w:t>
      </w:r>
    </w:p>
    <w:p w14:paraId="33E4B220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6792475F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7</w:t>
      </w:r>
    </w:p>
    <w:p w14:paraId="71C8FEDF" w14:textId="77777777" w:rsidR="004300EE" w:rsidRPr="004300EE" w:rsidRDefault="004300EE" w:rsidP="004300EE">
      <w:pPr>
        <w:shd w:val="clear" w:color="auto" w:fill="FFFFFF"/>
        <w:spacing w:after="120"/>
        <w:jc w:val="both"/>
        <w:rPr>
          <w:sz w:val="22"/>
          <w:szCs w:val="22"/>
        </w:rPr>
      </w:pPr>
      <w:r w:rsidRPr="004300EE">
        <w:rPr>
          <w:sz w:val="22"/>
          <w:szCs w:val="22"/>
        </w:rPr>
        <w:t xml:space="preserve">Niniejsza umowa została zawarta na czas określony </w:t>
      </w:r>
      <w:r w:rsidRPr="004300EE">
        <w:rPr>
          <w:b/>
          <w:bCs/>
          <w:color w:val="000000"/>
          <w:sz w:val="22"/>
          <w:szCs w:val="22"/>
        </w:rPr>
        <w:t>12 miesięcy</w:t>
      </w:r>
      <w:r w:rsidRPr="004300EE">
        <w:rPr>
          <w:sz w:val="22"/>
          <w:szCs w:val="22"/>
        </w:rPr>
        <w:t xml:space="preserve">, to jest </w:t>
      </w:r>
      <w:r w:rsidRPr="004300EE">
        <w:rPr>
          <w:b/>
          <w:bCs/>
          <w:sz w:val="22"/>
          <w:szCs w:val="22"/>
        </w:rPr>
        <w:t xml:space="preserve">od dnia ………….. 2018 roku do dnia ………… 2019 roku </w:t>
      </w:r>
      <w:r w:rsidRPr="004300EE">
        <w:rPr>
          <w:sz w:val="22"/>
          <w:szCs w:val="22"/>
        </w:rPr>
        <w:t>lub do momentu wyczerpania zakresu rzeczowego umowy, o którym mowa w § 2 ust. 1 niniejszej umowy.</w:t>
      </w:r>
    </w:p>
    <w:p w14:paraId="46E6986A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1771E776" w14:textId="77777777" w:rsidR="004300EE" w:rsidRPr="004300EE" w:rsidRDefault="004300EE" w:rsidP="004300EE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8</w:t>
      </w:r>
    </w:p>
    <w:p w14:paraId="07C96240" w14:textId="77777777" w:rsidR="004300EE" w:rsidRPr="004300EE" w:rsidRDefault="004300EE" w:rsidP="004300E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Wszelkie zmiany umowy wymagają formy pisemnej w postaci aneksu pod rygorem nieważności.</w:t>
      </w:r>
    </w:p>
    <w:p w14:paraId="53CAF68F" w14:textId="77777777" w:rsidR="004300EE" w:rsidRPr="004300EE" w:rsidRDefault="004300EE" w:rsidP="004300E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Zmiany umowy, o których mowa w ust. 1 oraz w przypadkach wskazanych w SIWZ, muszą być dokonywane z zachowaniem przepisu art. 140 ust. 3 ustawy Prawo zamówień publicznych, stanowiącego, że umowa podlega unieważnieniu w części wykraczającej poza określenie przedmiotu zamówienia.</w:t>
      </w:r>
    </w:p>
    <w:p w14:paraId="2C61A677" w14:textId="77777777" w:rsidR="004300EE" w:rsidRPr="004300EE" w:rsidRDefault="004300EE" w:rsidP="004300E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 sprawach nieuregulowanych w niniejszej umowie stosuje się przepisy Kodeksu Cywilnego oraz ustawa Prawo zamówień publicznych.</w:t>
      </w:r>
    </w:p>
    <w:p w14:paraId="393BE6E4" w14:textId="77777777" w:rsidR="004300EE" w:rsidRPr="004300EE" w:rsidRDefault="004300EE" w:rsidP="004300E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Właściwym dla rozpoznania sporów wynikłych na tle realizacji niniejszej umowy jest sąd właściwy dla siedziby Zamawiającego.</w:t>
      </w:r>
    </w:p>
    <w:p w14:paraId="4A15937E" w14:textId="77777777" w:rsidR="004300EE" w:rsidRPr="004300EE" w:rsidRDefault="004300EE" w:rsidP="004300EE">
      <w:pPr>
        <w:shd w:val="clear" w:color="auto" w:fill="FFFFFF"/>
        <w:tabs>
          <w:tab w:val="left" w:pos="700"/>
        </w:tabs>
        <w:spacing w:after="120"/>
        <w:ind w:left="700" w:right="461"/>
        <w:jc w:val="both"/>
        <w:rPr>
          <w:sz w:val="22"/>
          <w:szCs w:val="22"/>
        </w:rPr>
      </w:pPr>
    </w:p>
    <w:p w14:paraId="38C81A5F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both"/>
        <w:rPr>
          <w:sz w:val="22"/>
          <w:szCs w:val="22"/>
        </w:rPr>
      </w:pPr>
    </w:p>
    <w:p w14:paraId="6FA880EE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4300EE">
        <w:rPr>
          <w:b/>
          <w:bCs/>
          <w:sz w:val="22"/>
          <w:szCs w:val="22"/>
        </w:rPr>
        <w:t>§ 9</w:t>
      </w:r>
    </w:p>
    <w:p w14:paraId="2E67232C" w14:textId="77777777" w:rsidR="004300EE" w:rsidRPr="004300EE" w:rsidRDefault="004300EE" w:rsidP="004300EE">
      <w:pPr>
        <w:shd w:val="clear" w:color="auto" w:fill="FFFFFF"/>
        <w:spacing w:after="120"/>
        <w:ind w:left="7" w:right="461"/>
        <w:jc w:val="both"/>
        <w:rPr>
          <w:sz w:val="22"/>
          <w:szCs w:val="22"/>
        </w:rPr>
      </w:pPr>
      <w:r w:rsidRPr="004300EE">
        <w:rPr>
          <w:sz w:val="22"/>
          <w:szCs w:val="22"/>
        </w:rPr>
        <w:t>Umowę sporządzono w dwóch jednobrzmiących egzemplarzach, po jednym egzemplarzu dla każdej ze stron.</w:t>
      </w:r>
    </w:p>
    <w:p w14:paraId="45BD1A70" w14:textId="77777777" w:rsidR="004300EE" w:rsidRPr="004300EE" w:rsidRDefault="004300EE" w:rsidP="004300EE">
      <w:pPr>
        <w:shd w:val="clear" w:color="auto" w:fill="FFFFFF"/>
        <w:spacing w:after="120"/>
        <w:ind w:left="7" w:right="461"/>
        <w:rPr>
          <w:sz w:val="22"/>
          <w:szCs w:val="22"/>
        </w:rPr>
      </w:pPr>
    </w:p>
    <w:p w14:paraId="02AC1129" w14:textId="77777777" w:rsidR="004300EE" w:rsidRPr="004300EE" w:rsidRDefault="004300EE" w:rsidP="004300EE">
      <w:pPr>
        <w:shd w:val="clear" w:color="auto" w:fill="FFFFFF"/>
        <w:spacing w:after="120"/>
        <w:ind w:left="7" w:right="461"/>
        <w:rPr>
          <w:sz w:val="22"/>
          <w:szCs w:val="22"/>
        </w:rPr>
      </w:pPr>
    </w:p>
    <w:p w14:paraId="1E1AF689" w14:textId="77777777" w:rsidR="004300EE" w:rsidRPr="004300EE" w:rsidRDefault="004300EE" w:rsidP="004300EE">
      <w:pPr>
        <w:shd w:val="clear" w:color="auto" w:fill="FFFFFF"/>
        <w:spacing w:after="120"/>
        <w:ind w:left="7" w:right="461"/>
        <w:rPr>
          <w:sz w:val="22"/>
          <w:szCs w:val="22"/>
        </w:rPr>
      </w:pPr>
    </w:p>
    <w:p w14:paraId="0B70B8CC" w14:textId="77777777" w:rsidR="004300EE" w:rsidRPr="004300EE" w:rsidRDefault="004300EE" w:rsidP="004300EE">
      <w:pPr>
        <w:shd w:val="clear" w:color="auto" w:fill="FFFFFF"/>
        <w:ind w:left="7" w:right="461"/>
        <w:jc w:val="center"/>
        <w:rPr>
          <w:sz w:val="22"/>
          <w:szCs w:val="22"/>
        </w:rPr>
      </w:pPr>
      <w:r w:rsidRPr="004300EE">
        <w:rPr>
          <w:sz w:val="22"/>
          <w:szCs w:val="22"/>
        </w:rPr>
        <w:t>ZAMAWIAJĄCY :                                                                 WYKONAWCA:</w:t>
      </w:r>
    </w:p>
    <w:p w14:paraId="7E6E181D" w14:textId="77777777" w:rsidR="004300EE" w:rsidRPr="004300EE" w:rsidRDefault="004300EE" w:rsidP="004300EE">
      <w:pPr>
        <w:shd w:val="clear" w:color="auto" w:fill="FFFFFF"/>
        <w:ind w:left="7" w:right="461"/>
        <w:jc w:val="center"/>
        <w:rPr>
          <w:sz w:val="22"/>
          <w:szCs w:val="22"/>
        </w:rPr>
      </w:pPr>
    </w:p>
    <w:p w14:paraId="609FFE9A" w14:textId="77777777" w:rsidR="004300EE" w:rsidRPr="004300EE" w:rsidRDefault="004300EE" w:rsidP="004300EE">
      <w:pPr>
        <w:shd w:val="clear" w:color="auto" w:fill="FFFFFF"/>
        <w:ind w:left="7" w:right="461"/>
        <w:jc w:val="center"/>
        <w:rPr>
          <w:sz w:val="22"/>
          <w:szCs w:val="22"/>
        </w:rPr>
      </w:pPr>
    </w:p>
    <w:p w14:paraId="74F753B3" w14:textId="77777777" w:rsidR="004300EE" w:rsidRPr="004300EE" w:rsidRDefault="004300EE" w:rsidP="00430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530099" w14:textId="77777777" w:rsidR="004300EE" w:rsidRPr="004300EE" w:rsidRDefault="004300EE" w:rsidP="00430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4AD01D" w14:textId="77777777" w:rsidR="004300EE" w:rsidRPr="004300EE" w:rsidRDefault="004300EE" w:rsidP="004300EE">
      <w:pPr>
        <w:rPr>
          <w:sz w:val="22"/>
          <w:szCs w:val="22"/>
        </w:rPr>
      </w:pPr>
    </w:p>
    <w:p w14:paraId="6FD7481E" w14:textId="77777777" w:rsidR="0038429E" w:rsidRDefault="0038429E"/>
    <w:p w14:paraId="571EBCE7" w14:textId="77777777" w:rsidR="004300EE" w:rsidRDefault="004300EE"/>
    <w:p w14:paraId="5141D7FD" w14:textId="77777777" w:rsidR="004300EE" w:rsidRDefault="004300EE"/>
    <w:p w14:paraId="6607D83A" w14:textId="77777777" w:rsidR="004300EE" w:rsidRDefault="004300EE"/>
    <w:p w14:paraId="55FF28AC" w14:textId="77777777" w:rsidR="004300EE" w:rsidRDefault="004300EE"/>
    <w:p w14:paraId="38C83523" w14:textId="77777777" w:rsidR="004300EE" w:rsidRDefault="004300EE"/>
    <w:p w14:paraId="73AB53B5" w14:textId="77777777" w:rsidR="004300EE" w:rsidRDefault="004300EE"/>
    <w:p w14:paraId="0EB73859" w14:textId="77777777" w:rsidR="004300EE" w:rsidRDefault="004300EE"/>
    <w:p w14:paraId="25F96FE5" w14:textId="77777777" w:rsidR="004300EE" w:rsidRDefault="004300EE"/>
    <w:p w14:paraId="6D467B8E" w14:textId="77777777" w:rsidR="004300EE" w:rsidRDefault="004300EE"/>
    <w:p w14:paraId="43FEEED9" w14:textId="77777777" w:rsidR="004300EE" w:rsidRDefault="004300EE"/>
    <w:p w14:paraId="261DC2D7" w14:textId="77777777" w:rsidR="004300EE" w:rsidRDefault="004300EE"/>
    <w:p w14:paraId="5EC87AEF" w14:textId="77777777" w:rsidR="004300EE" w:rsidRDefault="004300EE"/>
    <w:p w14:paraId="4C2111F1" w14:textId="77777777" w:rsidR="004300EE" w:rsidRDefault="004300EE"/>
    <w:p w14:paraId="2BBA32B4" w14:textId="77777777" w:rsidR="004300EE" w:rsidRDefault="004300EE"/>
    <w:p w14:paraId="2137E94D" w14:textId="77777777" w:rsidR="004300EE" w:rsidRDefault="004300EE"/>
    <w:p w14:paraId="78FDF481" w14:textId="77777777" w:rsidR="004300EE" w:rsidRDefault="004300EE"/>
    <w:p w14:paraId="4199E848" w14:textId="77777777" w:rsidR="004300EE" w:rsidRDefault="004300EE"/>
    <w:p w14:paraId="4870EFE4" w14:textId="77777777" w:rsidR="004300EE" w:rsidRDefault="004300EE"/>
    <w:p w14:paraId="09479D68" w14:textId="77777777" w:rsidR="004300EE" w:rsidRDefault="004300EE"/>
    <w:p w14:paraId="6315A9C3" w14:textId="77777777" w:rsidR="00C0100F" w:rsidRDefault="00C0100F"/>
    <w:p w14:paraId="511E83E4" w14:textId="77777777" w:rsidR="008E4199" w:rsidRDefault="008E4199"/>
    <w:p w14:paraId="1AB6AACE" w14:textId="77777777" w:rsidR="008E4199" w:rsidRDefault="00C0100F" w:rsidP="00063E91">
      <w:pPr>
        <w:autoSpaceDE w:val="0"/>
        <w:autoSpaceDN w:val="0"/>
        <w:adjustRightInd w:val="0"/>
      </w:pPr>
      <w:r>
        <w:lastRenderedPageBreak/>
        <w:t>ZM.</w:t>
      </w:r>
      <w:r w:rsidR="008E4199" w:rsidRPr="00B0041D">
        <w:t>KZ</w:t>
      </w:r>
      <w:r>
        <w:t>Z.271.15.2018</w:t>
      </w:r>
      <w:r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>
        <w:tab/>
      </w:r>
      <w:r w:rsidR="008E4199" w:rsidRPr="00B0041D">
        <w:tab/>
      </w:r>
      <w:r w:rsidR="008E4199" w:rsidRPr="00B0041D">
        <w:tab/>
        <w:t xml:space="preserve"> </w:t>
      </w:r>
      <w:r w:rsidR="008E4199">
        <w:t xml:space="preserve">      </w:t>
      </w:r>
      <w:r w:rsidR="008E4199" w:rsidRPr="00B0041D">
        <w:t xml:space="preserve">  Za</w:t>
      </w:r>
      <w:r w:rsidR="008E4199">
        <w:t>łącznik nr 7</w:t>
      </w:r>
    </w:p>
    <w:p w14:paraId="6CC366AB" w14:textId="77777777" w:rsidR="008E4199" w:rsidRDefault="008E4199"/>
    <w:p w14:paraId="1F46930D" w14:textId="77777777" w:rsidR="008E4199" w:rsidRDefault="008E4199"/>
    <w:p w14:paraId="718426F9" w14:textId="77777777"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63E91">
        <w:rPr>
          <w:rFonts w:ascii="Times New Roman" w:hAnsi="Times New Roman" w:cs="Times New Roman"/>
          <w:b/>
          <w:bCs/>
          <w:color w:val="auto"/>
        </w:rPr>
        <w:t>SZCZEGÓŁOWY ASORTYMENT I  ILOŚCI PRZEDMIOTU ZAMÓWIENIA</w:t>
      </w:r>
    </w:p>
    <w:p w14:paraId="75D802B5" w14:textId="77777777"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AECDB74" w14:textId="77777777" w:rsidR="008E4199" w:rsidRPr="00063E91" w:rsidRDefault="008E4199" w:rsidP="00063E91">
      <w:r w:rsidRPr="00063E91">
        <w:rPr>
          <w:b/>
          <w:bCs/>
          <w:color w:val="000000"/>
        </w:rPr>
        <w:t xml:space="preserve">CZĘŚĆ I - </w:t>
      </w:r>
      <w:r w:rsidRPr="00063E91">
        <w:rPr>
          <w:b/>
          <w:bCs/>
        </w:rPr>
        <w:t>Grupa materiałowa I</w:t>
      </w:r>
    </w:p>
    <w:p w14:paraId="6BABDB29" w14:textId="77777777"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 xml:space="preserve">Materiały do remontu i budowy urządzeń </w:t>
      </w:r>
      <w:proofErr w:type="spellStart"/>
      <w:r w:rsidRPr="00063E91">
        <w:rPr>
          <w:b/>
          <w:bCs/>
          <w:color w:val="000000"/>
        </w:rPr>
        <w:t>wod</w:t>
      </w:r>
      <w:proofErr w:type="spellEnd"/>
      <w:r w:rsidRPr="00063E91">
        <w:rPr>
          <w:b/>
          <w:bCs/>
          <w:color w:val="000000"/>
        </w:rPr>
        <w:t xml:space="preserve"> – </w:t>
      </w:r>
      <w:proofErr w:type="spellStart"/>
      <w:r w:rsidRPr="00063E91">
        <w:rPr>
          <w:b/>
          <w:bCs/>
          <w:color w:val="000000"/>
        </w:rPr>
        <w:t>kan</w:t>
      </w:r>
      <w:proofErr w:type="spellEnd"/>
      <w:r w:rsidRPr="00063E91">
        <w:rPr>
          <w:b/>
          <w:bCs/>
          <w:color w:val="000000"/>
        </w:rPr>
        <w:t xml:space="preserve"> z PVC i PE</w:t>
      </w:r>
    </w:p>
    <w:p w14:paraId="3B03B4FF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865"/>
      </w:tblGrid>
      <w:tr w:rsidR="00D26055" w14:paraId="6578E644" w14:textId="77777777" w:rsidTr="004300E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7348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400F" w14:textId="77777777"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746A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CED1" w14:textId="77777777"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D26055" w14:paraId="584C9CC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9D5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D5E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90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6A0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DB4B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4DB576F9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FBB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E7B5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D0E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6EE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2FEE0EF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0D3E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D4B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7954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728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14:paraId="1D2CF95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11D1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721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BBEF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9DC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4F62726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755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471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6DC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6F3D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3F05824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44F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A11C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8B09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A64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2251747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B622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161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0F4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1DC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E35F56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1DB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E42F" w14:textId="19B301F6" w:rsidR="00D26055" w:rsidRPr="00DE20E0" w:rsidRDefault="00DE20E0" w:rsidP="00FD3655">
            <w:pPr>
              <w:rPr>
                <w:color w:val="000000"/>
              </w:rPr>
            </w:pPr>
            <w:r w:rsidRPr="00DE20E0">
              <w:rPr>
                <w:color w:val="000000"/>
              </w:rPr>
              <w:t>Rura PE 10</w:t>
            </w:r>
            <w:r w:rsidR="00D26055" w:rsidRPr="00DE20E0">
              <w:rPr>
                <w:color w:val="000000"/>
              </w:rPr>
              <w:t>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909A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404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D26055" w14:paraId="38F0102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1B1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CF5D" w14:textId="1EE2CF04" w:rsidR="00D26055" w:rsidRPr="00DE20E0" w:rsidRDefault="00DE20E0" w:rsidP="00FD3655">
            <w:pPr>
              <w:rPr>
                <w:color w:val="000000"/>
              </w:rPr>
            </w:pPr>
            <w:r w:rsidRPr="00DE20E0">
              <w:rPr>
                <w:color w:val="000000"/>
              </w:rPr>
              <w:t>Rura PE 10</w:t>
            </w:r>
            <w:r w:rsidR="00D26055" w:rsidRPr="00DE20E0">
              <w:rPr>
                <w:color w:val="000000"/>
              </w:rPr>
              <w:t>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21CB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17BB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450</w:t>
            </w:r>
          </w:p>
        </w:tc>
      </w:tr>
      <w:tr w:rsidR="00D26055" w14:paraId="4C35278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F92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848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CE19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436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1200</w:t>
            </w:r>
          </w:p>
        </w:tc>
      </w:tr>
      <w:tr w:rsidR="00D26055" w14:paraId="147DA6B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A9F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DBA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4480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AA2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400</w:t>
            </w:r>
          </w:p>
        </w:tc>
      </w:tr>
      <w:tr w:rsidR="00D26055" w14:paraId="2876B749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24C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C00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A40E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B34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D26055" w14:paraId="35D0EEC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352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C80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95E0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8A6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D26055" w14:paraId="493E14A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51D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2B8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8B87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829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D26055" w14:paraId="15201F8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F69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502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A20C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55B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14:paraId="31D23D05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53F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D17F" w14:textId="77777777" w:rsidR="00D26055" w:rsidRDefault="00D26055" w:rsidP="00FD3655">
            <w:pPr>
              <w:rPr>
                <w:color w:val="000000"/>
              </w:rPr>
            </w:pPr>
            <w:r>
              <w:t xml:space="preserve">Rura PE 100 </w:t>
            </w:r>
            <w:r>
              <w:rPr>
                <w:rFonts w:ascii="Tahoma" w:hAnsi="Tahoma" w:cs="Tahoma"/>
              </w:rPr>
              <w:t>Ø</w:t>
            </w:r>
            <w:r>
              <w:t xml:space="preserve"> 225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501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3878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D26055" w14:paraId="39D5E54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B218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3549" w14:textId="77777777" w:rsidR="00D26055" w:rsidRDefault="00D26055" w:rsidP="00FD3655">
            <w:pPr>
              <w:rPr>
                <w:color w:val="000000"/>
              </w:rPr>
            </w:pPr>
            <w:r>
              <w:t xml:space="preserve">Rura PE 100 </w:t>
            </w:r>
            <w:r>
              <w:rPr>
                <w:rFonts w:ascii="Tahoma" w:hAnsi="Tahoma" w:cs="Tahoma"/>
              </w:rPr>
              <w:t>Ø</w:t>
            </w:r>
            <w:r>
              <w:t xml:space="preserve"> 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00F1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C1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79989BA3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C83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A88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315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B52F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8EC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1898D66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C362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7A8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F3CA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846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26055" w14:paraId="64A36ED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564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D83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5C5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75C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14:paraId="414D5FA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57B2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3D1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F405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2FC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0085B11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7802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BA5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999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0FD8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679A7EF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1D6A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3A7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774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F6D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69F1A0A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74D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3A6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A8B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FEED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80</w:t>
            </w:r>
          </w:p>
        </w:tc>
      </w:tr>
      <w:tr w:rsidR="00D26055" w14:paraId="404AC42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858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411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 elektroop.PE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267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915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793BBF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DD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88F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49B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965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6C6D85C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ADF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9B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2C9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AC7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27EFA8A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009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0D2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4D69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907B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4924C1F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228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2A9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41D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9E6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715FCC3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12E8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44D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BF3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185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21FB26A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5BCE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A5C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 xml:space="preserve">. PE 100 </w:t>
            </w:r>
            <w:r>
              <w:rPr>
                <w:rFonts w:ascii="Tahoma" w:hAnsi="Tahoma" w:cs="Tahoma"/>
                <w:color w:val="000000"/>
              </w:rPr>
              <w:t xml:space="preserve">Ø </w:t>
            </w:r>
            <w:r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C3FA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2D2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7970306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A79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E8B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189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DCA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548CA8A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E4C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94B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2CA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FC0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5193419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C76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342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A5A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615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0E765D8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340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687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EC4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2EB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244925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DFB9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AF7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905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30F8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80</w:t>
            </w:r>
          </w:p>
        </w:tc>
      </w:tr>
      <w:tr w:rsidR="00D26055" w14:paraId="57C5532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74F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F62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69A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8D80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14:paraId="4A298A4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7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872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0A8F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E18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14:paraId="07F56BF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BE8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263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E805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FD4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79AFF489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636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7EB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901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8DE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370B75C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190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81F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01DC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0FE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26055" w14:paraId="6E18C9A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D007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69D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54DF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C61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26055" w14:paraId="4972FFD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E41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E05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DE06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534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14:paraId="43A5681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EF22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CF0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4988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BD0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3838B7C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380A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ABC1C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6E45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F65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35BAF0D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57E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3AB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4300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FE6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681D9B9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574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C7A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7C53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5A4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1FB16E3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2B2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14F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12F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4F0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26055" w14:paraId="4C36CC8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60C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13C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trzonowa PP Ø 315 </w:t>
            </w:r>
            <w:proofErr w:type="spellStart"/>
            <w:r>
              <w:rPr>
                <w:color w:val="000000"/>
              </w:rPr>
              <w:t>korugowana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55CC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410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D26055" w14:paraId="17110D5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9A0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C41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227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F7B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14:paraId="2CB84DF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63C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4EC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72A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FBA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36EB3FF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5A57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872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600C9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0C5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D26055" w14:paraId="04053E0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E92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6C9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BA3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DC5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14:paraId="7D3D7B7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DB3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1E00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C41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456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342AC9A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E55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DA8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PVC Ø 160x4,7x3000 lita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526" w14:textId="77777777" w:rsidR="00D26055" w:rsidRDefault="00D26055" w:rsidP="00FD36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6B7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D26055" w14:paraId="0944B1E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0D2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3F9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PP  Ø  110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EE81" w14:textId="77777777" w:rsidR="00D26055" w:rsidRDefault="00D26055" w:rsidP="00FD3655">
            <w:pPr>
              <w:ind w:right="-9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874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D26055" w14:paraId="7A5B20D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332C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F36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Studnia wodomierzowa Q 400 z zaworami odcinającymi i </w:t>
            </w:r>
            <w:proofErr w:type="spellStart"/>
            <w:r>
              <w:rPr>
                <w:color w:val="000000"/>
              </w:rPr>
              <w:t>półśrubunkami</w:t>
            </w:r>
            <w:proofErr w:type="spellEnd"/>
            <w:r>
              <w:rPr>
                <w:color w:val="000000"/>
              </w:rPr>
              <w:t xml:space="preserve">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91A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E99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35A5783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992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139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PVC 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485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00F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6AA75F7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CAD7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682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160/15°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90E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4F0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14:paraId="5502F15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7405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FBB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160/30°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22A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515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14:paraId="3D137E4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3B3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F92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160/45°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4C84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428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5724222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FF7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A53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160/67°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D89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0540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72ECB23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B51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3683" w14:textId="77777777" w:rsidR="00D26055" w:rsidRDefault="00D26055" w:rsidP="00FD3655">
            <w:pPr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 xml:space="preserve">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07AB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2148" w14:textId="77777777"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14:paraId="2F23AB5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4A8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5AF0" w14:textId="77777777" w:rsidR="00D26055" w:rsidRDefault="00D26055" w:rsidP="00FD3655">
            <w:pPr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A74C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B6B3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7B31C4E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4EC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9736" w14:textId="77777777" w:rsidR="00D26055" w:rsidRDefault="00D26055" w:rsidP="00FD3655">
            <w:pPr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BC92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1198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5A40DA4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36E6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F2FD" w14:textId="77777777" w:rsidR="00D26055" w:rsidRDefault="00D26055" w:rsidP="00FD3655">
            <w:pPr>
              <w:rPr>
                <w:color w:val="000000"/>
              </w:rPr>
            </w:pPr>
            <w:r>
              <w:t>Złączka PE Ø 25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C128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EEED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0E1B811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C4D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4D04" w14:textId="77777777"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25 x 1”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8086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6814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500855F3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F1B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5AC3" w14:textId="77777777" w:rsidR="00D26055" w:rsidRDefault="00D26055" w:rsidP="00FD3655">
            <w:pPr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B28C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782D" w14:textId="77777777" w:rsidR="00D26055" w:rsidRDefault="00D26055" w:rsidP="00FD3655">
            <w:pPr>
              <w:jc w:val="right"/>
            </w:pPr>
            <w:r>
              <w:t>80</w:t>
            </w:r>
          </w:p>
        </w:tc>
      </w:tr>
      <w:tr w:rsidR="00D26055" w14:paraId="5575357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3200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2B54" w14:textId="77777777" w:rsidR="00D26055" w:rsidRDefault="00D26055" w:rsidP="00FD3655">
            <w:pPr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CC6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07CD" w14:textId="77777777"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14:paraId="4FEFD77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EE2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B15B" w14:textId="77777777" w:rsidR="00D26055" w:rsidRDefault="00D26055" w:rsidP="00FD3655">
            <w:pPr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9957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A208" w14:textId="77777777"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14:paraId="2F3D86E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997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5A25" w14:textId="77777777" w:rsidR="00D26055" w:rsidRDefault="00D26055" w:rsidP="00FD3655">
            <w:pPr>
              <w:rPr>
                <w:color w:val="000000"/>
              </w:rPr>
            </w:pPr>
            <w:r>
              <w:t>Złączka PE Ø 32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0BF7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EA5B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2B8D4EE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A16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3FC3" w14:textId="77777777" w:rsidR="00D26055" w:rsidRDefault="00D26055" w:rsidP="00FD3655">
            <w:pPr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EBCB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76F5" w14:textId="77777777"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14:paraId="4156DCD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9D3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D70B" w14:textId="77777777" w:rsidR="00D26055" w:rsidRDefault="00D26055" w:rsidP="00FD3655">
            <w:pPr>
              <w:rPr>
                <w:color w:val="000000"/>
              </w:rPr>
            </w:pPr>
            <w:proofErr w:type="spellStart"/>
            <w:r>
              <w:t>Złączke</w:t>
            </w:r>
            <w:proofErr w:type="spellEnd"/>
            <w:r>
              <w:t xml:space="preserve"> PE </w:t>
            </w:r>
            <w:r>
              <w:rPr>
                <w:rFonts w:ascii="Tahoma" w:hAnsi="Tahoma" w:cs="Tahoma"/>
              </w:rPr>
              <w:t>Ø</w:t>
            </w:r>
            <w:r>
              <w:t xml:space="preserve"> 32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AF71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51DA" w14:textId="77777777"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14:paraId="76AAACD0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998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2BE2" w14:textId="77777777" w:rsidR="00D26055" w:rsidRDefault="00D26055" w:rsidP="00FD3655">
            <w:pPr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5464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719F" w14:textId="77777777"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14:paraId="0638573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8F6B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A60F" w14:textId="77777777" w:rsidR="00D26055" w:rsidRDefault="00D26055" w:rsidP="00FD3655">
            <w:pPr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4B0B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A44F" w14:textId="77777777" w:rsidR="00D26055" w:rsidRDefault="00D26055" w:rsidP="00FD3655">
            <w:pPr>
              <w:jc w:val="right"/>
            </w:pPr>
            <w:r>
              <w:t>150</w:t>
            </w:r>
          </w:p>
        </w:tc>
      </w:tr>
      <w:tr w:rsidR="00D26055" w14:paraId="7D0BD47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F39A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3E00" w14:textId="77777777" w:rsidR="00D26055" w:rsidRDefault="00D26055" w:rsidP="00FD3655">
            <w:pPr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64CA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443F" w14:textId="77777777"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14:paraId="5240985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C02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94BB" w14:textId="77777777" w:rsidR="00D26055" w:rsidRDefault="00D26055" w:rsidP="00FD3655">
            <w:pPr>
              <w:rPr>
                <w:color w:val="000000"/>
              </w:rPr>
            </w:pPr>
            <w:r>
              <w:t>Złączka PE Ø 40 x 4/4”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929E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7237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1163074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6009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5D9" w14:textId="77777777" w:rsidR="00D26055" w:rsidRDefault="00D26055" w:rsidP="00FD3655">
            <w:pPr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C21BD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0336" w14:textId="77777777"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14:paraId="1E6286D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443F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F37C" w14:textId="77777777" w:rsidR="00D26055" w:rsidRDefault="00D26055" w:rsidP="00FD3655">
            <w:pPr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AA4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D351" w14:textId="77777777" w:rsidR="00D26055" w:rsidRDefault="00D26055" w:rsidP="00FD3655">
            <w:pPr>
              <w:jc w:val="right"/>
            </w:pPr>
            <w:r>
              <w:t>150</w:t>
            </w:r>
          </w:p>
        </w:tc>
      </w:tr>
      <w:tr w:rsidR="00D26055" w14:paraId="37AA23E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E934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36BD" w14:textId="77777777"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40 x 6/4”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AD5B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347B" w14:textId="77777777"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14:paraId="21C066B1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513A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DEA8" w14:textId="77777777" w:rsidR="00D26055" w:rsidRDefault="00D26055" w:rsidP="00FD3655">
            <w:pPr>
              <w:rPr>
                <w:color w:val="000000"/>
              </w:rPr>
            </w:pPr>
            <w:r>
              <w:t>Złączka PE Ø 40 x 2” 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C2E6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D2BC" w14:textId="77777777"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14:paraId="2ED637E6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597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D071" w14:textId="77777777"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40 x 2” 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7177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CA28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02F402E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4473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DE12" w14:textId="77777777" w:rsidR="00D26055" w:rsidRDefault="00D26055" w:rsidP="00FD3655">
            <w:pPr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40C4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6C28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2938AC3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905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4DF2" w14:textId="77777777" w:rsidR="00D26055" w:rsidRDefault="00D26055" w:rsidP="00FD3655">
            <w:pPr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F137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9C93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761DE37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7FC8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0D65" w14:textId="77777777" w:rsidR="00D26055" w:rsidRDefault="00D26055" w:rsidP="00FD3655">
            <w:pPr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D1B3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C387" w14:textId="77777777"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14:paraId="2E07120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1D4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47B7" w14:textId="77777777" w:rsidR="00D26055" w:rsidRDefault="00D26055" w:rsidP="00FD3655">
            <w:pPr>
              <w:rPr>
                <w:color w:val="000000"/>
              </w:rPr>
            </w:pPr>
            <w:r>
              <w:t>Złączka PE Ø 50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1020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4A88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2753187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9EF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FABE" w14:textId="77777777" w:rsidR="00D26055" w:rsidRDefault="00D26055" w:rsidP="00FD3655">
            <w:pPr>
              <w:rPr>
                <w:color w:val="000000"/>
              </w:rPr>
            </w:pPr>
            <w:r>
              <w:t>Złączka PE Ø 50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076A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6C8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350EF26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5C1A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1BFF" w14:textId="77777777" w:rsidR="00D26055" w:rsidRDefault="00D26055" w:rsidP="00FD3655">
            <w:pPr>
              <w:rPr>
                <w:color w:val="000000"/>
              </w:rPr>
            </w:pPr>
            <w:r>
              <w:t>Złączka PE Ø 50 x 1½”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FB92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0CA6" w14:textId="77777777" w:rsidR="00D26055" w:rsidRDefault="00D26055" w:rsidP="00FD3655">
            <w:pPr>
              <w:jc w:val="right"/>
            </w:pPr>
            <w:r>
              <w:t>5</w:t>
            </w:r>
          </w:p>
        </w:tc>
      </w:tr>
      <w:tr w:rsidR="00D26055" w14:paraId="1C31F6E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38CE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F314" w14:textId="77777777" w:rsidR="00D26055" w:rsidRDefault="00D26055" w:rsidP="00FD3655">
            <w:pPr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219C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FAE4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3D1DA71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45E5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3D75" w14:textId="77777777" w:rsidR="00D26055" w:rsidRDefault="00D26055" w:rsidP="00FD3655">
            <w:pPr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6E1F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7314" w14:textId="77777777"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14:paraId="5560DD7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C16D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4DC8" w14:textId="77777777" w:rsidR="00D26055" w:rsidRDefault="00D26055" w:rsidP="00FD3655">
            <w:pPr>
              <w:rPr>
                <w:color w:val="000000"/>
              </w:rPr>
            </w:pPr>
            <w:r>
              <w:t>Złączka PE Ø 63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409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B2D8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0F22666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EAC8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AD02" w14:textId="77777777" w:rsidR="00D26055" w:rsidRDefault="00D26055" w:rsidP="00FD3655">
            <w:pPr>
              <w:rPr>
                <w:color w:val="000000"/>
              </w:rPr>
            </w:pPr>
            <w:r>
              <w:t>Złączka PE Ø 63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01F8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3998" w14:textId="77777777"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14:paraId="124355B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F301" w14:textId="77777777"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3DAF" w14:textId="77777777" w:rsidR="00D26055" w:rsidRDefault="00D26055" w:rsidP="00FD3655">
            <w:pPr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57FC" w14:textId="77777777"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50AA" w14:textId="77777777" w:rsidR="00D26055" w:rsidRDefault="00D26055" w:rsidP="00FD3655">
            <w:pPr>
              <w:jc w:val="right"/>
            </w:pPr>
            <w:r>
              <w:t>5</w:t>
            </w:r>
          </w:p>
        </w:tc>
      </w:tr>
    </w:tbl>
    <w:p w14:paraId="3C3CEE2E" w14:textId="77777777" w:rsidR="008E4199" w:rsidRPr="00063E91" w:rsidRDefault="008E4199" w:rsidP="00063E91">
      <w:pPr>
        <w:rPr>
          <w:color w:val="000000"/>
        </w:rPr>
      </w:pPr>
    </w:p>
    <w:p w14:paraId="088A2F3C" w14:textId="77777777" w:rsidR="008E4199" w:rsidRDefault="008E4199" w:rsidP="00063E91">
      <w:pPr>
        <w:rPr>
          <w:color w:val="000000"/>
        </w:rPr>
      </w:pPr>
    </w:p>
    <w:p w14:paraId="3842C014" w14:textId="77777777" w:rsidR="00DB4DD2" w:rsidRDefault="00DB4DD2" w:rsidP="00063E91">
      <w:pPr>
        <w:rPr>
          <w:color w:val="000000"/>
        </w:rPr>
      </w:pPr>
    </w:p>
    <w:p w14:paraId="73CF8A57" w14:textId="77777777" w:rsidR="00DB4DD2" w:rsidRDefault="00DB4DD2" w:rsidP="00063E91">
      <w:pPr>
        <w:rPr>
          <w:color w:val="000000"/>
        </w:rPr>
      </w:pPr>
    </w:p>
    <w:p w14:paraId="7BFB2BF4" w14:textId="77777777" w:rsidR="00DB4DD2" w:rsidRDefault="00DB4DD2" w:rsidP="00063E91">
      <w:pPr>
        <w:rPr>
          <w:color w:val="000000"/>
        </w:rPr>
      </w:pPr>
    </w:p>
    <w:p w14:paraId="6DD235AF" w14:textId="77777777" w:rsidR="00DB4DD2" w:rsidRDefault="00DB4DD2" w:rsidP="00063E91">
      <w:pPr>
        <w:rPr>
          <w:color w:val="000000"/>
        </w:rPr>
      </w:pPr>
    </w:p>
    <w:p w14:paraId="34627921" w14:textId="77777777" w:rsidR="00DB4DD2" w:rsidRDefault="00DB4DD2" w:rsidP="00063E91">
      <w:pPr>
        <w:rPr>
          <w:color w:val="000000"/>
        </w:rPr>
      </w:pPr>
    </w:p>
    <w:p w14:paraId="40CDB8E3" w14:textId="77777777" w:rsidR="00DB4DD2" w:rsidRDefault="00DB4DD2" w:rsidP="00063E91">
      <w:pPr>
        <w:rPr>
          <w:color w:val="000000"/>
        </w:rPr>
      </w:pPr>
    </w:p>
    <w:p w14:paraId="2F3AA466" w14:textId="77777777" w:rsidR="00FE4F86" w:rsidRPr="00063E91" w:rsidRDefault="00FE4F86" w:rsidP="00063E91">
      <w:pPr>
        <w:rPr>
          <w:color w:val="000000"/>
        </w:rPr>
      </w:pPr>
    </w:p>
    <w:p w14:paraId="77C19EEA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II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14:paraId="59FA6A3F" w14:textId="77777777" w:rsidR="008E4199" w:rsidRPr="00063E91" w:rsidRDefault="008E4199" w:rsidP="00063E91">
      <w:pPr>
        <w:jc w:val="center"/>
        <w:rPr>
          <w:b/>
          <w:bCs/>
        </w:rPr>
      </w:pPr>
    </w:p>
    <w:p w14:paraId="76CADACF" w14:textId="77777777" w:rsidR="008E4199" w:rsidRPr="00063E91" w:rsidRDefault="008E4199" w:rsidP="00063E91">
      <w:pPr>
        <w:rPr>
          <w:b/>
          <w:bCs/>
        </w:rPr>
      </w:pPr>
      <w:r w:rsidRPr="00063E91">
        <w:rPr>
          <w:b/>
          <w:bCs/>
        </w:rPr>
        <w:t xml:space="preserve">Materiały do remontu i budowy urządzeń </w:t>
      </w:r>
      <w:proofErr w:type="spellStart"/>
      <w:r w:rsidRPr="00063E91">
        <w:rPr>
          <w:b/>
          <w:bCs/>
        </w:rPr>
        <w:t>wod</w:t>
      </w:r>
      <w:proofErr w:type="spellEnd"/>
      <w:r w:rsidRPr="00063E91">
        <w:rPr>
          <w:b/>
          <w:bCs/>
        </w:rPr>
        <w:t xml:space="preserve"> - </w:t>
      </w:r>
      <w:proofErr w:type="spellStart"/>
      <w:r w:rsidRPr="00063E91">
        <w:rPr>
          <w:b/>
          <w:bCs/>
        </w:rPr>
        <w:t>kan</w:t>
      </w:r>
      <w:proofErr w:type="spellEnd"/>
      <w:r w:rsidRPr="00063E91">
        <w:rPr>
          <w:b/>
          <w:bCs/>
        </w:rPr>
        <w:t xml:space="preserve"> ze stali i żeliwa</w:t>
      </w:r>
    </w:p>
    <w:p w14:paraId="5F3934ED" w14:textId="77777777" w:rsidR="008E4199" w:rsidRPr="00063E91" w:rsidRDefault="008E4199" w:rsidP="00063E91">
      <w:pPr>
        <w:jc w:val="center"/>
        <w:rPr>
          <w:b/>
          <w:bCs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32"/>
      </w:tblGrid>
      <w:tr w:rsidR="00D26055" w14:paraId="111BD20F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6082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3117" w14:textId="77777777"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45B3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D817" w14:textId="77777777"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D26055" w14:paraId="52947CC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4BE8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07E7" w14:textId="77777777"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163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FC8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622CE55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4E1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5905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EE49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155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725F0C5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93DD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890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82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5A0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18C5BA6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BF7F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4D1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6E8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F35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0674DBC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10A6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A25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F57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AF5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2DB6AE0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163D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F28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2DF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4AA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74F5D4A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0A5A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128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E49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5D80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02FE869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B429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5885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D2F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0FE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172F3F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B30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2860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CCA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247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78303A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40AA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B65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EA4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524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5D2F781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CFD4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B28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100/2”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064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1A8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40C1BE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1741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D1DC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Gwint. DN 150/2”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B61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AAF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3B3D93F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3F29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D91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29D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040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66F63D0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F60B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EE3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B01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4E0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7BDE2DE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2C1D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08D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CB5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9B0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2289D67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4F35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73E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41F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049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384E3D0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7E1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C5F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C39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0FD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76AFDAD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85B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81D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21A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940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6D78126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0F99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4D2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B29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905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300A5C1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C71F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1AD" w14:textId="77777777"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034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94E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3EC46F9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6181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5D7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82A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69F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3927D30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D08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326C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2F7A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7C8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5AFFCEA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093D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447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A61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6DB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3745DB6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D514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362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9655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2ED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FC3841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0530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B9F5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DCB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79B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6FF265D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66AB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53A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9544F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335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155E977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10FA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0F2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2354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C2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54EBDA0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1B53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255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E49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F24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15BB52B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B7F2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BFB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B29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F06D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5021219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7358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DA6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565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446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4D1793C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BFE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C82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7C7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EED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6B8DC7F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2610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EA3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EE8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E9B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6584C7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B781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9E0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C43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284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447661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091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7B50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A29A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AF3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2D28624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228D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681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37B5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168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14:paraId="1A171D2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30B1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AE6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40F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75E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14:paraId="0B47B1D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D735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B9A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6514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A48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14:paraId="61E46B6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EE7A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9DB4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Opaska naprawcza DN 50/100 </w:t>
            </w:r>
            <w:proofErr w:type="spellStart"/>
            <w:r>
              <w:rPr>
                <w:color w:val="000000"/>
              </w:rPr>
              <w:t>st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E50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E5F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585A89A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487B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460B" w14:textId="473B0176" w:rsidR="00D26055" w:rsidRPr="00013330" w:rsidRDefault="00D26055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>Opaska naprawcza DN 80</w:t>
            </w:r>
            <w:r w:rsidR="00120501" w:rsidRPr="00013330">
              <w:rPr>
                <w:color w:val="000000"/>
              </w:rPr>
              <w:t>/250</w:t>
            </w:r>
            <w:r w:rsidRPr="00013330">
              <w:rPr>
                <w:color w:val="000000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BFA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4C1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07ED8F1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FB0C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C41D" w14:textId="3DB3ED33" w:rsidR="00D26055" w:rsidRPr="00013330" w:rsidRDefault="00D26055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>Opaska naprawcza DN 100</w:t>
            </w:r>
            <w:r w:rsidR="00120501" w:rsidRPr="00013330">
              <w:rPr>
                <w:color w:val="000000"/>
              </w:rPr>
              <w:t>/250</w:t>
            </w:r>
            <w:r w:rsidRPr="00013330">
              <w:rPr>
                <w:color w:val="000000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74B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49F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D26055" w14:paraId="444E66A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E623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92B3" w14:textId="77777777" w:rsidR="00D26055" w:rsidRPr="00013330" w:rsidRDefault="00D26055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>Opaska naprawcza  DN 150/400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A98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8B57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D26055" w14:paraId="5C13734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9D9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2C43" w14:textId="77777777" w:rsidR="00D26055" w:rsidRPr="00013330" w:rsidRDefault="00D26055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C32F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A86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4D2759F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E06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4274" w14:textId="25ACB23E" w:rsidR="00D26055" w:rsidRPr="00013330" w:rsidRDefault="00D26055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>Opaska naprawcza DN 80</w:t>
            </w:r>
            <w:r w:rsidR="00120501" w:rsidRPr="00013330">
              <w:rPr>
                <w:color w:val="000000"/>
              </w:rPr>
              <w:t>/250</w:t>
            </w:r>
            <w:r w:rsidRPr="00013330">
              <w:rPr>
                <w:color w:val="000000"/>
              </w:rPr>
              <w:t xml:space="preserve">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22C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D0F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202D8DB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2D97" w14:textId="77777777" w:rsidR="00D26055" w:rsidRPr="00013330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FF27" w14:textId="6F08FF67" w:rsidR="00D26055" w:rsidRPr="00013330" w:rsidRDefault="00120501" w:rsidP="00FD3655">
            <w:pPr>
              <w:rPr>
                <w:color w:val="000000"/>
              </w:rPr>
            </w:pPr>
            <w:r w:rsidRPr="00013330">
              <w:rPr>
                <w:color w:val="000000"/>
              </w:rPr>
              <w:t xml:space="preserve">Opaska naprawcza DN 100/250 </w:t>
            </w:r>
            <w:r w:rsidR="00D26055" w:rsidRPr="00013330">
              <w:rPr>
                <w:color w:val="000000"/>
              </w:rPr>
              <w:t>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5A6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F61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18CFECD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C2F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E9A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918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AF4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14:paraId="6D31F38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0C95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A27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B6A1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FA9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14:paraId="2CE0AB3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743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F4B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F9C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68E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3C783B7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CDB2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FD6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4D29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D139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1C7FFE2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3FA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EA0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C7AA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C7E2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478B59F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B17F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5019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56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B4B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14:paraId="1440AF3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6819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6678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C5D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7E1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5F4345E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A4A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569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CAB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F11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3352EE3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E31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CA1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9AF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C713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7DFC4C4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2E78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6DB0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C658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C36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02C0E71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CFE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ACDB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228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6E2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5737F73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536A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D3F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7086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6F76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360B326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70F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7CDD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E88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40E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41FA562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C559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C8D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B977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E544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14:paraId="5F0AD05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8742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C33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354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8040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14:paraId="019BD53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A98B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10B7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0070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BF3A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14:paraId="4F0F5C0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3FFE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DDE6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91B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755E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14:paraId="3EBE2D6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8FCC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3B21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5FC4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8ED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10891EA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75DB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2270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C7ED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B38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7768C75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B3E4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34E2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69B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54D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19AB24D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A775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EC5F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F38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FF3B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7B94F20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44F7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910C" w14:textId="77777777"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80/80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09E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BD4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2A8038A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0150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1CD4" w14:textId="77777777"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100/100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9E6C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71E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5FE0B6D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81A4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26AC" w14:textId="77777777"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9A3B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AC1C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14:paraId="7ACF6C4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3BEF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13E5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0A63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5BC5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7605529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E114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6FB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9DB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A60F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0EDB6AB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F740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1E4E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57D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0A0D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14:paraId="0D33BC1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C295" w14:textId="77777777"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9383" w14:textId="77777777"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EA12" w14:textId="77777777"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9A71" w14:textId="77777777"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</w:tbl>
    <w:p w14:paraId="14C38C6F" w14:textId="77777777" w:rsidR="008E4199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F3C24" w14:textId="77777777"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E3054B" w14:textId="77777777" w:rsidR="00D26055" w:rsidRPr="00063E91" w:rsidRDefault="00D26055" w:rsidP="00D260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04F14BE" w14:textId="77777777" w:rsidR="00D26055" w:rsidRPr="00063E91" w:rsidRDefault="00D26055" w:rsidP="00D26055">
      <w:pPr>
        <w:rPr>
          <w:color w:val="000000"/>
        </w:rPr>
      </w:pPr>
    </w:p>
    <w:p w14:paraId="04DB98AA" w14:textId="77777777" w:rsidR="00D26055" w:rsidRDefault="00D26055" w:rsidP="00D26055">
      <w:pPr>
        <w:rPr>
          <w:b/>
        </w:rPr>
      </w:pPr>
      <w:r>
        <w:rPr>
          <w:b/>
        </w:rPr>
        <w:t xml:space="preserve">Materiały do remontu i budowy urządzeń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ze stali i żeliwa</w:t>
      </w:r>
    </w:p>
    <w:p w14:paraId="777C6ADA" w14:textId="77777777"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719"/>
      </w:tblGrid>
      <w:tr w:rsidR="005F0C02" w14:paraId="0830F181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16C4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5ADB" w14:textId="77777777" w:rsidR="005F0C02" w:rsidRDefault="005F0C02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74EE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7B31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5F0C02" w14:paraId="4CED2AC8" w14:textId="77777777" w:rsidTr="00FD365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8827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poz.1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130B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3C6C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FA9E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</w:tr>
      <w:tr w:rsidR="005F0C02" w14:paraId="2F6C547C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1B04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328F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6414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1BB8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5F0C02" w14:paraId="5C8E4796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EF70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8617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D121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E8B6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14:paraId="527F373D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2B8B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5C78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53CB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5150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5F0C02" w14:paraId="2E2FB16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0AD4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67E4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7FDA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8EF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14:paraId="717AC2FA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17A0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4E36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 125/5/4”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357A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4437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14:paraId="0B865DB0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6EF3A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4807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160/5/4”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2B15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85E5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5F0C02" w14:paraId="179ACF4E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E4F5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516F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160/2”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05A4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10C9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14:paraId="1DACCA00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A68C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2013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225/2”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633A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783F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5F0C02" w14:paraId="4D84341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35EC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62FE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280/2”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9652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9EC9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5F0C02" w14:paraId="2486496D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9970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5B0C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315/2”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8A69" w14:textId="77777777" w:rsidR="005F0C02" w:rsidRDefault="005F0C02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E10C" w14:textId="77777777" w:rsidR="005F0C02" w:rsidRDefault="005F0C02" w:rsidP="00FD3655">
            <w:pPr>
              <w:jc w:val="right"/>
            </w:pPr>
            <w:r>
              <w:t>2</w:t>
            </w:r>
          </w:p>
        </w:tc>
      </w:tr>
      <w:tr w:rsidR="005F0C02" w14:paraId="74DF5767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99B0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CC88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3DD8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6966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14:paraId="198019D9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F318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B01E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44EB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B2EE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14:paraId="6B52E4B3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54F3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D42D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C3C0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6AE7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14:paraId="3780851A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9D7D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A4FD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8349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4749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14:paraId="2EEF14A1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F828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FBD6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0A65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B3BD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5F0C02" w14:paraId="770CF50C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3C75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116C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298F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3E2C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5F0C02" w14:paraId="2B4AFC16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D01C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9AA9" w14:textId="77777777"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3316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D033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5F0C02" w14:paraId="1F17EEC0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9D5F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4D5C" w14:textId="77777777" w:rsidR="005F0C02" w:rsidRDefault="005F0C02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Obudowa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8209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7547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5F0C02" w14:paraId="7344AAB4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F9F0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6340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59DA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E49A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5F0C02" w14:paraId="2EB8F76E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5B587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C971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E63D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AB79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5F0C02" w14:paraId="1484381A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12D4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F6A7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 zasuwy DN 100/150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41E0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2D14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5F0C02" w14:paraId="79D9148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FD23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EA53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Klucz do </w:t>
            </w:r>
            <w:proofErr w:type="spellStart"/>
            <w:r>
              <w:rPr>
                <w:color w:val="000000"/>
              </w:rPr>
              <w:t>nawiertki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E5A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6142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5F0C02" w14:paraId="200D4858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E964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6849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92E3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C431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14:paraId="05AF5BCE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28D1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B365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Skrzynka ul. Fig. 149 żeliwo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D885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544F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200</w:t>
            </w:r>
          </w:p>
        </w:tc>
      </w:tr>
      <w:tr w:rsidR="005F0C02" w14:paraId="42E2BB1B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A01D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4DCE" w14:textId="77777777"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A670" w14:textId="77777777"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DEEC" w14:textId="77777777" w:rsidR="005F0C02" w:rsidRDefault="005F0C02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5F0C02" w14:paraId="3944D135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DD91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C696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4A32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5AF8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50</w:t>
            </w:r>
          </w:p>
        </w:tc>
      </w:tr>
      <w:tr w:rsidR="005F0C02" w14:paraId="206D094A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B46C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68BA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8B12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3A23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50</w:t>
            </w:r>
          </w:p>
        </w:tc>
      </w:tr>
      <w:tr w:rsidR="005F0C02" w14:paraId="76D49801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14AE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24EA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E658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A6CA" w14:textId="77777777" w:rsidR="005F0C02" w:rsidRDefault="005F0C02" w:rsidP="00FD3655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5F0C02" w14:paraId="229E294B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4BAF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5304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7D26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D339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30</w:t>
            </w:r>
          </w:p>
        </w:tc>
      </w:tr>
      <w:tr w:rsidR="005F0C02" w14:paraId="25E53779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F831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3064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35D6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0D7D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15</w:t>
            </w:r>
          </w:p>
        </w:tc>
      </w:tr>
      <w:tr w:rsidR="005F0C02" w14:paraId="4E2CF2B2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E63C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E5E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8535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30C6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</w:t>
            </w:r>
          </w:p>
        </w:tc>
      </w:tr>
      <w:tr w:rsidR="005F0C02" w14:paraId="3A005117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7D8B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0008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1822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B97B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2</w:t>
            </w:r>
          </w:p>
        </w:tc>
      </w:tr>
      <w:tr w:rsidR="005F0C02" w14:paraId="0E3196B1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BC0B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BFED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96F9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D148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20</w:t>
            </w:r>
          </w:p>
        </w:tc>
      </w:tr>
      <w:tr w:rsidR="005F0C02" w14:paraId="326851F8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CE7B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17C7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17FE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37ED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70</w:t>
            </w:r>
          </w:p>
        </w:tc>
      </w:tr>
      <w:tr w:rsidR="005F0C02" w14:paraId="3F431CC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6CE2" w14:textId="77777777"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197A" w14:textId="77777777"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Hydrant nadziemny DN 80 </w:t>
            </w:r>
            <w:proofErr w:type="spellStart"/>
            <w:r>
              <w:rPr>
                <w:rFonts w:eastAsia="Calibri"/>
                <w:bCs/>
              </w:rPr>
              <w:t>oc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ogn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556E" w14:textId="77777777"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3D64" w14:textId="77777777"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30</w:t>
            </w:r>
          </w:p>
        </w:tc>
      </w:tr>
      <w:tr w:rsidR="005F0C02" w14:paraId="3F0AAE98" w14:textId="77777777" w:rsidTr="00FD3655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535D" w14:textId="77777777" w:rsidR="005F0C02" w:rsidRDefault="005F0C02" w:rsidP="00FD365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C730" w14:textId="77777777" w:rsidR="005F0C02" w:rsidRDefault="005F0C02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6351" w14:textId="77777777" w:rsidR="005F0C02" w:rsidRDefault="005F0C02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5DCF5" w14:textId="77777777" w:rsidR="005F0C02" w:rsidRDefault="005F0C02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17D8E659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991BC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28DC59" w14:textId="77777777" w:rsidR="008E4199" w:rsidRPr="00063E91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E4199"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B9A1055" w14:textId="77777777" w:rsidR="008E4199" w:rsidRPr="00063E91" w:rsidRDefault="008E4199" w:rsidP="00063E91">
      <w:pPr>
        <w:rPr>
          <w:color w:val="000000"/>
        </w:rPr>
      </w:pPr>
    </w:p>
    <w:p w14:paraId="70716A16" w14:textId="77777777"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>Materiały instalacyjne</w:t>
      </w:r>
    </w:p>
    <w:p w14:paraId="49FFCCB2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72"/>
      </w:tblGrid>
      <w:tr w:rsidR="005F0C02" w14:paraId="4DC9E22F" w14:textId="77777777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A87F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F630" w14:textId="77777777" w:rsidR="005F0C02" w:rsidRDefault="005F0C02" w:rsidP="00FD365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7891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0029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5F0C02" w14:paraId="580545B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153E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C224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B806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6298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4D7DC29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ADC1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BB20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97AF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0558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52C7F3A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92A4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91B8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084D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3E40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14:paraId="2038535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C4FA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81F6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9DB9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96A8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14:paraId="31C9FA4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2262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193D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F5EE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6ADB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4448D47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0BEE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7D88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C9B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A3C0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58D4316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B426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EF7F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9EE0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B2A5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133EE79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A8AA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76F2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FF0E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6719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134385C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B74A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8280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2A3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54C2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0A34029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C030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B612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B910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8390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4D3A7B4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BF3E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5337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2678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99FD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10</w:t>
            </w:r>
          </w:p>
        </w:tc>
      </w:tr>
      <w:tr w:rsidR="005F0C02" w14:paraId="28339AA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B3CD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AB39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64D4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D88F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10</w:t>
            </w:r>
          </w:p>
        </w:tc>
      </w:tr>
      <w:tr w:rsidR="005F0C02" w14:paraId="7547396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BA33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1AB4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65F9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E197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14:paraId="4EA98FD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965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3530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769C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2866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14:paraId="7E60FDC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338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7925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60DF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4273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1106FE4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D0D9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03F3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696D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6705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10826D7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1DB2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1414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F1A5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317D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47E9884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2F85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CB9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2556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562B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4F52B0B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479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FA46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6/4”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17A9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8C2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0DC21E2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524D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0F51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6ADF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BBAF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4C3793E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FE6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9F85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6C95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83F7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31243CD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0B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A3AE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F119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3057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60</w:t>
            </w:r>
          </w:p>
        </w:tc>
      </w:tr>
      <w:tr w:rsidR="005F0C02" w14:paraId="4A1DFFC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F524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5067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4F97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3B54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14:paraId="27688E8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1FB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34FC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65854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4B8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14:paraId="3389050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06B7D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9F2E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6/4”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A2D2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167A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2B303AD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0562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55A5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7B00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8397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7EB15E3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C455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F19B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A38C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FC57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14:paraId="095A26F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17D4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1488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6A44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89C5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14:paraId="7CD0EC1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370E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FAD1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D887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7A26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200</w:t>
            </w:r>
          </w:p>
        </w:tc>
      </w:tr>
      <w:tr w:rsidR="005F0C02" w14:paraId="5F4F7DC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9BA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3966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CEE7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4D6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50</w:t>
            </w:r>
          </w:p>
        </w:tc>
      </w:tr>
      <w:tr w:rsidR="005F0C02" w14:paraId="556D56C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C2D2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9F3F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0D20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6B46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14:paraId="533623A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4EAF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7E78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94D7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CE60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3C76748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6AFF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B4B7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C8E5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A8C6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7981CCE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DBD3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E865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541D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CC2F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14:paraId="1735449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FC70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F67C" w14:textId="77777777"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A374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9A8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14:paraId="021D525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53E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ADF7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¾”x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D00C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24BD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14:paraId="3251DBA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6165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235B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4/4”x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255C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295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40655E3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27C2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01E4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3515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5BBE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60</w:t>
            </w:r>
          </w:p>
        </w:tc>
      </w:tr>
      <w:tr w:rsidR="005F0C02" w14:paraId="34BBEC0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534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7BF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72FB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E61F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14:paraId="1295EC5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C92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9E81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A3B1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7533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14:paraId="543004D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6BA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6374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1½”x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14EE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ECB6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80</w:t>
            </w:r>
          </w:p>
        </w:tc>
      </w:tr>
      <w:tr w:rsidR="005F0C02" w14:paraId="19740D1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9123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D969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67FD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1C65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80</w:t>
            </w:r>
          </w:p>
        </w:tc>
      </w:tr>
      <w:tr w:rsidR="005F0C02" w14:paraId="4DE5B32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AA6A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63AC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99C0C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34AD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14:paraId="4F23A2C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C500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3EB6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2½”x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77F4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96BD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14:paraId="1471E22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AF7F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50A3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3”x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F4B36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5A30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14:paraId="06A094D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5EE9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F6B2" w14:textId="77777777" w:rsidR="005F0C02" w:rsidRDefault="005F0C02" w:rsidP="00FD3655">
            <w:pPr>
              <w:spacing w:line="100" w:lineRule="atLeast"/>
            </w:pPr>
            <w:r>
              <w:t xml:space="preserve">Uniwersalna złączka </w:t>
            </w:r>
            <w:proofErr w:type="spellStart"/>
            <w:r>
              <w:t>jedn</w:t>
            </w:r>
            <w:proofErr w:type="spellEnd"/>
            <w:r>
              <w:t>-zaciskowa do rur stal. I PE DN 3/4” (</w:t>
            </w:r>
            <w:proofErr w:type="spellStart"/>
            <w:r>
              <w:t>gz</w:t>
            </w:r>
            <w:proofErr w:type="spellEnd"/>
            <w:r>
              <w:t>/</w:t>
            </w:r>
            <w:proofErr w:type="spellStart"/>
            <w:r>
              <w:t>gw</w:t>
            </w:r>
            <w:proofErr w:type="spellEnd"/>
            <w: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F3CA" w14:textId="77777777" w:rsidR="005F0C02" w:rsidRDefault="005F0C02" w:rsidP="00FD3655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027" w14:textId="77777777" w:rsidR="005F0C02" w:rsidRDefault="005F0C02" w:rsidP="00FD3655">
            <w:pPr>
              <w:spacing w:line="100" w:lineRule="atLeast"/>
              <w:jc w:val="right"/>
            </w:pPr>
            <w:r>
              <w:t>6</w:t>
            </w:r>
          </w:p>
        </w:tc>
      </w:tr>
      <w:tr w:rsidR="005F0C02" w14:paraId="69CC470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637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6249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8D58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488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8</w:t>
            </w:r>
          </w:p>
        </w:tc>
      </w:tr>
      <w:tr w:rsidR="005F0C02" w14:paraId="6612AA1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441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110D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5/4”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12BD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AF9B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14:paraId="58CBAC7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496E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F971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1½”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673F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DE3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14:paraId="0C6C6CC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CABF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BB16" w14:textId="77777777"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2”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E939" w14:textId="77777777"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0C51" w14:textId="77777777"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14:paraId="674C93A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B5C0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62D7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8EA5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4728" w14:textId="77777777"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14:paraId="7B3E7F7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A05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86D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¾”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D9F4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1CA3" w14:textId="77777777" w:rsidR="005F0C02" w:rsidRDefault="005F0C02" w:rsidP="00FD3655">
            <w:pPr>
              <w:jc w:val="right"/>
            </w:pPr>
            <w:r>
              <w:rPr>
                <w:bCs/>
              </w:rPr>
              <w:t>200</w:t>
            </w:r>
          </w:p>
        </w:tc>
      </w:tr>
      <w:tr w:rsidR="005F0C02" w14:paraId="067E237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DC4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E2B7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1”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6C89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8661" w14:textId="77777777" w:rsidR="005F0C02" w:rsidRDefault="005F0C02" w:rsidP="00FD3655">
            <w:pPr>
              <w:jc w:val="right"/>
            </w:pPr>
            <w:r>
              <w:rPr>
                <w:bCs/>
              </w:rPr>
              <w:t>40</w:t>
            </w:r>
          </w:p>
        </w:tc>
      </w:tr>
      <w:tr w:rsidR="005F0C02" w14:paraId="6E127C9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3E41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10CA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5/4”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F2AC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696F" w14:textId="77777777"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14:paraId="2B2B16F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D90A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3E5B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6/4”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0E37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0FB2" w14:textId="77777777" w:rsidR="005F0C02" w:rsidRDefault="005F0C02" w:rsidP="00FD3655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5F0C02" w14:paraId="5F0D438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48B6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3F30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2”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02D0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881A" w14:textId="77777777" w:rsidR="005F0C02" w:rsidRDefault="005F0C02" w:rsidP="00FD3655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5F0C02" w14:paraId="537BBD9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B371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B344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20E7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18A9" w14:textId="77777777" w:rsidR="005F0C02" w:rsidRDefault="005F0C02" w:rsidP="00FD3655">
            <w:pPr>
              <w:jc w:val="right"/>
            </w:pPr>
            <w:r>
              <w:rPr>
                <w:bCs/>
              </w:rPr>
              <w:t>80</w:t>
            </w:r>
          </w:p>
        </w:tc>
      </w:tr>
      <w:tr w:rsidR="005F0C02" w14:paraId="12DEFC0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64E2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04D3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DA82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8E7C" w14:textId="77777777" w:rsidR="005F0C02" w:rsidRDefault="005F0C02" w:rsidP="00FD3655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5F0C02" w14:paraId="3391583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1967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2B02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B41C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5B7C" w14:textId="77777777" w:rsidR="005F0C02" w:rsidRDefault="005F0C02" w:rsidP="00FD3655">
            <w:pPr>
              <w:jc w:val="right"/>
            </w:pPr>
            <w:r>
              <w:rPr>
                <w:bCs/>
              </w:rPr>
              <w:t>50</w:t>
            </w:r>
          </w:p>
        </w:tc>
      </w:tr>
      <w:tr w:rsidR="005F0C02" w14:paraId="65DF9E2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602F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EC19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Zawór kulowy DN 1”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5730A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3F7E" w14:textId="77777777"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14:paraId="5F2D86E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7F7B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83CD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1B74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EBA8" w14:textId="77777777" w:rsidR="005F0C02" w:rsidRDefault="005F0C02" w:rsidP="00FD3655">
            <w:pPr>
              <w:jc w:val="right"/>
            </w:pPr>
            <w:r>
              <w:rPr>
                <w:bCs/>
              </w:rPr>
              <w:t>200</w:t>
            </w:r>
          </w:p>
        </w:tc>
      </w:tr>
      <w:tr w:rsidR="005F0C02" w14:paraId="427B1DF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94A6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95BE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Podkładka Ø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9A87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F43A" w14:textId="77777777" w:rsidR="005F0C02" w:rsidRDefault="005F0C02" w:rsidP="00FD3655">
            <w:pPr>
              <w:jc w:val="right"/>
            </w:pPr>
            <w:r>
              <w:rPr>
                <w:bCs/>
              </w:rPr>
              <w:t>60</w:t>
            </w:r>
          </w:p>
        </w:tc>
      </w:tr>
      <w:tr w:rsidR="005F0C02" w14:paraId="00F06DD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CF8C" w14:textId="77777777"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EB87" w14:textId="77777777"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6054" w14:textId="77777777"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3887" w14:textId="77777777" w:rsidR="005F0C02" w:rsidRDefault="005F0C02" w:rsidP="00FD3655">
            <w:pPr>
              <w:jc w:val="right"/>
            </w:pPr>
            <w:r>
              <w:rPr>
                <w:bCs/>
              </w:rPr>
              <w:t>60</w:t>
            </w:r>
          </w:p>
        </w:tc>
      </w:tr>
    </w:tbl>
    <w:p w14:paraId="22B34A18" w14:textId="77777777" w:rsidR="008E4199" w:rsidRDefault="008E4199" w:rsidP="00063E91">
      <w:pPr>
        <w:rPr>
          <w:b/>
          <w:bCs/>
        </w:rPr>
      </w:pPr>
    </w:p>
    <w:p w14:paraId="31160A27" w14:textId="77777777" w:rsidR="005F0C02" w:rsidRPr="00063E91" w:rsidRDefault="005F0C02" w:rsidP="00063E91">
      <w:pPr>
        <w:rPr>
          <w:b/>
          <w:bCs/>
        </w:rPr>
      </w:pPr>
    </w:p>
    <w:p w14:paraId="35904D31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Kształtki PE </w:t>
      </w:r>
    </w:p>
    <w:p w14:paraId="7BEE0E2A" w14:textId="77777777" w:rsidR="005F0C02" w:rsidRPr="005F0C02" w:rsidRDefault="005F0C02" w:rsidP="00B830BD">
      <w:pPr>
        <w:widowControl w:val="0"/>
        <w:numPr>
          <w:ilvl w:val="0"/>
          <w:numId w:val="32"/>
        </w:numPr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Cs/>
          <w:kern w:val="1"/>
          <w:lang w:eastAsia="ar-SA"/>
        </w:rPr>
        <w:t>Od Ø 90 wzwyż segment (do Ø 63 wtrysk).</w:t>
      </w:r>
    </w:p>
    <w:p w14:paraId="76A25864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4D25ED56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Doszczelniacze złączy kielichowych</w:t>
      </w:r>
    </w:p>
    <w:p w14:paraId="430EE392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D3D1E06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pierścieni zaczepowych i dociskowych wykonane z żeliwa sferoidalnego EN-GJS-500 (wg PN-EN 1563:2000).</w:t>
      </w:r>
    </w:p>
    <w:p w14:paraId="1CB598AF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Doszczelniacze muszą być dostosowane do pracy na ciśnieniu roboczym min.          1,0 </w:t>
      </w:r>
      <w:proofErr w:type="spellStart"/>
      <w:r w:rsidRPr="005F0C02">
        <w:rPr>
          <w:rFonts w:eastAsia="Calibri"/>
          <w:kern w:val="1"/>
          <w:lang w:eastAsia="ar-SA"/>
        </w:rPr>
        <w:t>MPa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7DAF3681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lub szpilki ściągające i montażowe pierścieni oraz nakrętki i podkładki wykonane ze stali ocynkowanej.</w:t>
      </w:r>
    </w:p>
    <w:p w14:paraId="45CAF743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wykonane z gumy EPDM – atest PZH lub NBR.</w:t>
      </w:r>
    </w:p>
    <w:p w14:paraId="167C9DAF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żeliwne zabezpieczone przed korozją poprzez pokrycie farbą proszkową  produkowaną na bazie żywic epoksydowych o grubości min. 250 mikronów.</w:t>
      </w:r>
    </w:p>
    <w:p w14:paraId="45B9FBF8" w14:textId="77777777"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Doszczelniacze składają się z następującej liczby elementów pierścieni zaczepowych  i dociskowych:</w:t>
      </w:r>
    </w:p>
    <w:p w14:paraId="0B04382E" w14:textId="77777777"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DN 50 – 2 lub 3,</w:t>
      </w:r>
    </w:p>
    <w:p w14:paraId="3BEC0372" w14:textId="77777777"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80 do DN 150 – nie mniej niż 3,</w:t>
      </w:r>
    </w:p>
    <w:p w14:paraId="684CF1DF" w14:textId="77777777"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200 do DN 400 – nie mniej niż 4,</w:t>
      </w:r>
    </w:p>
    <w:p w14:paraId="6AE7E076" w14:textId="77777777"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6.   Wyrób musi spełniać wymagania normy PN-EN 545 „Rury, kształtki i wyposażenie z  </w:t>
      </w:r>
    </w:p>
    <w:p w14:paraId="5C9AF0A6" w14:textId="77777777"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      żeliwa sferoidalnego oraz ich złącza do rurociągów wodnych”.</w:t>
      </w:r>
    </w:p>
    <w:p w14:paraId="3F0EEBCB" w14:textId="77777777"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</w:p>
    <w:p w14:paraId="3A789C45" w14:textId="77777777"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</w:p>
    <w:p w14:paraId="400FCE85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9729AC9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Hydranty nadziemne i podziemne z podwójnym zamknięciem</w:t>
      </w:r>
    </w:p>
    <w:p w14:paraId="7CA8DC05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50DA533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14:paraId="27877942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wewnątrz i zewnątrz farbą epoksydową o grubości powłoki 250 - 500μm dodatkowo hydranty nadziemne zabezpieczone przed działaniem promieniowania UV powłoką poliestrową.</w:t>
      </w:r>
    </w:p>
    <w:p w14:paraId="1343A9D4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górny oraz komora zaworowa wykonana z żeliwa sferoidalnego gat. EN-GJS-500-7, kolumna monolityczna stalowa (hydrant nadziemny), stalowa cynkowana ogniwo lub żeliwna w hydrantach podziemnych, trzpień ze stali nierdzewnej.</w:t>
      </w:r>
    </w:p>
    <w:p w14:paraId="25D6DD1E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trzpienia mosiężna z gwintem trapezowym.</w:t>
      </w:r>
    </w:p>
    <w:p w14:paraId="3EED9D18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Nasady hydrantu nadziemnego wykonane ze stopu aluminium.</w:t>
      </w:r>
    </w:p>
    <w:p w14:paraId="3CB0695A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Zamknięcie hydrantu realizowane prze tłok współpracujący z tuleją prowadzącą.</w:t>
      </w:r>
    </w:p>
    <w:p w14:paraId="56C66E0C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Tłok hydrantu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gumą EPDN; drugie zabezpieczenie w postaci kuli.</w:t>
      </w:r>
    </w:p>
    <w:p w14:paraId="15789FB9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Odwodnienie powinno nastąpić z chwilą całkowitego zamknięcia hydrantu.</w:t>
      </w:r>
    </w:p>
    <w:p w14:paraId="4F943C1F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Przy ciśnieniu 0,2 </w:t>
      </w:r>
      <w:proofErr w:type="spellStart"/>
      <w:r w:rsidRPr="005F0C02">
        <w:rPr>
          <w:rFonts w:eastAsia="Calibri"/>
          <w:kern w:val="1"/>
          <w:lang w:eastAsia="ar-SA"/>
        </w:rPr>
        <w:t>MPa</w:t>
      </w:r>
      <w:proofErr w:type="spellEnd"/>
      <w:r w:rsidRPr="005F0C02">
        <w:rPr>
          <w:rFonts w:eastAsia="Calibri"/>
          <w:kern w:val="1"/>
          <w:lang w:eastAsia="ar-SA"/>
        </w:rPr>
        <w:t xml:space="preserve"> wydajność hydrantów powinna wynosić minimum dla DN80 – 10 dm</w:t>
      </w:r>
      <w:r w:rsidRPr="005F0C02">
        <w:rPr>
          <w:rFonts w:eastAsia="Calibri"/>
          <w:kern w:val="1"/>
          <w:vertAlign w:val="superscript"/>
          <w:lang w:eastAsia="ar-SA"/>
        </w:rPr>
        <w:t>3</w:t>
      </w:r>
      <w:r w:rsidRPr="005F0C02">
        <w:rPr>
          <w:rFonts w:eastAsia="Calibri"/>
          <w:kern w:val="1"/>
          <w:lang w:eastAsia="ar-SA"/>
        </w:rPr>
        <w:t>/s.</w:t>
      </w:r>
    </w:p>
    <w:p w14:paraId="04D348C8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hydrantu podziemnego 1000mm a nadziemnego 2150mm.</w:t>
      </w:r>
    </w:p>
    <w:p w14:paraId="389BDA21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Hydranty mają być z podwójnym zamknięciem w postaci kuli.</w:t>
      </w:r>
    </w:p>
    <w:p w14:paraId="4E0BE3AD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Świadectwo Dopuszczenia wydane przez CNBOP w Józefowie.</w:t>
      </w:r>
    </w:p>
    <w:p w14:paraId="392A4CD3" w14:textId="77777777"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Hydranty jednego producenta.</w:t>
      </w:r>
    </w:p>
    <w:p w14:paraId="26D2007D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616979F9" w14:textId="77777777" w:rsidR="005F0C02" w:rsidRPr="005F0C02" w:rsidRDefault="005F0C02" w:rsidP="005F0C02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r w:rsidRPr="005F0C02">
        <w:rPr>
          <w:b/>
          <w:kern w:val="1"/>
          <w:lang w:eastAsia="ar-SA"/>
        </w:rPr>
        <w:t>Kształtki żeliwne</w:t>
      </w:r>
    </w:p>
    <w:p w14:paraId="26793900" w14:textId="77777777" w:rsidR="005F0C02" w:rsidRPr="005F0C02" w:rsidRDefault="005F0C02" w:rsidP="005F0C02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14:paraId="138C6BED" w14:textId="77777777"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Kształtki wykonane jako odlew monolityczny.</w:t>
      </w:r>
    </w:p>
    <w:p w14:paraId="0D151C0C" w14:textId="77777777"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Materiał kształtek – żeliwo szare gat. 250.</w:t>
      </w:r>
    </w:p>
    <w:p w14:paraId="7DE1ADA1" w14:textId="77777777"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kołnierzowe zgodnie z PN-EN 1092-2.</w:t>
      </w:r>
    </w:p>
    <w:p w14:paraId="55CEFF4F" w14:textId="77777777"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zgodnie z PN-EN 545 i PN/H-74101.</w:t>
      </w:r>
    </w:p>
    <w:p w14:paraId="0125636D" w14:textId="77777777"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wewnątrz i zewnątrz farbą posiadającą atest </w:t>
      </w:r>
      <w:proofErr w:type="spellStart"/>
      <w:r w:rsidRPr="005F0C02">
        <w:rPr>
          <w:rFonts w:eastAsia="Calibri"/>
          <w:kern w:val="1"/>
          <w:lang w:eastAsia="ar-SA"/>
        </w:rPr>
        <w:t>higie</w:t>
      </w:r>
      <w:proofErr w:type="spellEnd"/>
      <w:r w:rsidRPr="005F0C02">
        <w:rPr>
          <w:rFonts w:eastAsia="Calibri"/>
          <w:kern w:val="1"/>
          <w:lang w:eastAsia="ar-SA"/>
        </w:rPr>
        <w:t xml:space="preserve"> –  </w:t>
      </w:r>
      <w:proofErr w:type="spellStart"/>
      <w:r w:rsidRPr="005F0C02">
        <w:rPr>
          <w:rFonts w:eastAsia="Calibri"/>
          <w:kern w:val="1"/>
          <w:lang w:eastAsia="ar-SA"/>
        </w:rPr>
        <w:t>niczny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12640B64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315B70D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kołnierzowe</w:t>
      </w:r>
    </w:p>
    <w:p w14:paraId="131C23C9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9959EBD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kołnierza z bosym końcem rur wykonanej z różnych materiałów: z żeliwa, PCV, PE.</w:t>
      </w:r>
    </w:p>
    <w:p w14:paraId="3BF78A25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14:paraId="227B888E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Kołnierz łącznika </w:t>
      </w:r>
      <w:proofErr w:type="spellStart"/>
      <w:r w:rsidRPr="005F0C02">
        <w:rPr>
          <w:rFonts w:eastAsia="Calibri"/>
          <w:kern w:val="1"/>
          <w:lang w:eastAsia="ar-SA"/>
        </w:rPr>
        <w:t>owiercony</w:t>
      </w:r>
      <w:proofErr w:type="spellEnd"/>
      <w:r w:rsidRPr="005F0C02">
        <w:rPr>
          <w:rFonts w:eastAsia="Calibri"/>
          <w:kern w:val="1"/>
          <w:lang w:eastAsia="ar-SA"/>
        </w:rPr>
        <w:t xml:space="preserve"> uniwersalnie na ciśnienie min. PN10.</w:t>
      </w:r>
    </w:p>
    <w:p w14:paraId="783284A0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 dociskowy wykonany z żeliwa sferoidalnego GGG50 wg EN-GJS-500-7,</w:t>
      </w:r>
    </w:p>
    <w:p w14:paraId="4516F48C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Uszczelka wargowa wykonana z elastomeru EPDM umożliwiająca łatwy i szybki montaż,</w:t>
      </w:r>
    </w:p>
    <w:p w14:paraId="1CB0739B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przesunięciem,</w:t>
      </w:r>
    </w:p>
    <w:p w14:paraId="384FC57E" w14:textId="77777777"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Ochrona antykorozyjna powłoką na bazie żywicy epoksydowej, min.250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675857DA" w14:textId="77777777"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14:paraId="432F214F" w14:textId="77777777"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14:paraId="021DA8BF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kern w:val="1"/>
          <w:lang w:eastAsia="ar-SA"/>
        </w:rPr>
      </w:pPr>
    </w:p>
    <w:p w14:paraId="46DF6115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rurowe</w:t>
      </w:r>
    </w:p>
    <w:p w14:paraId="029C373B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DFF7952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bosych końców rur o tej samej średnicy, ale wykonanej z innych materiałów, np. stal, PCV, PE.</w:t>
      </w:r>
    </w:p>
    <w:p w14:paraId="0CDE230D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14:paraId="40F34F30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kołnierze dociskowe wykonane z żeliwa sferoidalnego GGG50 wg EN-GJS-500-7.</w:t>
      </w:r>
    </w:p>
    <w:p w14:paraId="5131B762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Uszczelki wykonana z elastomeru EPDM umożliwiająca łatwy i szybki montaż.</w:t>
      </w:r>
    </w:p>
    <w:p w14:paraId="7B55075C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przesunięciem.</w:t>
      </w:r>
    </w:p>
    <w:p w14:paraId="08084FAF" w14:textId="77777777"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Ochrona antykorozyjna powłoką na bazie żywicy epoksydowej, minimum 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41E59868" w14:textId="77777777"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14:paraId="2014B197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54ED9F3B" w14:textId="77777777" w:rsidR="005F0C02" w:rsidRPr="005F0C02" w:rsidRDefault="005F0C02" w:rsidP="005F0C02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proofErr w:type="spellStart"/>
      <w:r w:rsidRPr="005F0C02">
        <w:rPr>
          <w:b/>
          <w:kern w:val="1"/>
          <w:lang w:eastAsia="ar-SA"/>
        </w:rPr>
        <w:t>Nawiertki</w:t>
      </w:r>
      <w:proofErr w:type="spellEnd"/>
      <w:r w:rsidRPr="005F0C02">
        <w:rPr>
          <w:b/>
          <w:kern w:val="1"/>
          <w:lang w:eastAsia="ar-SA"/>
        </w:rPr>
        <w:t xml:space="preserve"> do rur PCV i PE</w:t>
      </w:r>
    </w:p>
    <w:p w14:paraId="3B028F2C" w14:textId="77777777" w:rsidR="005F0C02" w:rsidRPr="005F0C02" w:rsidRDefault="005F0C02" w:rsidP="005F0C02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14:paraId="6C3B64AC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Odejścia z gwintem G1 ¼” i G2”.</w:t>
      </w:r>
    </w:p>
    <w:p w14:paraId="3D920495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Montaż za pomocą śrub na rurach PVC, PEHD 80 i PEHD 100, wszystkich SDR o średnicach zewnętrznych 90, 110, 125, 160, 225 i 300 mm.</w:t>
      </w:r>
    </w:p>
    <w:p w14:paraId="25C6A9C3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Śruba, nakrętka, podkładka wykonane ze stali nierdzewnej.</w:t>
      </w:r>
    </w:p>
    <w:p w14:paraId="516B6B51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Możliwość wykonania przyłącza pod ciśnieniem bez potrzeby użycia dodatkowego oprzyrządowania.</w:t>
      </w:r>
    </w:p>
    <w:p w14:paraId="2100D539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Korpus i obejma </w:t>
      </w:r>
      <w:proofErr w:type="spellStart"/>
      <w:r w:rsidRPr="005F0C02">
        <w:rPr>
          <w:rFonts w:eastAsia="Calibri"/>
          <w:kern w:val="1"/>
          <w:lang w:eastAsia="ar-SA"/>
        </w:rPr>
        <w:t>nawiertki</w:t>
      </w:r>
      <w:proofErr w:type="spellEnd"/>
      <w:r w:rsidRPr="005F0C02">
        <w:rPr>
          <w:rFonts w:eastAsia="Calibri"/>
          <w:kern w:val="1"/>
          <w:lang w:eastAsia="ar-SA"/>
        </w:rPr>
        <w:t xml:space="preserve"> wykonane z żeliwa sferoidalnego gatunku EN-GJS-400-15.</w:t>
      </w:r>
    </w:p>
    <w:p w14:paraId="3800BA88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obejma w całości wyłożone gumą EPDM.</w:t>
      </w:r>
    </w:p>
    <w:p w14:paraId="0F00D08C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Powstające w wyniku nawiercania wióry zostają uchwycone i zatrzymane wewnątrz wiertła.</w:t>
      </w:r>
    </w:p>
    <w:p w14:paraId="2D4D35DF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monolityczny wykonany ze stali nierdzewnej.</w:t>
      </w:r>
    </w:p>
    <w:p w14:paraId="06186988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 xml:space="preserve">Uszczelnienie trzpienia nie mniej niż dwoma </w:t>
      </w:r>
      <w:proofErr w:type="spellStart"/>
      <w:r w:rsidRPr="005F0C02">
        <w:rPr>
          <w:rFonts w:eastAsia="Calibri"/>
          <w:kern w:val="1"/>
          <w:lang w:eastAsia="ar-SA"/>
        </w:rPr>
        <w:t>oringami</w:t>
      </w:r>
      <w:proofErr w:type="spellEnd"/>
      <w:r w:rsidRPr="005F0C02">
        <w:rPr>
          <w:rFonts w:eastAsia="Calibri"/>
          <w:kern w:val="1"/>
          <w:lang w:eastAsia="ar-SA"/>
        </w:rPr>
        <w:t xml:space="preserve"> i zabezpieczone uszczelką górną przed przedostaniem się zanieczyszczeń z zewnątrz.</w:t>
      </w:r>
    </w:p>
    <w:p w14:paraId="71953EC0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Tulejka uszczelniająca wiertła wykonana z mosiądzu.</w:t>
      </w:r>
    </w:p>
    <w:p w14:paraId="05953C5F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farbą epoksydową o grubości powłoki min 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 </w:t>
      </w:r>
      <w:proofErr w:type="spellStart"/>
      <w:r w:rsidRPr="005F0C02">
        <w:rPr>
          <w:rFonts w:eastAsia="Calibri"/>
          <w:kern w:val="1"/>
          <w:lang w:eastAsia="ar-SA"/>
        </w:rPr>
        <w:t>kV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4939BC49" w14:textId="77777777"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Średnica nawiercania Ø 38, wydłużony nóż ze stali nierdzewnej.</w:t>
      </w:r>
    </w:p>
    <w:p w14:paraId="46F92A11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5FCF9714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  <w:proofErr w:type="spellStart"/>
      <w:r w:rsidRPr="005F0C02">
        <w:rPr>
          <w:b/>
          <w:kern w:val="1"/>
          <w:lang w:eastAsia="ar-SA"/>
        </w:rPr>
        <w:t>Nawierki</w:t>
      </w:r>
      <w:proofErr w:type="spellEnd"/>
      <w:r w:rsidRPr="005F0C02">
        <w:rPr>
          <w:b/>
          <w:kern w:val="1"/>
          <w:lang w:eastAsia="ar-SA"/>
        </w:rPr>
        <w:t xml:space="preserve">  do rur żeliwnych</w:t>
      </w:r>
    </w:p>
    <w:p w14:paraId="39E3D05A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14:paraId="73BCF0B9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Odejście z gwintem G2”,</w:t>
      </w:r>
    </w:p>
    <w:p w14:paraId="326BD5DB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walcowanym.</w:t>
      </w:r>
    </w:p>
    <w:p w14:paraId="6DF7F4B8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5C741F98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Klin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wewnątrz i zewnątrz gumą EPDM lub NBR prowadzony metodą wpust wypust w kadłubie zasuwy.</w:t>
      </w:r>
    </w:p>
    <w:p w14:paraId="6DECE1A8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Możliwość wykonania przyłącza pod ciśnieniem przy użyciu aparatu do nawiercania.</w:t>
      </w:r>
    </w:p>
    <w:p w14:paraId="3399E943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Korpus, pokrywa, klin wykonane z żeliwa sferoidalnego gat. EN-GJS-400-15, trzpień ze stali nierdzewnej z gwintem walcowanym.</w:t>
      </w:r>
    </w:p>
    <w:p w14:paraId="3296734D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Opaska do rur stalowych i żeliwnych wykonana ze stali nierdzewnej wyłożona    gumą, śruby kute ze stali nierdzewnej z gwintem walcowanym.</w:t>
      </w:r>
    </w:p>
    <w:p w14:paraId="50D22125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Śruby łączące pokrywę z kadłubem – gwinty nieprzelotowe, całkowicie zabezpieczone przed korozją masą </w:t>
      </w:r>
      <w:proofErr w:type="spellStart"/>
      <w:r w:rsidRPr="005F0C02">
        <w:rPr>
          <w:rFonts w:eastAsia="Calibri"/>
          <w:kern w:val="1"/>
          <w:lang w:eastAsia="ar-SA"/>
        </w:rPr>
        <w:t>parafinową-woskową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284E6FEB" w14:textId="77777777"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3kV.</w:t>
      </w:r>
    </w:p>
    <w:p w14:paraId="64285E4A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BB62781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Obudowy sztywne do zasuw DN 32 do DN 300</w:t>
      </w:r>
    </w:p>
    <w:p w14:paraId="16166BEA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536A0C9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Zakres długości obudów sztywnych: L=1060 do L= 1300 mm.</w:t>
      </w:r>
    </w:p>
    <w:p w14:paraId="4BC32260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Pręt stalowy o przekroju kwadratowym, ocynkowany.</w:t>
      </w:r>
    </w:p>
    <w:p w14:paraId="180A9152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Kaptur wykonany z PE lub z żeliwa.</w:t>
      </w:r>
    </w:p>
    <w:p w14:paraId="6875C576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Orzech trzpienia wykonany z żeliwa.</w:t>
      </w:r>
    </w:p>
    <w:p w14:paraId="0925356F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Rura osłonowa wykonana z PE.</w:t>
      </w:r>
    </w:p>
    <w:p w14:paraId="737F9693" w14:textId="77777777"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Całość zabezpieczona przed korozją przez malowanie lub cynkowanie.</w:t>
      </w:r>
    </w:p>
    <w:p w14:paraId="00C06889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0770F3B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Opaski naprawcze                                    </w:t>
      </w:r>
    </w:p>
    <w:p w14:paraId="229044DF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 </w:t>
      </w:r>
    </w:p>
    <w:p w14:paraId="13AED663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bCs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Zakres ciśnień: min PN 10.</w:t>
      </w:r>
    </w:p>
    <w:p w14:paraId="3563505C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Zamknięcie opaski: zamek.</w:t>
      </w:r>
    </w:p>
    <w:p w14:paraId="3E0E9C55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zamknięcie opasek wykonane ze stali nierdzewnej/kwasoodpornej )OH18N9.</w:t>
      </w:r>
    </w:p>
    <w:p w14:paraId="51904A96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ściągające, nakrętki, podkładki – ocynkowane.</w:t>
      </w:r>
    </w:p>
    <w:p w14:paraId="278A30F0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z gumy EPDM lub NBR, ryflowane, w postaci płaszcza na całej  powierzchni uszczelniającej.</w:t>
      </w:r>
    </w:p>
    <w:p w14:paraId="7B8435DC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oznakowane etykietą producenta z podaniem średnicy DN oraz rodzajem materiału rurociągu na jaki należy stosować.</w:t>
      </w:r>
    </w:p>
    <w:p w14:paraId="1A132E7D" w14:textId="77777777"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Sposób wykonania i długość zabudowy:</w:t>
      </w:r>
    </w:p>
    <w:p w14:paraId="6CEB24BC" w14:textId="77777777"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opaski dla średnic od DN 20 </w:t>
      </w:r>
      <w:proofErr w:type="spellStart"/>
      <w:r w:rsidRPr="005F0C02">
        <w:rPr>
          <w:rFonts w:eastAsia="Calibri"/>
          <w:kern w:val="1"/>
          <w:lang w:eastAsia="ar-SA"/>
        </w:rPr>
        <w:t>doDN</w:t>
      </w:r>
      <w:proofErr w:type="spellEnd"/>
      <w:r w:rsidRPr="005F0C02">
        <w:rPr>
          <w:rFonts w:eastAsia="Calibri"/>
          <w:kern w:val="1"/>
          <w:lang w:eastAsia="ar-SA"/>
        </w:rPr>
        <w:t xml:space="preserve"> 65 – wykonanie jednodzielne,</w:t>
      </w:r>
    </w:p>
    <w:p w14:paraId="13ED2A66" w14:textId="77777777"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shd w:val="clear" w:color="auto" w:fill="FFFF00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80 do DN 400 – wykonanie dwudzielne,</w:t>
      </w:r>
    </w:p>
    <w:p w14:paraId="0C804654" w14:textId="77777777"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20 do DN 50 – długość zabudowy 100 mm,</w:t>
      </w:r>
    </w:p>
    <w:p w14:paraId="3016ABA1" w14:textId="77777777"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50 do DN 65 – długość zabudowy od100 mm do 250 mm,</w:t>
      </w:r>
    </w:p>
    <w:p w14:paraId="70C31248" w14:textId="77777777" w:rsidR="005F0C02" w:rsidRPr="005F0C02" w:rsidRDefault="005F0C02" w:rsidP="00B830BD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opaski dla średnic od DN 80 do DN 150 – długość zabudowy od 250 mm do </w:t>
      </w:r>
      <w:r w:rsidRPr="005F0C02">
        <w:rPr>
          <w:rFonts w:eastAsia="Calibri"/>
          <w:kern w:val="1"/>
          <w:lang w:eastAsia="ar-SA"/>
        </w:rPr>
        <w:lastRenderedPageBreak/>
        <w:t>400 mm,</w:t>
      </w:r>
    </w:p>
    <w:p w14:paraId="06A14959" w14:textId="77777777" w:rsidR="005F0C02" w:rsidRPr="005F0C02" w:rsidRDefault="005F0C02" w:rsidP="00B830BD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DN175 do DN 400 – długość zabudowy 400 mm.</w:t>
      </w:r>
    </w:p>
    <w:p w14:paraId="7487921A" w14:textId="77777777" w:rsidR="005F0C02" w:rsidRPr="005F0C02" w:rsidRDefault="005F0C02" w:rsidP="00B830BD">
      <w:pPr>
        <w:widowControl w:val="0"/>
        <w:numPr>
          <w:ilvl w:val="0"/>
          <w:numId w:val="31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Grubość blachy opasek:</w:t>
      </w:r>
    </w:p>
    <w:p w14:paraId="0FFCE72F" w14:textId="77777777" w:rsidR="005F0C02" w:rsidRPr="005F0C02" w:rsidRDefault="005F0C02" w:rsidP="00B830BD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od DN 20 do DN 100: 1 mm,</w:t>
      </w:r>
    </w:p>
    <w:p w14:paraId="743DB3BD" w14:textId="77777777" w:rsidR="005F0C02" w:rsidRPr="005F0C02" w:rsidRDefault="005F0C02" w:rsidP="00B830BD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powyżej DN 100: 1,5 mm.</w:t>
      </w:r>
    </w:p>
    <w:p w14:paraId="7E25464D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70706DC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gwintowane</w:t>
      </w:r>
    </w:p>
    <w:p w14:paraId="639F0EBF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680593B8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z gwintami wewnętrznymi i wewnętrzno-  zewnętrznymi G 2”, G 1 ½” oraz    G 1 ¼”.</w:t>
      </w:r>
    </w:p>
    <w:p w14:paraId="3900EDFC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14:paraId="73B6A4DA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wykonany z żeliwa sferoidalnego gat. min. EN-GJS-400-15.</w:t>
      </w:r>
    </w:p>
    <w:p w14:paraId="40DF23E6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 w strefie uszczelnienia pozbawiony nacięć.</w:t>
      </w:r>
    </w:p>
    <w:p w14:paraId="4B710D30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Klin zawulkanizowany wewnątrz i zewnątrz gumą EPDM lub NBR prowadzony metodą wpust wypust w kadłubie zasuwy.</w:t>
      </w:r>
    </w:p>
    <w:p w14:paraId="4B13D416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Uszczelnienia statyczne wykonane z gumy EPDM, dynamiczne z gumy NBR.</w:t>
      </w:r>
    </w:p>
    <w:p w14:paraId="52BC2E2D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18445A8D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Śruby łączące pokrywę z kadłubem – gwinty nieprzelotowe, całkowicie zabezpieczone przed korozją masą </w:t>
      </w:r>
      <w:proofErr w:type="spellStart"/>
      <w:r w:rsidRPr="005F0C02">
        <w:rPr>
          <w:rFonts w:eastAsia="Calibri"/>
          <w:kern w:val="1"/>
          <w:lang w:eastAsia="ar-SA"/>
        </w:rPr>
        <w:t>parafinowo-woskową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1152A3C6" w14:textId="77777777"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zewnątrz i wewnątrz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 </w:t>
      </w:r>
      <w:proofErr w:type="spellStart"/>
      <w:r w:rsidRPr="005F0C02">
        <w:rPr>
          <w:rFonts w:eastAsia="Calibri"/>
          <w:kern w:val="1"/>
          <w:lang w:eastAsia="ar-SA"/>
        </w:rPr>
        <w:t>kV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2A61A086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E57F3FE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kołnierzowe</w:t>
      </w:r>
    </w:p>
    <w:p w14:paraId="0F3843C6" w14:textId="77777777"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7C8CB700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14:paraId="3D55846B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F4 zgodnie z PN-EN 558-1.</w:t>
      </w:r>
    </w:p>
    <w:p w14:paraId="14C5DBCF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14:paraId="058E4D00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walcowanym, w strefie uszczelnienia pozbawiony nacięć, łożyskowany.</w:t>
      </w:r>
    </w:p>
    <w:p w14:paraId="3F2CA056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wykonane z żeliwa sferoidalnego gat. min. EN-GJS-400-15.</w:t>
      </w:r>
    </w:p>
    <w:p w14:paraId="2E0FEAF2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Klin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wewnątrz i zewnątrz gumą EPDM lub NBR prowadzony metodą wpust wypust w kadłubie zasuwy.</w:t>
      </w:r>
    </w:p>
    <w:p w14:paraId="33B50860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430F2923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statyczne wykonane z gumy EPDM, dynamiczne z gumy NBR.</w:t>
      </w:r>
    </w:p>
    <w:p w14:paraId="37A9EA86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Śruby łączące pokrywę z kadłubem – gwinty nieprzelotowe, całkowicie zabezpieczone przed korozją masą </w:t>
      </w:r>
      <w:proofErr w:type="spellStart"/>
      <w:r w:rsidRPr="005F0C02">
        <w:rPr>
          <w:rFonts w:eastAsia="Calibri"/>
          <w:kern w:val="1"/>
          <w:lang w:eastAsia="ar-SA"/>
        </w:rPr>
        <w:t>parafinowo-woskową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14:paraId="0C96E31C" w14:textId="77777777"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wewnątrz i zewnątrz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3kV.</w:t>
      </w:r>
    </w:p>
    <w:p w14:paraId="18E88BE0" w14:textId="77777777" w:rsidR="008E4199" w:rsidRPr="005F0C02" w:rsidRDefault="008E4199"/>
    <w:p w14:paraId="2C4AC1E7" w14:textId="77777777" w:rsidR="008E4199" w:rsidRDefault="008E4199"/>
    <w:p w14:paraId="4AFD973B" w14:textId="4E04B551" w:rsidR="00870448" w:rsidRPr="00DE20E0" w:rsidRDefault="00120501">
      <w:pPr>
        <w:rPr>
          <w:b/>
        </w:rPr>
      </w:pPr>
      <w:r w:rsidRPr="00DE20E0">
        <w:rPr>
          <w:b/>
        </w:rPr>
        <w:t>Włazy</w:t>
      </w:r>
    </w:p>
    <w:p w14:paraId="7D9F83E1" w14:textId="77777777" w:rsidR="00870448" w:rsidRDefault="00870448"/>
    <w:p w14:paraId="6B933995" w14:textId="4C52BA06" w:rsidR="00870448" w:rsidRDefault="00DE20E0">
      <w:r>
        <w:t xml:space="preserve">       1. Włazy Ø 600 D400 wykonane z żeliwa z zatrzaskiem, zawiasem oraz wkładką tłumiącą.</w:t>
      </w:r>
    </w:p>
    <w:p w14:paraId="0B516E64" w14:textId="77777777" w:rsidR="00120501" w:rsidRDefault="00120501"/>
    <w:p w14:paraId="0A150A3C" w14:textId="77777777" w:rsidR="00870448" w:rsidRDefault="00870448"/>
    <w:p w14:paraId="64365212" w14:textId="77777777" w:rsidR="00870448" w:rsidRDefault="00870448"/>
    <w:p w14:paraId="12F7782C" w14:textId="77777777" w:rsidR="00870448" w:rsidRDefault="00870448"/>
    <w:p w14:paraId="60E51677" w14:textId="77777777" w:rsidR="00DE20E0" w:rsidRDefault="00DE20E0"/>
    <w:p w14:paraId="3AC9FE96" w14:textId="77777777" w:rsidR="00870448" w:rsidRDefault="00870448"/>
    <w:p w14:paraId="723888B8" w14:textId="77777777" w:rsidR="00870448" w:rsidRDefault="00870448">
      <w:r>
        <w:t>ZM.</w:t>
      </w:r>
      <w:r w:rsidRPr="00B0041D">
        <w:t>KZ</w:t>
      </w:r>
      <w:r>
        <w:t>Z.271.15.2018</w:t>
      </w:r>
      <w:r>
        <w:tab/>
      </w:r>
      <w:r w:rsidRPr="00B0041D">
        <w:tab/>
      </w:r>
      <w:r w:rsidRPr="00B0041D">
        <w:tab/>
      </w:r>
      <w:r w:rsidRPr="00B0041D">
        <w:tab/>
      </w:r>
      <w:r>
        <w:tab/>
      </w:r>
      <w:r w:rsidRPr="00B0041D">
        <w:tab/>
      </w:r>
      <w:r w:rsidRPr="00B0041D">
        <w:tab/>
        <w:t xml:space="preserve"> </w:t>
      </w:r>
      <w:r>
        <w:t xml:space="preserve">      </w:t>
      </w:r>
      <w:r w:rsidRPr="00B0041D">
        <w:t xml:space="preserve">  Za</w:t>
      </w:r>
      <w:r>
        <w:t>łącznik nr 8</w:t>
      </w:r>
    </w:p>
    <w:p w14:paraId="7DE1FEF0" w14:textId="77777777" w:rsidR="00870448" w:rsidRDefault="00870448"/>
    <w:p w14:paraId="61FE4661" w14:textId="77777777" w:rsidR="00870448" w:rsidRDefault="00870448"/>
    <w:p w14:paraId="72DEE78E" w14:textId="77777777" w:rsidR="00870448" w:rsidRDefault="00870448" w:rsidP="00870448">
      <w:pPr>
        <w:rPr>
          <w:b/>
        </w:rPr>
      </w:pPr>
      <w:r w:rsidRPr="00870448">
        <w:rPr>
          <w:b/>
        </w:rPr>
        <w:t>OŚWIADCZENIE  WYKONAWCY W ZAKRESIE WYPEŁNIENIA OBOWIĄZKÓW INFORMACYJNYCH PRZEWIDZIANYCH W ART.13 RODO</w:t>
      </w:r>
    </w:p>
    <w:p w14:paraId="6C661723" w14:textId="77777777" w:rsidR="00870448" w:rsidRDefault="00870448" w:rsidP="00870448">
      <w:pPr>
        <w:rPr>
          <w:b/>
        </w:rPr>
      </w:pPr>
    </w:p>
    <w:p w14:paraId="239290EE" w14:textId="77777777" w:rsidR="00870448" w:rsidRDefault="00870448" w:rsidP="00870448">
      <w:pPr>
        <w:rPr>
          <w:b/>
        </w:rPr>
      </w:pPr>
    </w:p>
    <w:p w14:paraId="48CEADA3" w14:textId="77777777" w:rsidR="00B87332" w:rsidRDefault="00870448" w:rsidP="00870448">
      <w:r>
        <w:t xml:space="preserve">   Oświadczam, że wypełniłem obowiązki informacyjne przewidziane w art. 13 RODO</w:t>
      </w:r>
      <w:r w:rsidR="00B87332">
        <w:rPr>
          <w:vertAlign w:val="superscript"/>
        </w:rPr>
        <w:t>*</w:t>
      </w:r>
      <w:r>
        <w:t xml:space="preserve"> wobec osób fizycznych, od których dane osobowe bezpośrednio lub pośrednio </w:t>
      </w:r>
      <w:r w:rsidR="00B87332">
        <w:t xml:space="preserve">pozyskałem </w:t>
      </w:r>
    </w:p>
    <w:p w14:paraId="3BE82261" w14:textId="77777777" w:rsidR="00B87332" w:rsidRDefault="00B87332" w:rsidP="00870448">
      <w:r>
        <w:t xml:space="preserve">w celu ubiegania się o udzielenie zamówienia publicznego w postępowaniu o udzielenie zamówienia publicznego w postępowaniu o udzielenie zamówienia publicznego </w:t>
      </w:r>
    </w:p>
    <w:p w14:paraId="537BA6BF" w14:textId="77777777" w:rsidR="00B87332" w:rsidRPr="00B87332" w:rsidRDefault="00B87332" w:rsidP="00B87332">
      <w:pPr>
        <w:autoSpaceDE w:val="0"/>
        <w:autoSpaceDN w:val="0"/>
        <w:adjustRightInd w:val="0"/>
        <w:rPr>
          <w:b/>
        </w:rPr>
      </w:pPr>
      <w:r>
        <w:t xml:space="preserve">w postępowaniu o udzielenie zamówienia publicznego prowadzonym w trybie przetarg nieograniczony na: </w:t>
      </w:r>
      <w:r w:rsidRPr="00B87332">
        <w:rPr>
          <w:b/>
          <w:bCs/>
          <w:color w:val="000000"/>
        </w:rPr>
        <w:t xml:space="preserve">Sukcesywna dostawa materiałów </w:t>
      </w:r>
      <w:proofErr w:type="spellStart"/>
      <w:r w:rsidRPr="00B87332">
        <w:rPr>
          <w:b/>
          <w:bCs/>
          <w:color w:val="000000"/>
        </w:rPr>
        <w:t>wod-kan</w:t>
      </w:r>
      <w:proofErr w:type="spellEnd"/>
      <w:r w:rsidRPr="00B87332">
        <w:rPr>
          <w:b/>
          <w:bCs/>
          <w:color w:val="000000"/>
        </w:rPr>
        <w:t xml:space="preserve">  na potrzeby Związku Międzygminnego „Nidzica” w Kazimierzy Wielkiej</w:t>
      </w:r>
      <w:r>
        <w:rPr>
          <w:b/>
          <w:bCs/>
          <w:color w:val="000000"/>
        </w:rPr>
        <w:t>.</w:t>
      </w:r>
    </w:p>
    <w:p w14:paraId="49B8E07A" w14:textId="77777777" w:rsidR="00B87332" w:rsidRPr="00B87332" w:rsidRDefault="00B87332" w:rsidP="00B8733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4888229" w14:textId="77777777" w:rsidR="00B87332" w:rsidRDefault="00B87332" w:rsidP="00870448"/>
    <w:p w14:paraId="13F63092" w14:textId="77777777" w:rsidR="00B87332" w:rsidRPr="00B87332" w:rsidRDefault="00B87332" w:rsidP="00B87332"/>
    <w:p w14:paraId="66B20410" w14:textId="77777777" w:rsidR="00B87332" w:rsidRPr="00B87332" w:rsidRDefault="00B87332" w:rsidP="00B87332"/>
    <w:p w14:paraId="5652CE66" w14:textId="77777777" w:rsidR="00B87332" w:rsidRPr="00B87332" w:rsidRDefault="00B87332" w:rsidP="00B87332"/>
    <w:p w14:paraId="41C5112C" w14:textId="77777777" w:rsidR="00B87332" w:rsidRPr="00B87332" w:rsidRDefault="00B87332" w:rsidP="00B87332"/>
    <w:p w14:paraId="403090F6" w14:textId="77777777" w:rsidR="00B87332" w:rsidRPr="00B87332" w:rsidRDefault="00B87332" w:rsidP="00B87332"/>
    <w:p w14:paraId="22360E40" w14:textId="77777777" w:rsidR="00B87332" w:rsidRPr="00B87332" w:rsidRDefault="00B87332" w:rsidP="00B87332"/>
    <w:p w14:paraId="0ECD81C6" w14:textId="77777777" w:rsidR="00B87332" w:rsidRPr="00B87332" w:rsidRDefault="00B87332" w:rsidP="00B87332"/>
    <w:p w14:paraId="7CF83835" w14:textId="77777777" w:rsidR="00B87332" w:rsidRPr="00B87332" w:rsidRDefault="00B87332" w:rsidP="00B87332"/>
    <w:p w14:paraId="59913AB2" w14:textId="77777777" w:rsidR="00B87332" w:rsidRPr="00B87332" w:rsidRDefault="00B87332" w:rsidP="00B87332"/>
    <w:p w14:paraId="338598CE" w14:textId="77777777" w:rsidR="00B87332" w:rsidRPr="00B87332" w:rsidRDefault="00B87332" w:rsidP="00B87332"/>
    <w:p w14:paraId="2743DE05" w14:textId="77777777" w:rsidR="00B87332" w:rsidRPr="00B87332" w:rsidRDefault="00B87332" w:rsidP="00B87332"/>
    <w:p w14:paraId="67298AD9" w14:textId="77777777" w:rsidR="00B87332" w:rsidRPr="00B87332" w:rsidRDefault="00B87332" w:rsidP="00B87332"/>
    <w:p w14:paraId="3FC08312" w14:textId="77777777" w:rsidR="00B87332" w:rsidRPr="00B87332" w:rsidRDefault="00B87332" w:rsidP="00B87332"/>
    <w:p w14:paraId="57711404" w14:textId="77777777" w:rsidR="00B87332" w:rsidRPr="00B87332" w:rsidRDefault="00B87332" w:rsidP="00B87332"/>
    <w:p w14:paraId="2819CC6C" w14:textId="77777777" w:rsidR="00B87332" w:rsidRPr="00B87332" w:rsidRDefault="00B87332" w:rsidP="00B87332"/>
    <w:p w14:paraId="00C42574" w14:textId="77777777" w:rsidR="00B87332" w:rsidRPr="00B87332" w:rsidRDefault="00B87332" w:rsidP="00B87332"/>
    <w:p w14:paraId="7FDD7AED" w14:textId="77777777" w:rsidR="00B87332" w:rsidRPr="00B87332" w:rsidRDefault="00B87332" w:rsidP="00B87332">
      <w:r>
        <w:t>…………………..(miejscowość), dnia………….r.</w:t>
      </w:r>
    </w:p>
    <w:p w14:paraId="6EC1C13E" w14:textId="77777777" w:rsidR="00B87332" w:rsidRPr="00B87332" w:rsidRDefault="00B87332" w:rsidP="00B87332"/>
    <w:p w14:paraId="1A1F6987" w14:textId="77777777" w:rsidR="00B87332" w:rsidRDefault="00B87332" w:rsidP="00B87332">
      <w:pPr>
        <w:rPr>
          <w:strike/>
        </w:rPr>
      </w:pPr>
    </w:p>
    <w:p w14:paraId="42201937" w14:textId="77777777" w:rsidR="00DA194B" w:rsidRPr="00DA194B" w:rsidRDefault="00DA194B" w:rsidP="00B87332">
      <w:r w:rsidRPr="00DA194B">
        <w:t xml:space="preserve">                                                                                                      ………</w:t>
      </w:r>
      <w:r>
        <w:t>……………….</w:t>
      </w:r>
    </w:p>
    <w:p w14:paraId="64741D28" w14:textId="77777777" w:rsidR="00DA194B" w:rsidRDefault="00DA194B" w:rsidP="00B87332">
      <w:r w:rsidRPr="00DA194B">
        <w:t xml:space="preserve">                                                                                                               </w:t>
      </w:r>
      <w:r>
        <w:t xml:space="preserve">   </w:t>
      </w:r>
      <w:r w:rsidRPr="00DA194B">
        <w:t xml:space="preserve"> (podpis)</w:t>
      </w:r>
    </w:p>
    <w:p w14:paraId="558F80FD" w14:textId="77777777" w:rsidR="00DA194B" w:rsidRPr="00DA194B" w:rsidRDefault="00DA194B" w:rsidP="00B87332"/>
    <w:p w14:paraId="7D54549B" w14:textId="77777777" w:rsidR="00DA194B" w:rsidRDefault="00DA194B" w:rsidP="00B87332">
      <w:pPr>
        <w:rPr>
          <w:strike/>
        </w:rPr>
      </w:pPr>
    </w:p>
    <w:p w14:paraId="39BC1A11" w14:textId="77777777" w:rsidR="004300EE" w:rsidRDefault="004300EE" w:rsidP="00B87332">
      <w:pPr>
        <w:rPr>
          <w:strike/>
        </w:rPr>
      </w:pPr>
    </w:p>
    <w:p w14:paraId="0040D911" w14:textId="77777777" w:rsidR="004300EE" w:rsidRDefault="004300EE" w:rsidP="00B87332">
      <w:pPr>
        <w:rPr>
          <w:strike/>
        </w:rPr>
      </w:pPr>
    </w:p>
    <w:p w14:paraId="52D42150" w14:textId="77777777" w:rsidR="004300EE" w:rsidRDefault="004300EE" w:rsidP="00B87332">
      <w:pPr>
        <w:rPr>
          <w:strike/>
        </w:rPr>
      </w:pPr>
    </w:p>
    <w:p w14:paraId="273EB153" w14:textId="77777777" w:rsidR="00B87332" w:rsidRDefault="00164BCF" w:rsidP="00B8733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F3AC4" wp14:editId="0BAE18D8">
                <wp:simplePos x="0" y="0"/>
                <wp:positionH relativeFrom="column">
                  <wp:posOffset>-255905</wp:posOffset>
                </wp:positionH>
                <wp:positionV relativeFrom="paragraph">
                  <wp:posOffset>172720</wp:posOffset>
                </wp:positionV>
                <wp:extent cx="2250440" cy="0"/>
                <wp:effectExtent l="1079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EB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15pt;margin-top:13.6pt;width:17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g5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"/>
            </w:pict>
          </mc:Fallback>
        </mc:AlternateContent>
      </w:r>
    </w:p>
    <w:p w14:paraId="2B259019" w14:textId="77777777" w:rsidR="00B87332" w:rsidRPr="00B87332" w:rsidRDefault="00B87332" w:rsidP="00B87332"/>
    <w:p w14:paraId="5B15EBD8" w14:textId="77777777" w:rsidR="00B87332" w:rsidRDefault="00B87332" w:rsidP="00B87332"/>
    <w:p w14:paraId="7305925C" w14:textId="77777777" w:rsidR="00B87332" w:rsidRDefault="00B87332" w:rsidP="00B87332">
      <w:pPr>
        <w:ind w:left="720" w:hanging="1146"/>
        <w:rPr>
          <w:i/>
          <w:sz w:val="20"/>
          <w:szCs w:val="20"/>
        </w:rPr>
      </w:pPr>
      <w:r w:rsidRPr="00B87332">
        <w:rPr>
          <w:rFonts w:ascii="Calibri" w:eastAsia="Calibri" w:hAnsi="Calibri" w:cs="Calibri"/>
          <w:sz w:val="22"/>
          <w:szCs w:val="22"/>
          <w:lang w:eastAsia="en-US"/>
        </w:rPr>
        <w:t>*</w:t>
      </w:r>
      <w:r>
        <w:t xml:space="preserve"> </w:t>
      </w:r>
      <w:r w:rsidRPr="00B87332">
        <w:rPr>
          <w:i/>
          <w:sz w:val="20"/>
          <w:szCs w:val="20"/>
        </w:rPr>
        <w:t>Rozporządzenie</w:t>
      </w:r>
      <w:r>
        <w:rPr>
          <w:i/>
          <w:sz w:val="20"/>
          <w:szCs w:val="20"/>
        </w:rPr>
        <w:t xml:space="preserve"> Parlamentu Europejskiego i Rady (UE) 2016/679 z dnia 27 kwietnia 2016 r. w sprawie ochrony</w:t>
      </w:r>
    </w:p>
    <w:p w14:paraId="37CCCBE8" w14:textId="77777777" w:rsidR="00B87332" w:rsidRDefault="00B87332" w:rsidP="00B87332">
      <w:pPr>
        <w:ind w:left="720" w:hanging="1146"/>
        <w:rPr>
          <w:i/>
          <w:sz w:val="20"/>
          <w:szCs w:val="20"/>
        </w:rPr>
      </w:pPr>
      <w:r>
        <w:rPr>
          <w:i/>
          <w:sz w:val="20"/>
          <w:szCs w:val="20"/>
        </w:rPr>
        <w:t>osób fizycznych w związku z przetwarzaniem danych osobowych i w sprawie swobodnego przepływu takich danych</w:t>
      </w:r>
    </w:p>
    <w:p w14:paraId="46B7601E" w14:textId="77777777" w:rsidR="00870448" w:rsidRPr="00B87332" w:rsidRDefault="00B87332" w:rsidP="00B87332">
      <w:pPr>
        <w:ind w:left="720" w:hanging="114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oraz uchylenia dyrektywy 95/46/WE ( ogólne rozporządzenie o ochronie danych), </w:t>
      </w:r>
      <w:proofErr w:type="spellStart"/>
      <w:r>
        <w:rPr>
          <w:i/>
          <w:sz w:val="20"/>
          <w:szCs w:val="20"/>
        </w:rPr>
        <w:t>publ</w:t>
      </w:r>
      <w:proofErr w:type="spellEnd"/>
      <w:r>
        <w:rPr>
          <w:i/>
          <w:sz w:val="20"/>
          <w:szCs w:val="20"/>
        </w:rPr>
        <w:t>. Dz. Urz. UE L Nr 119, s. 1.</w:t>
      </w:r>
    </w:p>
    <w:sectPr w:rsidR="00870448" w:rsidRPr="00B87332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4BA3B" w15:done="0"/>
  <w15:commentEx w15:paraId="470074C4" w15:done="0"/>
  <w15:commentEx w15:paraId="29D899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4BA3B" w16cid:durableId="1F9C4800"/>
  <w16cid:commentId w16cid:paraId="470074C4" w16cid:durableId="1F9C4772"/>
  <w16cid:commentId w16cid:paraId="29D89924" w16cid:durableId="1F9C49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9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>
    <w:nsid w:val="00000015"/>
    <w:multiLevelType w:val="multilevel"/>
    <w:tmpl w:val="00000015"/>
    <w:name w:val="WW8Num2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3">
    <w:nsid w:val="00000018"/>
    <w:multiLevelType w:val="multilevel"/>
    <w:tmpl w:val="00000018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hint="default"/>
      </w:rPr>
    </w:lvl>
  </w:abstractNum>
  <w:abstractNum w:abstractNumId="14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5" w:hanging="180"/>
      </w:pPr>
    </w:lvl>
  </w:abstractNum>
  <w:abstractNum w:abstractNumId="15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6">
    <w:nsid w:val="0000001C"/>
    <w:multiLevelType w:val="multilevel"/>
    <w:tmpl w:val="0000001C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7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8">
    <w:nsid w:val="00000020"/>
    <w:multiLevelType w:val="multilevel"/>
    <w:tmpl w:val="00000020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9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1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22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3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2B"/>
    <w:multiLevelType w:val="multilevel"/>
    <w:tmpl w:val="0000002B"/>
    <w:name w:val="WW8Num4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27">
    <w:nsid w:val="0FBA0C01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8">
    <w:nsid w:val="16991BDD"/>
    <w:multiLevelType w:val="multilevel"/>
    <w:tmpl w:val="5A7490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9">
    <w:nsid w:val="2AF54514"/>
    <w:multiLevelType w:val="multilevel"/>
    <w:tmpl w:val="A204208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30">
    <w:nsid w:val="339F1DA8"/>
    <w:multiLevelType w:val="hybridMultilevel"/>
    <w:tmpl w:val="C326F970"/>
    <w:lvl w:ilvl="0" w:tplc="FC7E1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9C61918"/>
    <w:multiLevelType w:val="multilevel"/>
    <w:tmpl w:val="B418AEE4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41674369"/>
    <w:multiLevelType w:val="multilevel"/>
    <w:tmpl w:val="A2E8269E"/>
    <w:lvl w:ilvl="0">
      <w:start w:val="1"/>
      <w:numFmt w:val="lowerLetter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33">
    <w:nsid w:val="528F009A"/>
    <w:multiLevelType w:val="hybridMultilevel"/>
    <w:tmpl w:val="6FF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C22717"/>
    <w:multiLevelType w:val="multilevel"/>
    <w:tmpl w:val="BB285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36">
    <w:nsid w:val="7F5369BA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5"/>
  </w:num>
  <w:num w:numId="3">
    <w:abstractNumId w:val="34"/>
  </w:num>
  <w:num w:numId="4">
    <w:abstractNumId w:val="28"/>
  </w:num>
  <w:num w:numId="5">
    <w:abstractNumId w:val="36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6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5"/>
  </w:num>
  <w:num w:numId="14">
    <w:abstractNumId w:val="1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10"/>
  </w:num>
  <w:num w:numId="24">
    <w:abstractNumId w:val="12"/>
  </w:num>
  <w:num w:numId="25">
    <w:abstractNumId w:val="14"/>
  </w:num>
  <w:num w:numId="26">
    <w:abstractNumId w:val="15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18"/>
  </w:num>
  <w:num w:numId="34">
    <w:abstractNumId w:val="11"/>
  </w:num>
  <w:num w:numId="35">
    <w:abstractNumId w:val="27"/>
  </w:num>
  <w:num w:numId="36">
    <w:abstractNumId w:val="13"/>
  </w:num>
  <w:num w:numId="37">
    <w:abstractNumId w:val="16"/>
  </w:num>
  <w:num w:numId="38">
    <w:abstractNumId w:val="33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erniku">
    <w15:presenceInfo w15:providerId="None" w15:userId="mierni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7"/>
    <w:rsid w:val="000001DA"/>
    <w:rsid w:val="00000782"/>
    <w:rsid w:val="00010434"/>
    <w:rsid w:val="00013330"/>
    <w:rsid w:val="00022177"/>
    <w:rsid w:val="00060D3E"/>
    <w:rsid w:val="00063E91"/>
    <w:rsid w:val="00081BD9"/>
    <w:rsid w:val="00096163"/>
    <w:rsid w:val="00097EB2"/>
    <w:rsid w:val="000A29F2"/>
    <w:rsid w:val="000B0EB9"/>
    <w:rsid w:val="000F5147"/>
    <w:rsid w:val="00100983"/>
    <w:rsid w:val="001156AE"/>
    <w:rsid w:val="00120501"/>
    <w:rsid w:val="001271E7"/>
    <w:rsid w:val="001318FD"/>
    <w:rsid w:val="00137943"/>
    <w:rsid w:val="001606F5"/>
    <w:rsid w:val="00162482"/>
    <w:rsid w:val="00164053"/>
    <w:rsid w:val="00164BCF"/>
    <w:rsid w:val="00176B76"/>
    <w:rsid w:val="00195113"/>
    <w:rsid w:val="001A3106"/>
    <w:rsid w:val="001A76FE"/>
    <w:rsid w:val="001E14F6"/>
    <w:rsid w:val="001E37FD"/>
    <w:rsid w:val="002005BE"/>
    <w:rsid w:val="00224C2D"/>
    <w:rsid w:val="00240192"/>
    <w:rsid w:val="00255A6C"/>
    <w:rsid w:val="002637BB"/>
    <w:rsid w:val="00270096"/>
    <w:rsid w:val="0027019F"/>
    <w:rsid w:val="0029572F"/>
    <w:rsid w:val="002975E5"/>
    <w:rsid w:val="002C7F80"/>
    <w:rsid w:val="002F15AA"/>
    <w:rsid w:val="00300898"/>
    <w:rsid w:val="00303916"/>
    <w:rsid w:val="0030638D"/>
    <w:rsid w:val="003165A2"/>
    <w:rsid w:val="003207EB"/>
    <w:rsid w:val="003241A4"/>
    <w:rsid w:val="003563C3"/>
    <w:rsid w:val="00375C06"/>
    <w:rsid w:val="0038429E"/>
    <w:rsid w:val="003871A6"/>
    <w:rsid w:val="003A33DF"/>
    <w:rsid w:val="003D469B"/>
    <w:rsid w:val="003E0476"/>
    <w:rsid w:val="003E3697"/>
    <w:rsid w:val="004148A4"/>
    <w:rsid w:val="00417D7D"/>
    <w:rsid w:val="004203BD"/>
    <w:rsid w:val="004220E7"/>
    <w:rsid w:val="004300EE"/>
    <w:rsid w:val="00432901"/>
    <w:rsid w:val="004C236E"/>
    <w:rsid w:val="004C7B78"/>
    <w:rsid w:val="004E3168"/>
    <w:rsid w:val="00506666"/>
    <w:rsid w:val="00530522"/>
    <w:rsid w:val="00550B92"/>
    <w:rsid w:val="005604E5"/>
    <w:rsid w:val="005615B3"/>
    <w:rsid w:val="00592B58"/>
    <w:rsid w:val="005D05E8"/>
    <w:rsid w:val="005F0C02"/>
    <w:rsid w:val="006053B2"/>
    <w:rsid w:val="0061015F"/>
    <w:rsid w:val="006177EF"/>
    <w:rsid w:val="00630CCA"/>
    <w:rsid w:val="00634FA2"/>
    <w:rsid w:val="0065096E"/>
    <w:rsid w:val="006849D8"/>
    <w:rsid w:val="006B259E"/>
    <w:rsid w:val="006B2B9C"/>
    <w:rsid w:val="006B527D"/>
    <w:rsid w:val="0070016E"/>
    <w:rsid w:val="00706D29"/>
    <w:rsid w:val="00735795"/>
    <w:rsid w:val="00751188"/>
    <w:rsid w:val="0078290C"/>
    <w:rsid w:val="007B16D7"/>
    <w:rsid w:val="007B7802"/>
    <w:rsid w:val="007C6B8D"/>
    <w:rsid w:val="007D4332"/>
    <w:rsid w:val="007E7E0C"/>
    <w:rsid w:val="008058CE"/>
    <w:rsid w:val="008369A8"/>
    <w:rsid w:val="0084382A"/>
    <w:rsid w:val="0085325D"/>
    <w:rsid w:val="00870448"/>
    <w:rsid w:val="008744B8"/>
    <w:rsid w:val="008A2E44"/>
    <w:rsid w:val="008A607F"/>
    <w:rsid w:val="008D124F"/>
    <w:rsid w:val="008E4199"/>
    <w:rsid w:val="008F0276"/>
    <w:rsid w:val="008F56C8"/>
    <w:rsid w:val="009010B2"/>
    <w:rsid w:val="00901C27"/>
    <w:rsid w:val="00907AD3"/>
    <w:rsid w:val="0094099F"/>
    <w:rsid w:val="00974CFE"/>
    <w:rsid w:val="009858CF"/>
    <w:rsid w:val="00987E02"/>
    <w:rsid w:val="009A0EB0"/>
    <w:rsid w:val="009C6C57"/>
    <w:rsid w:val="009C6C93"/>
    <w:rsid w:val="009C7685"/>
    <w:rsid w:val="00A04961"/>
    <w:rsid w:val="00A133FD"/>
    <w:rsid w:val="00A269DF"/>
    <w:rsid w:val="00A30F6A"/>
    <w:rsid w:val="00A52299"/>
    <w:rsid w:val="00A6352D"/>
    <w:rsid w:val="00A64847"/>
    <w:rsid w:val="00A66202"/>
    <w:rsid w:val="00A7268B"/>
    <w:rsid w:val="00AA2EFF"/>
    <w:rsid w:val="00AA2F7B"/>
    <w:rsid w:val="00AA58D5"/>
    <w:rsid w:val="00AB4CB4"/>
    <w:rsid w:val="00AE530C"/>
    <w:rsid w:val="00B0041D"/>
    <w:rsid w:val="00B11A96"/>
    <w:rsid w:val="00B12AE2"/>
    <w:rsid w:val="00B45730"/>
    <w:rsid w:val="00B72038"/>
    <w:rsid w:val="00B830BD"/>
    <w:rsid w:val="00B87332"/>
    <w:rsid w:val="00BA46D8"/>
    <w:rsid w:val="00BC1676"/>
    <w:rsid w:val="00BC3898"/>
    <w:rsid w:val="00BC3D1E"/>
    <w:rsid w:val="00BF5FBA"/>
    <w:rsid w:val="00C0100F"/>
    <w:rsid w:val="00C45564"/>
    <w:rsid w:val="00C7412F"/>
    <w:rsid w:val="00CA4E97"/>
    <w:rsid w:val="00CC0FDE"/>
    <w:rsid w:val="00CE6A1B"/>
    <w:rsid w:val="00CF4F48"/>
    <w:rsid w:val="00D22390"/>
    <w:rsid w:val="00D25663"/>
    <w:rsid w:val="00D26055"/>
    <w:rsid w:val="00D36C61"/>
    <w:rsid w:val="00D7534B"/>
    <w:rsid w:val="00D823B8"/>
    <w:rsid w:val="00D936DD"/>
    <w:rsid w:val="00DA194B"/>
    <w:rsid w:val="00DA22D0"/>
    <w:rsid w:val="00DA6CE3"/>
    <w:rsid w:val="00DA7A2B"/>
    <w:rsid w:val="00DB004B"/>
    <w:rsid w:val="00DB4DD2"/>
    <w:rsid w:val="00DC1B7F"/>
    <w:rsid w:val="00DE20E0"/>
    <w:rsid w:val="00E033E6"/>
    <w:rsid w:val="00E11006"/>
    <w:rsid w:val="00E127E4"/>
    <w:rsid w:val="00E12C6E"/>
    <w:rsid w:val="00E24E72"/>
    <w:rsid w:val="00E34D49"/>
    <w:rsid w:val="00E42ED5"/>
    <w:rsid w:val="00E62C99"/>
    <w:rsid w:val="00E84160"/>
    <w:rsid w:val="00E90AA8"/>
    <w:rsid w:val="00EE5178"/>
    <w:rsid w:val="00F07A2B"/>
    <w:rsid w:val="00F14502"/>
    <w:rsid w:val="00F440FE"/>
    <w:rsid w:val="00F8777E"/>
    <w:rsid w:val="00F945D1"/>
    <w:rsid w:val="00FB24F3"/>
    <w:rsid w:val="00FD33CE"/>
    <w:rsid w:val="00FD3655"/>
    <w:rsid w:val="00FE3B56"/>
    <w:rsid w:val="00FE4F86"/>
    <w:rsid w:val="00FF0D00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A6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List 5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/>
    <w:lsdException w:name="Table Web 3" w:unhideWhenUsed="0"/>
    <w:lsdException w:name="Balloon Text" w:locked="1" w:semiHidden="0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03916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164053"/>
    <w:pPr>
      <w:widowControl w:val="0"/>
      <w:overflowPunct w:val="0"/>
      <w:autoSpaceDE w:val="0"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uiPriority w:val="99"/>
    <w:rsid w:val="00164053"/>
    <w:pPr>
      <w:autoSpaceDE w:val="0"/>
      <w:autoSpaceDN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5">
    <w:name w:val="font5"/>
    <w:basedOn w:val="Normalny"/>
    <w:uiPriority w:val="99"/>
    <w:rsid w:val="00164053"/>
    <w:pPr>
      <w:autoSpaceDN w:val="0"/>
      <w:spacing w:before="100" w:after="100"/>
    </w:pPr>
    <w:rPr>
      <w:color w:val="000000"/>
      <w:sz w:val="22"/>
      <w:szCs w:val="22"/>
    </w:rPr>
  </w:style>
  <w:style w:type="paragraph" w:customStyle="1" w:styleId="xl65">
    <w:name w:val="xl65"/>
    <w:basedOn w:val="Normalny"/>
    <w:uiPriority w:val="99"/>
    <w:rsid w:val="00164053"/>
    <w:pPr>
      <w:autoSpaceDN w:val="0"/>
      <w:spacing w:before="100" w:after="100"/>
      <w:textAlignment w:val="center"/>
    </w:pPr>
  </w:style>
  <w:style w:type="paragraph" w:customStyle="1" w:styleId="xl66">
    <w:name w:val="xl6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</w:style>
  <w:style w:type="paragraph" w:customStyle="1" w:styleId="xl67">
    <w:name w:val="xl6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xl68">
    <w:name w:val="xl6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69">
    <w:name w:val="xl6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  <w:rPr>
      <w:color w:val="000000"/>
    </w:rPr>
  </w:style>
  <w:style w:type="paragraph" w:customStyle="1" w:styleId="xl72">
    <w:name w:val="xl7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73">
    <w:name w:val="xl73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Heading">
    <w:name w:val="Heading"/>
    <w:basedOn w:val="Normalny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164053"/>
    <w:pPr>
      <w:spacing w:after="120"/>
    </w:pPr>
  </w:style>
  <w:style w:type="paragraph" w:styleId="Stopka">
    <w:name w:val="footer"/>
    <w:basedOn w:val="Normalny"/>
    <w:link w:val="StopkaZnak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4053"/>
    <w:rPr>
      <w:rFonts w:ascii="Calibri" w:hAnsi="Calibri" w:cs="Calibri"/>
      <w:lang w:eastAsia="en-US"/>
    </w:rPr>
  </w:style>
  <w:style w:type="paragraph" w:customStyle="1" w:styleId="Styl">
    <w:name w:val="Styl"/>
    <w:basedOn w:val="Normalny"/>
    <w:next w:val="Mapadokumentu"/>
    <w:uiPriority w:val="99"/>
    <w:rsid w:val="00164053"/>
    <w:pPr>
      <w:autoSpaceDN w:val="0"/>
    </w:pPr>
    <w:rPr>
      <w:rFonts w:ascii="Tahoma" w:hAnsi="Tahoma" w:cs="Tahoma"/>
      <w:kern w:val="3"/>
      <w:sz w:val="16"/>
      <w:szCs w:val="16"/>
    </w:rPr>
  </w:style>
  <w:style w:type="paragraph" w:customStyle="1" w:styleId="xl74">
    <w:name w:val="xl74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5">
    <w:name w:val="xl75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6">
    <w:name w:val="xl7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</w:rPr>
  </w:style>
  <w:style w:type="paragraph" w:customStyle="1" w:styleId="xl77">
    <w:name w:val="xl7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9">
    <w:name w:val="xl7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color w:val="FF0000"/>
    </w:rPr>
  </w:style>
  <w:style w:type="paragraph" w:customStyle="1" w:styleId="xl80">
    <w:name w:val="xl8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  <w:color w:val="FF0000"/>
    </w:rPr>
  </w:style>
  <w:style w:type="paragraph" w:customStyle="1" w:styleId="xl81">
    <w:name w:val="xl8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xl82">
    <w:name w:val="xl8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TableContents">
    <w:name w:val="Table Contents"/>
    <w:basedOn w:val="Standard"/>
    <w:uiPriority w:val="99"/>
    <w:rsid w:val="00164053"/>
    <w:pPr>
      <w:suppressLineNumbers/>
    </w:pPr>
  </w:style>
  <w:style w:type="character" w:styleId="Hipercze">
    <w:name w:val="Hyperlink"/>
    <w:basedOn w:val="Domylnaczcionkaakapitu"/>
    <w:uiPriority w:val="99"/>
    <w:rsid w:val="001640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4053"/>
    <w:rPr>
      <w:color w:val="800080"/>
      <w:u w:val="single"/>
    </w:rPr>
  </w:style>
  <w:style w:type="character" w:customStyle="1" w:styleId="NagwekZnak">
    <w:name w:val="Nagłówek Znak"/>
    <w:uiPriority w:val="99"/>
    <w:rsid w:val="00164053"/>
    <w:rPr>
      <w:rFonts w:ascii="Calibri" w:eastAsia="Times New Roman" w:hAnsi="Calibri" w:cs="Calibri"/>
      <w:kern w:val="0"/>
      <w:lang w:eastAsia="en-US"/>
    </w:rPr>
  </w:style>
  <w:style w:type="character" w:customStyle="1" w:styleId="MapadokumentuZnak">
    <w:name w:val="Mapa dokumentu Znak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164053"/>
    <w:rPr>
      <w:color w:val="000080"/>
      <w:u w:val="single"/>
    </w:rPr>
  </w:style>
  <w:style w:type="character" w:customStyle="1" w:styleId="NumberingSymbols">
    <w:name w:val="Numbering Symbols"/>
    <w:uiPriority w:val="99"/>
    <w:rsid w:val="00164053"/>
  </w:style>
  <w:style w:type="paragraph" w:customStyle="1" w:styleId="Akapitzlist1">
    <w:name w:val="Akapit z listą1"/>
    <w:basedOn w:val="Normalny"/>
    <w:uiPriority w:val="99"/>
    <w:rsid w:val="001640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6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0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4053"/>
    <w:rPr>
      <w:rFonts w:ascii="Calibri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4053"/>
    <w:rPr>
      <w:rFonts w:ascii="Calibri" w:hAnsi="Calibri" w:cs="Calibri"/>
      <w:b/>
      <w:bCs/>
      <w:kern w:val="3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64053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64053"/>
    <w:rPr>
      <w:rFonts w:ascii="Calibri" w:hAnsi="Calibri" w:cs="Calibri"/>
      <w:kern w:val="3"/>
    </w:rPr>
  </w:style>
  <w:style w:type="paragraph" w:styleId="Mapadokumentu">
    <w:name w:val="Document Map"/>
    <w:basedOn w:val="Normalny"/>
    <w:link w:val="MapadokumentuZnak2"/>
    <w:uiPriority w:val="99"/>
    <w:semiHidden/>
    <w:rsid w:val="00164053"/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locked/>
    <w:rsid w:val="0016405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next w:val="Mapadokumentu"/>
    <w:uiPriority w:val="99"/>
    <w:rsid w:val="00063E91"/>
    <w:pPr>
      <w:autoSpaceDN w:val="0"/>
    </w:pPr>
    <w:rPr>
      <w:rFonts w:ascii="Tahoma" w:hAnsi="Tahoma" w:cs="Tahoma"/>
      <w:kern w:val="3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34D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03"/>
    <w:rPr>
      <w:rFonts w:eastAsia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3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330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List 5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/>
    <w:lsdException w:name="Table Web 3" w:unhideWhenUsed="0"/>
    <w:lsdException w:name="Balloon Text" w:locked="1" w:semiHidden="0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03916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164053"/>
    <w:pPr>
      <w:widowControl w:val="0"/>
      <w:overflowPunct w:val="0"/>
      <w:autoSpaceDE w:val="0"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uiPriority w:val="99"/>
    <w:rsid w:val="00164053"/>
    <w:pPr>
      <w:autoSpaceDE w:val="0"/>
      <w:autoSpaceDN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5">
    <w:name w:val="font5"/>
    <w:basedOn w:val="Normalny"/>
    <w:uiPriority w:val="99"/>
    <w:rsid w:val="00164053"/>
    <w:pPr>
      <w:autoSpaceDN w:val="0"/>
      <w:spacing w:before="100" w:after="100"/>
    </w:pPr>
    <w:rPr>
      <w:color w:val="000000"/>
      <w:sz w:val="22"/>
      <w:szCs w:val="22"/>
    </w:rPr>
  </w:style>
  <w:style w:type="paragraph" w:customStyle="1" w:styleId="xl65">
    <w:name w:val="xl65"/>
    <w:basedOn w:val="Normalny"/>
    <w:uiPriority w:val="99"/>
    <w:rsid w:val="00164053"/>
    <w:pPr>
      <w:autoSpaceDN w:val="0"/>
      <w:spacing w:before="100" w:after="100"/>
      <w:textAlignment w:val="center"/>
    </w:pPr>
  </w:style>
  <w:style w:type="paragraph" w:customStyle="1" w:styleId="xl66">
    <w:name w:val="xl6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</w:style>
  <w:style w:type="paragraph" w:customStyle="1" w:styleId="xl67">
    <w:name w:val="xl6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xl68">
    <w:name w:val="xl6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69">
    <w:name w:val="xl6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  <w:rPr>
      <w:color w:val="000000"/>
    </w:rPr>
  </w:style>
  <w:style w:type="paragraph" w:customStyle="1" w:styleId="xl72">
    <w:name w:val="xl7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73">
    <w:name w:val="xl73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Heading">
    <w:name w:val="Heading"/>
    <w:basedOn w:val="Normalny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164053"/>
    <w:pPr>
      <w:spacing w:after="120"/>
    </w:pPr>
  </w:style>
  <w:style w:type="paragraph" w:styleId="Stopka">
    <w:name w:val="footer"/>
    <w:basedOn w:val="Normalny"/>
    <w:link w:val="StopkaZnak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4053"/>
    <w:rPr>
      <w:rFonts w:ascii="Calibri" w:hAnsi="Calibri" w:cs="Calibri"/>
      <w:lang w:eastAsia="en-US"/>
    </w:rPr>
  </w:style>
  <w:style w:type="paragraph" w:customStyle="1" w:styleId="Styl">
    <w:name w:val="Styl"/>
    <w:basedOn w:val="Normalny"/>
    <w:next w:val="Mapadokumentu"/>
    <w:uiPriority w:val="99"/>
    <w:rsid w:val="00164053"/>
    <w:pPr>
      <w:autoSpaceDN w:val="0"/>
    </w:pPr>
    <w:rPr>
      <w:rFonts w:ascii="Tahoma" w:hAnsi="Tahoma" w:cs="Tahoma"/>
      <w:kern w:val="3"/>
      <w:sz w:val="16"/>
      <w:szCs w:val="16"/>
    </w:rPr>
  </w:style>
  <w:style w:type="paragraph" w:customStyle="1" w:styleId="xl74">
    <w:name w:val="xl74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5">
    <w:name w:val="xl75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6">
    <w:name w:val="xl7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</w:rPr>
  </w:style>
  <w:style w:type="paragraph" w:customStyle="1" w:styleId="xl77">
    <w:name w:val="xl7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9">
    <w:name w:val="xl7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color w:val="FF0000"/>
    </w:rPr>
  </w:style>
  <w:style w:type="paragraph" w:customStyle="1" w:styleId="xl80">
    <w:name w:val="xl8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  <w:color w:val="FF0000"/>
    </w:rPr>
  </w:style>
  <w:style w:type="paragraph" w:customStyle="1" w:styleId="xl81">
    <w:name w:val="xl8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xl82">
    <w:name w:val="xl8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TableContents">
    <w:name w:val="Table Contents"/>
    <w:basedOn w:val="Standard"/>
    <w:uiPriority w:val="99"/>
    <w:rsid w:val="00164053"/>
    <w:pPr>
      <w:suppressLineNumbers/>
    </w:pPr>
  </w:style>
  <w:style w:type="character" w:styleId="Hipercze">
    <w:name w:val="Hyperlink"/>
    <w:basedOn w:val="Domylnaczcionkaakapitu"/>
    <w:uiPriority w:val="99"/>
    <w:rsid w:val="001640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4053"/>
    <w:rPr>
      <w:color w:val="800080"/>
      <w:u w:val="single"/>
    </w:rPr>
  </w:style>
  <w:style w:type="character" w:customStyle="1" w:styleId="NagwekZnak">
    <w:name w:val="Nagłówek Znak"/>
    <w:uiPriority w:val="99"/>
    <w:rsid w:val="00164053"/>
    <w:rPr>
      <w:rFonts w:ascii="Calibri" w:eastAsia="Times New Roman" w:hAnsi="Calibri" w:cs="Calibri"/>
      <w:kern w:val="0"/>
      <w:lang w:eastAsia="en-US"/>
    </w:rPr>
  </w:style>
  <w:style w:type="character" w:customStyle="1" w:styleId="MapadokumentuZnak">
    <w:name w:val="Mapa dokumentu Znak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164053"/>
    <w:rPr>
      <w:color w:val="000080"/>
      <w:u w:val="single"/>
    </w:rPr>
  </w:style>
  <w:style w:type="character" w:customStyle="1" w:styleId="NumberingSymbols">
    <w:name w:val="Numbering Symbols"/>
    <w:uiPriority w:val="99"/>
    <w:rsid w:val="00164053"/>
  </w:style>
  <w:style w:type="paragraph" w:customStyle="1" w:styleId="Akapitzlist1">
    <w:name w:val="Akapit z listą1"/>
    <w:basedOn w:val="Normalny"/>
    <w:uiPriority w:val="99"/>
    <w:rsid w:val="001640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6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0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4053"/>
    <w:rPr>
      <w:rFonts w:ascii="Calibri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4053"/>
    <w:rPr>
      <w:rFonts w:ascii="Calibri" w:hAnsi="Calibri" w:cs="Calibri"/>
      <w:b/>
      <w:bCs/>
      <w:kern w:val="3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64053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64053"/>
    <w:rPr>
      <w:rFonts w:ascii="Calibri" w:hAnsi="Calibri" w:cs="Calibri"/>
      <w:kern w:val="3"/>
    </w:rPr>
  </w:style>
  <w:style w:type="paragraph" w:styleId="Mapadokumentu">
    <w:name w:val="Document Map"/>
    <w:basedOn w:val="Normalny"/>
    <w:link w:val="MapadokumentuZnak2"/>
    <w:uiPriority w:val="99"/>
    <w:semiHidden/>
    <w:rsid w:val="00164053"/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locked/>
    <w:rsid w:val="0016405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next w:val="Mapadokumentu"/>
    <w:uiPriority w:val="99"/>
    <w:rsid w:val="00063E91"/>
    <w:pPr>
      <w:autoSpaceDN w:val="0"/>
    </w:pPr>
    <w:rPr>
      <w:rFonts w:ascii="Tahoma" w:hAnsi="Tahoma" w:cs="Tahoma"/>
      <w:kern w:val="3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34D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03"/>
    <w:rPr>
      <w:rFonts w:eastAsia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3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330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72CA-7775-4280-B30B-277ABEF1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44</Pages>
  <Words>8078</Words>
  <Characters>48469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z</cp:lastModifiedBy>
  <cp:revision>10</cp:revision>
  <cp:lastPrinted>2017-04-24T05:24:00Z</cp:lastPrinted>
  <dcterms:created xsi:type="dcterms:W3CDTF">2018-11-19T09:48:00Z</dcterms:created>
  <dcterms:modified xsi:type="dcterms:W3CDTF">2018-11-21T06:44:00Z</dcterms:modified>
</cp:coreProperties>
</file>