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EA3754">
        <w:rPr>
          <w:bCs/>
          <w:iCs/>
        </w:rPr>
        <w:t>5</w:t>
      </w:r>
      <w:r w:rsidR="002A23E3">
        <w:rPr>
          <w:bCs/>
          <w:iCs/>
        </w:rPr>
        <w:t>.201</w:t>
      </w:r>
      <w:r w:rsidR="00EA3754">
        <w:rPr>
          <w:bCs/>
          <w:iCs/>
        </w:rPr>
        <w:t>9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</w:t>
      </w:r>
      <w:r w:rsidR="003A4050">
        <w:rPr>
          <w:bCs/>
          <w:iCs/>
        </w:rPr>
        <w:tab/>
      </w:r>
      <w:r w:rsidR="00C607CB">
        <w:rPr>
          <w:bCs/>
          <w:iCs/>
        </w:rPr>
        <w:t xml:space="preserve">  </w:t>
      </w:r>
      <w:r w:rsidR="002A23E3">
        <w:rPr>
          <w:bCs/>
          <w:iCs/>
        </w:rPr>
        <w:t xml:space="preserve">  Krobia, dnia </w:t>
      </w:r>
      <w:r w:rsidR="00EA3754">
        <w:rPr>
          <w:bCs/>
          <w:iCs/>
        </w:rPr>
        <w:t>26</w:t>
      </w:r>
      <w:r w:rsidR="008B23F0">
        <w:rPr>
          <w:bCs/>
          <w:iCs/>
        </w:rPr>
        <w:t xml:space="preserve"> </w:t>
      </w:r>
      <w:r w:rsidR="00EA3754">
        <w:rPr>
          <w:bCs/>
          <w:iCs/>
        </w:rPr>
        <w:t xml:space="preserve">lutego </w:t>
      </w:r>
      <w:r w:rsidR="00361434">
        <w:rPr>
          <w:bCs/>
          <w:iCs/>
        </w:rPr>
        <w:t>20</w:t>
      </w:r>
      <w:r w:rsidR="002A23E3">
        <w:rPr>
          <w:bCs/>
          <w:iCs/>
        </w:rPr>
        <w:t>1</w:t>
      </w:r>
      <w:r w:rsidR="00361434">
        <w:rPr>
          <w:bCs/>
          <w:iCs/>
        </w:rPr>
        <w:t>9</w:t>
      </w:r>
      <w:r w:rsidRPr="0080312B">
        <w:rPr>
          <w:bCs/>
          <w:iCs/>
        </w:rPr>
        <w:t>r.</w:t>
      </w:r>
    </w:p>
    <w:p w:rsidR="00D11C8B" w:rsidRDefault="00D11C8B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361434" w:rsidRDefault="003268C4" w:rsidP="008B23F0">
      <w:pPr>
        <w:pStyle w:val="Tekstpodstawowy21"/>
        <w:snapToGri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61434">
        <w:rPr>
          <w:rFonts w:ascii="Times New Roman" w:hAnsi="Times New Roman"/>
          <w:b w:val="0"/>
          <w:sz w:val="24"/>
          <w:szCs w:val="24"/>
        </w:rPr>
        <w:tab/>
        <w:t xml:space="preserve">Gmina Krobia reprezentowana przez Burmistrza ul. Rynek 1, 63-840 Krobia działając na podstawie art. 86 ust. 5 ustawy z dnia 29 stycznia 2004 r. – Prawo zamówień publicznych </w:t>
      </w:r>
      <w:r w:rsidR="00705F8D" w:rsidRPr="00361434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8B23F0" w:rsidRPr="00361434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8B23F0" w:rsidRPr="00361434">
        <w:rPr>
          <w:rFonts w:ascii="Times New Roman" w:hAnsi="Times New Roman"/>
          <w:b w:val="0"/>
          <w:sz w:val="24"/>
          <w:szCs w:val="24"/>
        </w:rPr>
        <w:t>. Dz. U. z 2018 r. poz. 1986</w:t>
      </w:r>
      <w:r w:rsidR="00A3462F" w:rsidRPr="00361434">
        <w:rPr>
          <w:rFonts w:ascii="Times New Roman" w:hAnsi="Times New Roman"/>
          <w:b w:val="0"/>
          <w:sz w:val="24"/>
          <w:szCs w:val="24"/>
        </w:rPr>
        <w:t xml:space="preserve"> </w:t>
      </w:r>
      <w:r w:rsidR="005E2089" w:rsidRPr="00361434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5E2089" w:rsidRPr="0036143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5E2089" w:rsidRPr="00361434">
        <w:rPr>
          <w:rFonts w:ascii="Times New Roman" w:hAnsi="Times New Roman"/>
          <w:b w:val="0"/>
          <w:sz w:val="24"/>
          <w:szCs w:val="24"/>
        </w:rPr>
        <w:t xml:space="preserve">. zm.) </w:t>
      </w:r>
      <w:r w:rsidR="00A3462F" w:rsidRPr="00361434">
        <w:rPr>
          <w:rFonts w:ascii="Times New Roman" w:hAnsi="Times New Roman"/>
          <w:b w:val="0"/>
          <w:sz w:val="24"/>
          <w:szCs w:val="24"/>
        </w:rPr>
        <w:t>prowadząc postępowanie</w:t>
      </w:r>
      <w:r w:rsidRPr="00361434">
        <w:rPr>
          <w:rFonts w:ascii="Times New Roman" w:hAnsi="Times New Roman"/>
          <w:b w:val="0"/>
          <w:sz w:val="24"/>
          <w:szCs w:val="24"/>
        </w:rPr>
        <w:t xml:space="preserve"> o udzielenie zamówienia publicznego w trybi</w:t>
      </w:r>
      <w:r w:rsidR="00D11C8B" w:rsidRPr="00361434">
        <w:rPr>
          <w:rFonts w:ascii="Times New Roman" w:hAnsi="Times New Roman"/>
          <w:b w:val="0"/>
          <w:sz w:val="24"/>
          <w:szCs w:val="24"/>
        </w:rPr>
        <w:t>e przetargu nieograniczonego pn</w:t>
      </w:r>
      <w:r w:rsidRPr="00361434">
        <w:rPr>
          <w:rFonts w:ascii="Times New Roman" w:hAnsi="Times New Roman"/>
          <w:b w:val="0"/>
          <w:sz w:val="24"/>
          <w:szCs w:val="24"/>
        </w:rPr>
        <w:t>.:</w:t>
      </w:r>
      <w:r w:rsidR="008B23F0" w:rsidRPr="0036143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EA3754" w:rsidRPr="004841AE">
        <w:rPr>
          <w:rFonts w:ascii="Times New Roman" w:hAnsi="Times New Roman"/>
          <w:bCs/>
          <w:sz w:val="24"/>
          <w:szCs w:val="24"/>
        </w:rPr>
        <w:t xml:space="preserve">Wykonanie na podstawie Programu </w:t>
      </w:r>
      <w:proofErr w:type="spellStart"/>
      <w:r w:rsidR="00EA3754" w:rsidRPr="004841AE">
        <w:rPr>
          <w:rFonts w:ascii="Times New Roman" w:hAnsi="Times New Roman"/>
          <w:bCs/>
          <w:sz w:val="24"/>
          <w:szCs w:val="24"/>
        </w:rPr>
        <w:t>funkcjonalno</w:t>
      </w:r>
      <w:proofErr w:type="spellEnd"/>
      <w:r w:rsidR="00EA3754" w:rsidRPr="004841AE">
        <w:rPr>
          <w:rFonts w:ascii="Times New Roman" w:hAnsi="Times New Roman"/>
          <w:bCs/>
          <w:sz w:val="24"/>
          <w:szCs w:val="24"/>
        </w:rPr>
        <w:t xml:space="preserve"> - użytkowego (PFU) w formule zaprojektuj i wybuduj zadania pn.: </w:t>
      </w:r>
      <w:r w:rsidR="00EA3754" w:rsidRPr="004841AE">
        <w:rPr>
          <w:rFonts w:ascii="Times New Roman" w:hAnsi="Times New Roman"/>
          <w:sz w:val="24"/>
          <w:szCs w:val="24"/>
        </w:rPr>
        <w:t xml:space="preserve"> Krobskie Centrum Usług Społecznych </w:t>
      </w:r>
      <w:r w:rsidR="00EA3754" w:rsidRPr="004841AE">
        <w:rPr>
          <w:rFonts w:ascii="Times New Roman" w:hAnsi="Times New Roman"/>
          <w:bCs/>
          <w:sz w:val="24"/>
          <w:szCs w:val="24"/>
        </w:rPr>
        <w:t xml:space="preserve">w </w:t>
      </w:r>
      <w:r w:rsidR="00EA3754" w:rsidRPr="004841AE">
        <w:rPr>
          <w:rFonts w:ascii="Times New Roman" w:hAnsi="Times New Roman"/>
          <w:sz w:val="24"/>
          <w:szCs w:val="24"/>
          <w:shd w:val="clear" w:color="auto" w:fill="FFFFFF"/>
        </w:rPr>
        <w:t>ramach Regionalnego Programu Operacyjnego Województwa Wielkopolskiego na lata 2014-2020, Oś Priorytetowa 9 Infrastruktura do kapitału ludzki</w:t>
      </w:r>
      <w:r w:rsidR="00EA3754">
        <w:rPr>
          <w:rFonts w:ascii="Times New Roman" w:hAnsi="Times New Roman"/>
          <w:sz w:val="24"/>
          <w:szCs w:val="24"/>
          <w:shd w:val="clear" w:color="auto" w:fill="FFFFFF"/>
        </w:rPr>
        <w:t xml:space="preserve">ego, Działanie 9.1 Inwestycje w </w:t>
      </w:r>
      <w:r w:rsidR="00EA3754" w:rsidRPr="004841AE">
        <w:rPr>
          <w:rFonts w:ascii="Times New Roman" w:hAnsi="Times New Roman"/>
          <w:sz w:val="24"/>
          <w:szCs w:val="24"/>
          <w:shd w:val="clear" w:color="auto" w:fill="FFFFFF"/>
        </w:rPr>
        <w:t>infrastrukturę zdrowotną i społeczną, Poddziałanie 9.1.2</w:t>
      </w:r>
      <w:r w:rsidR="00EA3754">
        <w:rPr>
          <w:rFonts w:ascii="Times New Roman" w:hAnsi="Times New Roman"/>
          <w:sz w:val="24"/>
          <w:szCs w:val="24"/>
          <w:shd w:val="clear" w:color="auto" w:fill="FFFFFF"/>
        </w:rPr>
        <w:t xml:space="preserve"> Infrastruktura społeczna</w:t>
      </w:r>
      <w:r w:rsidR="00EA3754" w:rsidRPr="004841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462F" w:rsidRPr="008B23F0">
        <w:rPr>
          <w:rFonts w:ascii="Times New Roman" w:hAnsi="Times New Roman"/>
          <w:b w:val="0"/>
          <w:bCs/>
          <w:sz w:val="24"/>
          <w:szCs w:val="24"/>
        </w:rPr>
        <w:t xml:space="preserve">przekazuje następujące informacje: </w:t>
      </w:r>
    </w:p>
    <w:p w:rsidR="00DB19AA" w:rsidRDefault="00DB19AA" w:rsidP="003268C4">
      <w:pPr>
        <w:jc w:val="both"/>
      </w:pP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361434">
        <w:rPr>
          <w:b/>
          <w:sz w:val="23"/>
          <w:szCs w:val="23"/>
        </w:rPr>
        <w:t>3 565 703,40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D11C8B" w:rsidRDefault="00D11C8B" w:rsidP="006210CA">
      <w:pPr>
        <w:rPr>
          <w:bCs/>
        </w:rPr>
      </w:pPr>
    </w:p>
    <w:p w:rsidR="00D11C8B" w:rsidRDefault="006210CA" w:rsidP="00157851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EA3754" w:rsidRDefault="00EA3754" w:rsidP="00157851">
      <w:pPr>
        <w:rPr>
          <w:bCs/>
        </w:rPr>
      </w:pPr>
    </w:p>
    <w:p w:rsidR="00EA3754" w:rsidRDefault="00EA3754" w:rsidP="00157851">
      <w:pPr>
        <w:rPr>
          <w:bCs/>
        </w:rPr>
      </w:pPr>
    </w:p>
    <w:p w:rsidR="00EA3754" w:rsidRPr="00972402" w:rsidRDefault="00EA3754" w:rsidP="00EA3754">
      <w:pPr>
        <w:pStyle w:val="Akapitzlist"/>
        <w:numPr>
          <w:ilvl w:val="0"/>
          <w:numId w:val="4"/>
        </w:numPr>
        <w:rPr>
          <w:bCs/>
        </w:rPr>
      </w:pPr>
      <w:r w:rsidRPr="00972402">
        <w:rPr>
          <w:bCs/>
        </w:rPr>
        <w:t>Konsorcjum:</w:t>
      </w:r>
    </w:p>
    <w:p w:rsidR="00ED73DD" w:rsidRPr="00972402" w:rsidRDefault="00EA3754" w:rsidP="00826662">
      <w:pPr>
        <w:pStyle w:val="Akapitzlist"/>
        <w:jc w:val="both"/>
      </w:pPr>
      <w:r w:rsidRPr="00972402">
        <w:t xml:space="preserve">P.W.N. PROJEKTOWANIE WYKONAWSTWO NADZORY MARCIN CHMIELEWSKI, AL. K. MARCINKOWSKIEGO 1A LOK. 12D, 61-745 POZNAŃ  </w:t>
      </w:r>
    </w:p>
    <w:p w:rsidR="00EA3754" w:rsidRPr="00972402" w:rsidRDefault="00EA3754" w:rsidP="00ED73DD">
      <w:pPr>
        <w:pStyle w:val="Akapitzlist"/>
      </w:pPr>
    </w:p>
    <w:p w:rsidR="00EA3754" w:rsidRPr="00972402" w:rsidRDefault="00EA3754" w:rsidP="00ED73DD">
      <w:pPr>
        <w:pStyle w:val="Akapitzlist"/>
      </w:pPr>
      <w:r w:rsidRPr="00972402">
        <w:t>JG - BUD JAN GRZYBOWSKI, DASZEWICE UL. DOLNA 36, 61-160 POZNAŃ</w:t>
      </w:r>
    </w:p>
    <w:p w:rsidR="00EA3754" w:rsidRPr="00972402" w:rsidRDefault="00EA3754" w:rsidP="00ED73DD">
      <w:pPr>
        <w:pStyle w:val="Akapitzlist"/>
      </w:pPr>
    </w:p>
    <w:p w:rsidR="00EA3754" w:rsidRPr="00972402" w:rsidRDefault="00EA3754" w:rsidP="00EA3754">
      <w:pPr>
        <w:spacing w:line="276" w:lineRule="auto"/>
        <w:rPr>
          <w:bCs/>
        </w:rPr>
      </w:pPr>
      <w:r w:rsidRPr="00972402">
        <w:rPr>
          <w:b/>
          <w:bCs/>
        </w:rPr>
        <w:t xml:space="preserve">- </w:t>
      </w:r>
      <w:r w:rsidRPr="00972402">
        <w:rPr>
          <w:bCs/>
        </w:rPr>
        <w:t xml:space="preserve">cena netto: </w:t>
      </w:r>
      <w:r w:rsidRPr="00972402">
        <w:rPr>
          <w:b/>
          <w:bCs/>
        </w:rPr>
        <w:t>3 477 777,77</w:t>
      </w:r>
      <w:r w:rsidRPr="00972402">
        <w:rPr>
          <w:b/>
          <w:bCs/>
        </w:rPr>
        <w:t xml:space="preserve"> zł</w:t>
      </w:r>
    </w:p>
    <w:p w:rsidR="00EA3754" w:rsidRPr="00972402" w:rsidRDefault="00EA3754" w:rsidP="00EA3754">
      <w:pPr>
        <w:spacing w:line="276" w:lineRule="auto"/>
        <w:rPr>
          <w:bCs/>
        </w:rPr>
      </w:pPr>
      <w:r w:rsidRPr="00972402">
        <w:rPr>
          <w:bCs/>
        </w:rPr>
        <w:t xml:space="preserve">- cena brutto: </w:t>
      </w:r>
      <w:r w:rsidRPr="00972402">
        <w:rPr>
          <w:b/>
          <w:bCs/>
        </w:rPr>
        <w:t>4 277 666,66</w:t>
      </w:r>
      <w:r w:rsidRPr="00972402">
        <w:rPr>
          <w:b/>
          <w:bCs/>
        </w:rPr>
        <w:t xml:space="preserve"> zł</w:t>
      </w:r>
    </w:p>
    <w:p w:rsidR="00EA3754" w:rsidRPr="00972402" w:rsidRDefault="00EA3754" w:rsidP="00EA3754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EA3754" w:rsidRPr="00972402" w:rsidRDefault="00EA3754" w:rsidP="00EA3754">
      <w:r w:rsidRPr="00972402">
        <w:t xml:space="preserve">Termin wykonania zamówienia: </w:t>
      </w:r>
      <w:r w:rsidRPr="00972402">
        <w:rPr>
          <w:b/>
        </w:rPr>
        <w:t>15.12.</w:t>
      </w:r>
      <w:r w:rsidRPr="00972402">
        <w:rPr>
          <w:b/>
        </w:rPr>
        <w:t xml:space="preserve">2020r. </w:t>
      </w:r>
      <w:r w:rsidRPr="00972402">
        <w:tab/>
      </w:r>
      <w:r w:rsidRPr="00972402">
        <w:tab/>
      </w:r>
      <w:r w:rsidRPr="00972402">
        <w:tab/>
      </w:r>
      <w:r w:rsidRPr="00972402">
        <w:tab/>
      </w:r>
    </w:p>
    <w:p w:rsidR="00EA3754" w:rsidRPr="00972402" w:rsidRDefault="00EA3754" w:rsidP="00EA3754">
      <w:r w:rsidRPr="00972402">
        <w:t xml:space="preserve">Okres gwarancji: </w:t>
      </w:r>
      <w:r w:rsidRPr="00972402">
        <w:rPr>
          <w:b/>
        </w:rPr>
        <w:t>72 miesiące</w:t>
      </w:r>
    </w:p>
    <w:p w:rsidR="00EA3754" w:rsidRPr="00972402" w:rsidRDefault="00EA3754" w:rsidP="00EA3754">
      <w:r w:rsidRPr="00972402">
        <w:t xml:space="preserve">Okres rękojmi: </w:t>
      </w:r>
      <w:r w:rsidRPr="00972402">
        <w:rPr>
          <w:b/>
        </w:rPr>
        <w:t>60 miesięcy</w:t>
      </w:r>
    </w:p>
    <w:p w:rsidR="00EA3754" w:rsidRPr="00972402" w:rsidRDefault="00EA3754" w:rsidP="00EA3754">
      <w:pPr>
        <w:rPr>
          <w:b/>
        </w:rPr>
      </w:pPr>
      <w:r w:rsidRPr="00972402">
        <w:t xml:space="preserve">Płatność faktur:  </w:t>
      </w:r>
      <w:r w:rsidRPr="00972402">
        <w:rPr>
          <w:b/>
        </w:rPr>
        <w:t xml:space="preserve">do 14 dni od daty otrzymania faktury </w:t>
      </w:r>
    </w:p>
    <w:p w:rsidR="00EA3754" w:rsidRPr="00972402" w:rsidRDefault="00EA3754" w:rsidP="00EA3754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754" w:rsidRPr="00EA3754" w:rsidRDefault="00EA3754" w:rsidP="00EA3754">
      <w:pPr>
        <w:spacing w:line="276" w:lineRule="auto"/>
        <w:jc w:val="both"/>
        <w:rPr>
          <w:rFonts w:eastAsia="Arial Narrow"/>
          <w:color w:val="000000" w:themeColor="text1"/>
        </w:rPr>
      </w:pPr>
      <w:r w:rsidRPr="00EA3754">
        <w:rPr>
          <w:rFonts w:eastAsia="Arial Narrow"/>
          <w:color w:val="000000" w:themeColor="text1"/>
        </w:rPr>
        <w:t>Zamawiający dopuszcza fakturowanie częściowe:</w:t>
      </w:r>
    </w:p>
    <w:p w:rsidR="00EA3754" w:rsidRPr="00EA3754" w:rsidRDefault="00EA3754" w:rsidP="00EA3754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>a) Fakturowanie następować będzie na podstawie faktur częściowych (nie częściej niż raz w miesiącu kalendarzowym) oraz faktury końcowej;</w:t>
      </w:r>
    </w:p>
    <w:p w:rsidR="00EA3754" w:rsidRPr="00EA3754" w:rsidRDefault="00EA3754" w:rsidP="00EA3754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>b) Podstawą do wystawiania faktur częściowych będą protokoły odbioru częściowego robót za zakończony etap robót potwierdzony przez Inspektora Nadzoru;</w:t>
      </w:r>
    </w:p>
    <w:p w:rsidR="00EA3754" w:rsidRPr="00EA3754" w:rsidRDefault="00EA3754" w:rsidP="00EA3754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 xml:space="preserve">c) Suma faktur częściowych nie może przekroczyć 95% wartości zamówienia; faktura końcowa nie może wynosić więcej niż 10% wynagrodzenia należnego Wykonawcy, </w:t>
      </w:r>
    </w:p>
    <w:p w:rsidR="00EA3754" w:rsidRPr="00EA3754" w:rsidRDefault="00EA3754" w:rsidP="00EA3754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 xml:space="preserve">d) Podstawą wystawienia faktury końcowej będzie podpisany ze strony Zamawiającego protokół końcowy bezusterkowego odbioru zadania; faktura końcowa wystawiona niezwłocznie po podpisaniu bezusterkowego protokołu  z terminem płatności do 29.12.2020 r.  </w:t>
      </w:r>
    </w:p>
    <w:p w:rsidR="00EA3754" w:rsidRPr="00EA3754" w:rsidRDefault="00EA3754" w:rsidP="00EA3754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lastRenderedPageBreak/>
        <w:t xml:space="preserve">e) Wartość faktur wystawionych w roku 2019 nie może przekroczyć 50% wartości brutto umowy, ostatnia faktura w roku 2019 płatna nie później niż 20.12.2019r.  </w:t>
      </w:r>
    </w:p>
    <w:p w:rsidR="00EA3754" w:rsidRPr="00972402" w:rsidRDefault="00EA3754" w:rsidP="000104FB">
      <w:pPr>
        <w:rPr>
          <w:color w:val="000000"/>
        </w:rPr>
      </w:pPr>
    </w:p>
    <w:p w:rsidR="00361434" w:rsidRPr="00972402" w:rsidRDefault="00361434" w:rsidP="00361434">
      <w:pPr>
        <w:pStyle w:val="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 xml:space="preserve">Konsorcjum Budowlane </w:t>
      </w:r>
    </w:p>
    <w:p w:rsidR="00361434" w:rsidRPr="00972402" w:rsidRDefault="00972402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 xml:space="preserve">KONTRAKT – USŁUGI BUDOWLANE – PIOTR GIERA </w:t>
      </w:r>
    </w:p>
    <w:p w:rsidR="00361434" w:rsidRPr="00972402" w:rsidRDefault="00972402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>LIDER:</w:t>
      </w:r>
    </w:p>
    <w:p w:rsidR="00361434" w:rsidRPr="00972402" w:rsidRDefault="00972402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>PB KONTRAKT SP. Z O.O., SP. KOMANDYTOWA, WILKOWICE, UL. MÓRKOWSKA 38, 64-115 ŚWIĘCIECHOWA</w:t>
      </w:r>
    </w:p>
    <w:p w:rsidR="001C496A" w:rsidRPr="00972402" w:rsidRDefault="00972402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 xml:space="preserve">PARTNER: </w:t>
      </w:r>
    </w:p>
    <w:p w:rsidR="00361434" w:rsidRPr="00972402" w:rsidRDefault="00972402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 xml:space="preserve">USŁUGI BUDOWLANE – PIOTR GIERA, DZIĘCZYNA 28A, 64-125 PONIEC </w:t>
      </w:r>
    </w:p>
    <w:p w:rsidR="00361434" w:rsidRPr="00972402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361434" w:rsidRPr="00972402" w:rsidRDefault="00361434" w:rsidP="00361434">
      <w:pPr>
        <w:spacing w:line="276" w:lineRule="auto"/>
        <w:ind w:left="720"/>
        <w:rPr>
          <w:bCs/>
        </w:rPr>
      </w:pPr>
      <w:r w:rsidRPr="00972402">
        <w:rPr>
          <w:b/>
          <w:bCs/>
        </w:rPr>
        <w:t xml:space="preserve">- </w:t>
      </w:r>
      <w:r w:rsidRPr="00972402">
        <w:rPr>
          <w:bCs/>
        </w:rPr>
        <w:t xml:space="preserve">cena netto: </w:t>
      </w:r>
      <w:r w:rsidR="000104FB" w:rsidRPr="00972402">
        <w:rPr>
          <w:b/>
          <w:bCs/>
        </w:rPr>
        <w:t>4 977 642,28</w:t>
      </w:r>
      <w:r w:rsidRPr="00972402">
        <w:rPr>
          <w:b/>
          <w:bCs/>
        </w:rPr>
        <w:t xml:space="preserve"> zł</w:t>
      </w:r>
    </w:p>
    <w:p w:rsidR="00361434" w:rsidRPr="00972402" w:rsidRDefault="00361434" w:rsidP="00361434">
      <w:pPr>
        <w:spacing w:line="276" w:lineRule="auto"/>
        <w:ind w:left="720"/>
        <w:rPr>
          <w:b/>
          <w:bCs/>
        </w:rPr>
      </w:pPr>
      <w:r w:rsidRPr="00972402">
        <w:rPr>
          <w:bCs/>
        </w:rPr>
        <w:t xml:space="preserve">- cena brutto: </w:t>
      </w:r>
      <w:r w:rsidR="000104FB" w:rsidRPr="00972402">
        <w:rPr>
          <w:b/>
          <w:bCs/>
        </w:rPr>
        <w:t>6 122 500,00</w:t>
      </w:r>
      <w:r w:rsidR="00592C43" w:rsidRPr="00972402">
        <w:rPr>
          <w:b/>
          <w:bCs/>
        </w:rPr>
        <w:t xml:space="preserve"> </w:t>
      </w:r>
      <w:r w:rsidRPr="00972402">
        <w:rPr>
          <w:b/>
          <w:bCs/>
        </w:rPr>
        <w:t>zł</w:t>
      </w:r>
    </w:p>
    <w:p w:rsidR="00361434" w:rsidRPr="00972402" w:rsidRDefault="00361434" w:rsidP="00361434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0104FB" w:rsidRPr="00972402" w:rsidRDefault="000104FB" w:rsidP="000104FB">
      <w:r w:rsidRPr="00972402">
        <w:t xml:space="preserve">Termin wykonania zamówienia: </w:t>
      </w:r>
      <w:r w:rsidRPr="00972402">
        <w:rPr>
          <w:b/>
        </w:rPr>
        <w:t xml:space="preserve">15.12.2020r. </w:t>
      </w:r>
      <w:r w:rsidRPr="00972402">
        <w:tab/>
      </w:r>
      <w:r w:rsidRPr="00972402">
        <w:tab/>
      </w:r>
      <w:r w:rsidRPr="00972402">
        <w:tab/>
      </w:r>
      <w:r w:rsidRPr="00972402">
        <w:tab/>
      </w:r>
    </w:p>
    <w:p w:rsidR="000104FB" w:rsidRPr="00972402" w:rsidRDefault="000104FB" w:rsidP="000104FB">
      <w:r w:rsidRPr="00972402">
        <w:t xml:space="preserve">Okres gwarancji: </w:t>
      </w:r>
      <w:r w:rsidRPr="00972402">
        <w:rPr>
          <w:b/>
        </w:rPr>
        <w:t>72 miesiące</w:t>
      </w:r>
    </w:p>
    <w:p w:rsidR="000104FB" w:rsidRPr="00972402" w:rsidRDefault="000104FB" w:rsidP="000104FB">
      <w:r w:rsidRPr="00972402">
        <w:t xml:space="preserve">Okres rękojmi: </w:t>
      </w:r>
      <w:r w:rsidRPr="00972402">
        <w:rPr>
          <w:b/>
        </w:rPr>
        <w:t>60 miesięcy</w:t>
      </w:r>
    </w:p>
    <w:p w:rsidR="000104FB" w:rsidRPr="00972402" w:rsidRDefault="000104FB" w:rsidP="000104FB">
      <w:pPr>
        <w:rPr>
          <w:b/>
        </w:rPr>
      </w:pPr>
      <w:r w:rsidRPr="00972402">
        <w:t xml:space="preserve">Płatność faktur:  </w:t>
      </w:r>
      <w:r w:rsidRPr="00972402">
        <w:rPr>
          <w:b/>
        </w:rPr>
        <w:t xml:space="preserve">do 14 dni od daty otrzymania faktury </w:t>
      </w:r>
    </w:p>
    <w:p w:rsidR="000104FB" w:rsidRPr="00972402" w:rsidRDefault="000104FB" w:rsidP="000104FB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4FB" w:rsidRPr="00EA3754" w:rsidRDefault="000104FB" w:rsidP="000104FB">
      <w:pPr>
        <w:spacing w:line="276" w:lineRule="auto"/>
        <w:jc w:val="both"/>
        <w:rPr>
          <w:rFonts w:eastAsia="Arial Narrow"/>
          <w:color w:val="000000" w:themeColor="text1"/>
        </w:rPr>
      </w:pPr>
      <w:r w:rsidRPr="00EA3754">
        <w:rPr>
          <w:rFonts w:eastAsia="Arial Narrow"/>
          <w:color w:val="000000" w:themeColor="text1"/>
        </w:rPr>
        <w:t>Zamawiający dopuszcza fakturowanie częściowe:</w:t>
      </w:r>
    </w:p>
    <w:p w:rsidR="000104FB" w:rsidRPr="00EA3754" w:rsidRDefault="000104FB" w:rsidP="000104FB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>a) Fakturowanie następować będzie na podstawie faktur częściowych (nie częściej niż raz w miesiącu kalendarzowym) oraz faktury końcowej;</w:t>
      </w:r>
    </w:p>
    <w:p w:rsidR="000104FB" w:rsidRPr="00EA3754" w:rsidRDefault="000104FB" w:rsidP="000104FB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>b) Podstawą do wystawiania faktur częściowych będą protokoły odbioru częściowego robót za zakończony etap robót potwierdzony przez Inspektora Nadzoru;</w:t>
      </w:r>
    </w:p>
    <w:p w:rsidR="000104FB" w:rsidRPr="00EA3754" w:rsidRDefault="000104FB" w:rsidP="000104FB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 xml:space="preserve">c) Suma faktur częściowych nie może przekroczyć 95% wartości zamówienia; faktura końcowa nie może wynosić więcej niż 10% wynagrodzenia należnego Wykonawcy, </w:t>
      </w:r>
    </w:p>
    <w:p w:rsidR="000104FB" w:rsidRPr="00EA3754" w:rsidRDefault="000104FB" w:rsidP="000104FB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 xml:space="preserve">d) Podstawą wystawienia faktury końcowej będzie podpisany ze strony Zamawiającego protokół końcowy bezusterkowego odbioru zadania; faktura końcowa wystawiona niezwłocznie po podpisaniu bezusterkowego protokołu  z terminem płatności do 29.12.2020 r.  </w:t>
      </w:r>
    </w:p>
    <w:p w:rsidR="000104FB" w:rsidRPr="00972402" w:rsidRDefault="000104FB" w:rsidP="000104FB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 xml:space="preserve">e) Wartość faktur wystawionych w roku 2019 nie może przekroczyć 50% wartości brutto umowy, ostatnia faktura w roku 2019 płatna nie później niż 20.12.2019r.  </w:t>
      </w:r>
      <w:r w:rsidR="00361434" w:rsidRPr="00972402">
        <w:rPr>
          <w:b/>
          <w:bCs/>
        </w:rPr>
        <w:tab/>
      </w:r>
      <w:r w:rsidR="00361434" w:rsidRPr="00972402">
        <w:rPr>
          <w:b/>
          <w:bCs/>
        </w:rPr>
        <w:tab/>
      </w:r>
      <w:r w:rsidR="00361434" w:rsidRPr="00972402">
        <w:rPr>
          <w:b/>
          <w:bCs/>
        </w:rPr>
        <w:tab/>
      </w:r>
      <w:r w:rsidR="00361434" w:rsidRPr="00972402">
        <w:rPr>
          <w:b/>
          <w:bCs/>
        </w:rPr>
        <w:tab/>
      </w:r>
      <w:r w:rsidR="00361434" w:rsidRPr="00972402">
        <w:rPr>
          <w:b/>
          <w:bCs/>
        </w:rPr>
        <w:tab/>
      </w:r>
      <w:r w:rsidR="00361434" w:rsidRPr="00972402">
        <w:rPr>
          <w:b/>
          <w:bCs/>
        </w:rPr>
        <w:tab/>
      </w:r>
      <w:r w:rsidR="00361434" w:rsidRPr="00972402">
        <w:rPr>
          <w:b/>
          <w:bCs/>
        </w:rPr>
        <w:tab/>
      </w:r>
    </w:p>
    <w:p w:rsidR="000104FB" w:rsidRPr="00972402" w:rsidRDefault="000104FB" w:rsidP="00361434">
      <w:pPr>
        <w:pStyle w:val="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 xml:space="preserve">Konsorcjum: </w:t>
      </w:r>
    </w:p>
    <w:p w:rsidR="000104FB" w:rsidRPr="00972402" w:rsidRDefault="00972402" w:rsidP="000104F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>ZAKŁAD USŁUGOWO – REMONTOWY IDZIASZEK SP. Z O.O., UL. JĘCZMIENNA 6, 63-040 NOWE MIASTO NAD WARTĄ – LIDER KONSORCJUM</w:t>
      </w:r>
    </w:p>
    <w:p w:rsidR="000104FB" w:rsidRPr="00972402" w:rsidRDefault="00972402" w:rsidP="000104F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 xml:space="preserve">ROMARK SP. Z O.O. UL. ŻERKOWSKA 33, 63-040 NOWE MIASTO NAD WARTĄ – PARTNER KONSORCJUM </w:t>
      </w:r>
    </w:p>
    <w:p w:rsidR="000104FB" w:rsidRPr="00972402" w:rsidRDefault="000104FB" w:rsidP="000104F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972402" w:rsidRPr="00972402" w:rsidRDefault="00972402" w:rsidP="00972402">
      <w:pPr>
        <w:spacing w:line="276" w:lineRule="auto"/>
        <w:ind w:left="720"/>
        <w:rPr>
          <w:bCs/>
        </w:rPr>
      </w:pPr>
      <w:r w:rsidRPr="00972402">
        <w:rPr>
          <w:b/>
          <w:bCs/>
        </w:rPr>
        <w:lastRenderedPageBreak/>
        <w:t xml:space="preserve">- </w:t>
      </w:r>
      <w:r w:rsidRPr="00972402">
        <w:rPr>
          <w:bCs/>
        </w:rPr>
        <w:t xml:space="preserve">cena netto: </w:t>
      </w:r>
      <w:r w:rsidRPr="00972402">
        <w:rPr>
          <w:b/>
          <w:bCs/>
        </w:rPr>
        <w:t>4</w:t>
      </w:r>
      <w:r w:rsidRPr="00972402">
        <w:rPr>
          <w:b/>
          <w:bCs/>
        </w:rPr>
        <w:t xml:space="preserve"> 800 000,00</w:t>
      </w:r>
      <w:r w:rsidRPr="00972402">
        <w:rPr>
          <w:b/>
          <w:bCs/>
        </w:rPr>
        <w:t xml:space="preserve"> zł</w:t>
      </w:r>
    </w:p>
    <w:p w:rsidR="00972402" w:rsidRPr="00972402" w:rsidRDefault="00972402" w:rsidP="00972402">
      <w:pPr>
        <w:spacing w:line="276" w:lineRule="auto"/>
        <w:ind w:left="720"/>
        <w:rPr>
          <w:b/>
          <w:bCs/>
        </w:rPr>
      </w:pPr>
      <w:r w:rsidRPr="00972402">
        <w:rPr>
          <w:bCs/>
        </w:rPr>
        <w:t xml:space="preserve">- cena brutto: </w:t>
      </w:r>
      <w:r w:rsidRPr="00972402">
        <w:rPr>
          <w:b/>
          <w:bCs/>
        </w:rPr>
        <w:t>5 904 000,00</w:t>
      </w:r>
      <w:r w:rsidRPr="00972402">
        <w:rPr>
          <w:b/>
          <w:bCs/>
        </w:rPr>
        <w:t xml:space="preserve"> zł</w:t>
      </w:r>
    </w:p>
    <w:p w:rsidR="00972402" w:rsidRPr="00972402" w:rsidRDefault="00972402" w:rsidP="0097240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972402" w:rsidRPr="00972402" w:rsidRDefault="00972402" w:rsidP="00972402">
      <w:bookmarkStart w:id="0" w:name="_Hlk2066415"/>
      <w:r w:rsidRPr="00972402">
        <w:t xml:space="preserve">Termin wykonania zamówienia: </w:t>
      </w:r>
      <w:r w:rsidRPr="00972402">
        <w:rPr>
          <w:b/>
        </w:rPr>
        <w:t xml:space="preserve">15.12.2020r. </w:t>
      </w:r>
      <w:r w:rsidRPr="00972402">
        <w:tab/>
      </w:r>
      <w:r w:rsidRPr="00972402">
        <w:tab/>
      </w:r>
      <w:r w:rsidRPr="00972402">
        <w:tab/>
      </w:r>
      <w:r w:rsidRPr="00972402">
        <w:tab/>
      </w:r>
    </w:p>
    <w:p w:rsidR="00972402" w:rsidRPr="00972402" w:rsidRDefault="00972402" w:rsidP="00972402">
      <w:r w:rsidRPr="00972402">
        <w:t xml:space="preserve">Okres gwarancji: </w:t>
      </w:r>
      <w:r w:rsidRPr="00972402">
        <w:rPr>
          <w:b/>
        </w:rPr>
        <w:t>72 miesiące</w:t>
      </w:r>
    </w:p>
    <w:p w:rsidR="00972402" w:rsidRPr="00972402" w:rsidRDefault="00972402" w:rsidP="00972402">
      <w:r w:rsidRPr="00972402">
        <w:t xml:space="preserve">Okres rękojmi: </w:t>
      </w:r>
      <w:r w:rsidRPr="00972402">
        <w:rPr>
          <w:b/>
        </w:rPr>
        <w:t>60 miesięcy</w:t>
      </w:r>
    </w:p>
    <w:p w:rsidR="00972402" w:rsidRPr="00972402" w:rsidRDefault="00972402" w:rsidP="00972402">
      <w:pPr>
        <w:rPr>
          <w:b/>
        </w:rPr>
      </w:pPr>
      <w:r w:rsidRPr="00972402">
        <w:t xml:space="preserve">Płatność faktur:  </w:t>
      </w:r>
      <w:r w:rsidRPr="00972402">
        <w:rPr>
          <w:b/>
        </w:rPr>
        <w:t xml:space="preserve">do 14 dni od daty otrzymania faktury </w:t>
      </w:r>
    </w:p>
    <w:p w:rsidR="00972402" w:rsidRPr="00972402" w:rsidRDefault="00972402" w:rsidP="00972402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402" w:rsidRPr="00EA3754" w:rsidRDefault="00972402" w:rsidP="00972402">
      <w:pPr>
        <w:spacing w:line="276" w:lineRule="auto"/>
        <w:jc w:val="both"/>
        <w:rPr>
          <w:rFonts w:eastAsia="Arial Narrow"/>
          <w:color w:val="000000" w:themeColor="text1"/>
        </w:rPr>
      </w:pPr>
      <w:r w:rsidRPr="00EA3754">
        <w:rPr>
          <w:rFonts w:eastAsia="Arial Narrow"/>
          <w:color w:val="000000" w:themeColor="text1"/>
        </w:rPr>
        <w:t>Zamawiający dopuszcza fakturowanie częściowe:</w:t>
      </w:r>
    </w:p>
    <w:p w:rsidR="00972402" w:rsidRPr="00EA3754" w:rsidRDefault="00972402" w:rsidP="00972402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>a) Fakturowanie następować będzie na podstawie faktur częściowych (nie częściej niż raz w miesiącu kalendarzowym) oraz faktury końcowej;</w:t>
      </w:r>
    </w:p>
    <w:p w:rsidR="00972402" w:rsidRPr="00EA3754" w:rsidRDefault="00972402" w:rsidP="00972402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>b) Podstawą do wystawiania faktur częściowych będą protokoły odbioru częściowego robót za zakończony etap robót potwierdzony przez Inspektora Nadzoru;</w:t>
      </w:r>
    </w:p>
    <w:p w:rsidR="00972402" w:rsidRPr="00EA3754" w:rsidRDefault="00972402" w:rsidP="00972402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 xml:space="preserve">c) Suma faktur częściowych nie może przekroczyć 95% wartości zamówienia; faktura końcowa nie może wynosić więcej niż 10% wynagrodzenia należnego Wykonawcy, </w:t>
      </w:r>
    </w:p>
    <w:p w:rsidR="00972402" w:rsidRPr="00EA3754" w:rsidRDefault="00972402" w:rsidP="00972402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 xml:space="preserve">d) Podstawą wystawienia faktury końcowej będzie podpisany ze strony Zamawiającego protokół końcowy bezusterkowego odbioru zadania;  faktura końcowa wystawiona niezwłocznie po podpisaniu bezusterkowego protokołu  z terminem płatności do 29.12.2020 r.  </w:t>
      </w:r>
    </w:p>
    <w:p w:rsidR="00972402" w:rsidRPr="00972402" w:rsidRDefault="00972402" w:rsidP="00972402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 xml:space="preserve">e) Wartość faktur wystawionych w roku 2019 nie może przekroczyć 50% wartości brutto umowy, ostatnia faktura w roku 2019 płatna nie później niż 20.12.2019r.  </w:t>
      </w:r>
      <w:bookmarkEnd w:id="0"/>
      <w:r w:rsidRPr="00972402">
        <w:rPr>
          <w:b/>
          <w:bCs/>
        </w:rPr>
        <w:tab/>
      </w:r>
      <w:r w:rsidRPr="00972402">
        <w:rPr>
          <w:b/>
          <w:bCs/>
        </w:rPr>
        <w:tab/>
      </w:r>
      <w:r w:rsidRPr="00972402">
        <w:rPr>
          <w:b/>
          <w:bCs/>
        </w:rPr>
        <w:tab/>
      </w:r>
      <w:r w:rsidRPr="00972402">
        <w:rPr>
          <w:b/>
          <w:bCs/>
        </w:rPr>
        <w:tab/>
      </w:r>
      <w:r w:rsidRPr="00972402">
        <w:rPr>
          <w:b/>
          <w:bCs/>
        </w:rPr>
        <w:tab/>
      </w:r>
      <w:r w:rsidRPr="00972402">
        <w:rPr>
          <w:b/>
          <w:bCs/>
        </w:rPr>
        <w:tab/>
      </w:r>
      <w:r w:rsidRPr="00972402">
        <w:rPr>
          <w:b/>
          <w:bCs/>
        </w:rPr>
        <w:tab/>
      </w:r>
    </w:p>
    <w:p w:rsidR="000104FB" w:rsidRPr="00972402" w:rsidRDefault="000104FB" w:rsidP="000104FB">
      <w:pPr>
        <w:pStyle w:val="p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7851" w:rsidRPr="00972402" w:rsidRDefault="00361434" w:rsidP="00361434">
      <w:pPr>
        <w:pStyle w:val="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>Konsorcjum Budowlane</w:t>
      </w:r>
    </w:p>
    <w:p w:rsidR="00361434" w:rsidRPr="00972402" w:rsidRDefault="00972402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>LIDER:</w:t>
      </w:r>
    </w:p>
    <w:p w:rsidR="00361434" w:rsidRPr="00972402" w:rsidRDefault="00972402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 xml:space="preserve">PRZEDSIĘBIORSTWO PRODUKCYJNO HANDLOWO USŁUGOWE ABAKUS MAŁGORZATA BARYGA – GÓRALSKA, UL. JAGIENKI 14, 64-100 LESZNO </w:t>
      </w:r>
    </w:p>
    <w:p w:rsidR="00361434" w:rsidRPr="00972402" w:rsidRDefault="00972402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 xml:space="preserve">PARTNER: </w:t>
      </w:r>
    </w:p>
    <w:p w:rsidR="00361434" w:rsidRPr="00972402" w:rsidRDefault="00972402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972402">
        <w:rPr>
          <w:rFonts w:ascii="Times New Roman" w:hAnsi="Times New Roman" w:cs="Times New Roman"/>
          <w:sz w:val="24"/>
          <w:szCs w:val="24"/>
        </w:rPr>
        <w:t xml:space="preserve">PRZEDSIĘBIORSTWO WIELOBRANŻOWE HAND - BUD ZDZISŁAW BARYGA, UL. GÓRECKIEGO 15, 64-100 LESZNO </w:t>
      </w:r>
    </w:p>
    <w:p w:rsidR="00361434" w:rsidRPr="00972402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D11C8B" w:rsidRPr="00972402" w:rsidRDefault="00D11C8B" w:rsidP="00D11C8B">
      <w:pPr>
        <w:spacing w:line="276" w:lineRule="auto"/>
        <w:ind w:left="720"/>
        <w:rPr>
          <w:bCs/>
        </w:rPr>
      </w:pPr>
      <w:r w:rsidRPr="00972402">
        <w:rPr>
          <w:b/>
          <w:bCs/>
        </w:rPr>
        <w:t xml:space="preserve">- </w:t>
      </w:r>
      <w:r w:rsidRPr="00972402">
        <w:rPr>
          <w:bCs/>
        </w:rPr>
        <w:t xml:space="preserve">cena netto: </w:t>
      </w:r>
      <w:r w:rsidR="00361434" w:rsidRPr="00972402">
        <w:rPr>
          <w:b/>
          <w:bCs/>
        </w:rPr>
        <w:t>5 20</w:t>
      </w:r>
      <w:r w:rsidR="00972402" w:rsidRPr="00972402">
        <w:rPr>
          <w:b/>
          <w:bCs/>
        </w:rPr>
        <w:t>0</w:t>
      </w:r>
      <w:r w:rsidR="00361434" w:rsidRPr="00972402">
        <w:rPr>
          <w:b/>
          <w:bCs/>
        </w:rPr>
        <w:t> 000,00</w:t>
      </w:r>
      <w:r w:rsidRPr="00972402">
        <w:rPr>
          <w:b/>
          <w:bCs/>
        </w:rPr>
        <w:t xml:space="preserve"> zł</w:t>
      </w:r>
    </w:p>
    <w:p w:rsidR="00D11C8B" w:rsidRPr="00972402" w:rsidRDefault="00D11C8B" w:rsidP="00D11C8B">
      <w:pPr>
        <w:spacing w:line="276" w:lineRule="auto"/>
        <w:ind w:left="720"/>
        <w:rPr>
          <w:bCs/>
        </w:rPr>
      </w:pPr>
      <w:r w:rsidRPr="00972402">
        <w:rPr>
          <w:bCs/>
        </w:rPr>
        <w:t xml:space="preserve">- cena brutto: </w:t>
      </w:r>
      <w:r w:rsidR="00361434" w:rsidRPr="00972402">
        <w:rPr>
          <w:b/>
          <w:bCs/>
        </w:rPr>
        <w:t>6</w:t>
      </w:r>
      <w:r w:rsidR="00972402" w:rsidRPr="00972402">
        <w:rPr>
          <w:b/>
          <w:bCs/>
        </w:rPr>
        <w:t> 396 000</w:t>
      </w:r>
      <w:r w:rsidR="00361434" w:rsidRPr="00972402">
        <w:rPr>
          <w:b/>
          <w:bCs/>
        </w:rPr>
        <w:t xml:space="preserve">,00 </w:t>
      </w:r>
      <w:r w:rsidRPr="00972402">
        <w:rPr>
          <w:b/>
          <w:bCs/>
        </w:rPr>
        <w:t xml:space="preserve"> zł</w:t>
      </w:r>
    </w:p>
    <w:p w:rsidR="00D11C8B" w:rsidRPr="00972402" w:rsidRDefault="00D11C8B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972402" w:rsidRPr="00972402" w:rsidRDefault="00972402" w:rsidP="00972402">
      <w:r w:rsidRPr="00972402">
        <w:t xml:space="preserve">Termin wykonania zamówienia: </w:t>
      </w:r>
      <w:r w:rsidRPr="00972402">
        <w:rPr>
          <w:b/>
        </w:rPr>
        <w:t xml:space="preserve">15.12.2020r. </w:t>
      </w:r>
      <w:r w:rsidRPr="00972402">
        <w:tab/>
      </w:r>
      <w:r w:rsidRPr="00972402">
        <w:tab/>
      </w:r>
      <w:r w:rsidRPr="00972402">
        <w:tab/>
      </w:r>
      <w:r w:rsidRPr="00972402">
        <w:tab/>
      </w:r>
    </w:p>
    <w:p w:rsidR="00972402" w:rsidRPr="00972402" w:rsidRDefault="00972402" w:rsidP="00972402">
      <w:r w:rsidRPr="00972402">
        <w:t xml:space="preserve">Okres gwarancji: </w:t>
      </w:r>
      <w:r w:rsidRPr="00972402">
        <w:rPr>
          <w:b/>
        </w:rPr>
        <w:t>72 miesiące</w:t>
      </w:r>
    </w:p>
    <w:p w:rsidR="00972402" w:rsidRPr="00972402" w:rsidRDefault="00972402" w:rsidP="00972402">
      <w:r w:rsidRPr="00972402">
        <w:t xml:space="preserve">Okres rękojmi: </w:t>
      </w:r>
      <w:r w:rsidRPr="00972402">
        <w:rPr>
          <w:b/>
        </w:rPr>
        <w:t>60 miesięcy</w:t>
      </w:r>
    </w:p>
    <w:p w:rsidR="00972402" w:rsidRPr="00972402" w:rsidRDefault="00972402" w:rsidP="00972402">
      <w:pPr>
        <w:rPr>
          <w:b/>
        </w:rPr>
      </w:pPr>
      <w:r w:rsidRPr="00972402">
        <w:t xml:space="preserve">Płatność faktur:  </w:t>
      </w:r>
      <w:r w:rsidRPr="00972402">
        <w:rPr>
          <w:b/>
        </w:rPr>
        <w:t xml:space="preserve">do 14 dni od daty otrzymania faktury </w:t>
      </w:r>
    </w:p>
    <w:p w:rsidR="00972402" w:rsidRPr="00972402" w:rsidRDefault="00972402" w:rsidP="00972402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402" w:rsidRPr="00EA3754" w:rsidRDefault="00972402" w:rsidP="00972402">
      <w:pPr>
        <w:spacing w:line="276" w:lineRule="auto"/>
        <w:jc w:val="both"/>
        <w:rPr>
          <w:rFonts w:eastAsia="Arial Narrow"/>
          <w:color w:val="000000" w:themeColor="text1"/>
        </w:rPr>
      </w:pPr>
      <w:r w:rsidRPr="00EA3754">
        <w:rPr>
          <w:rFonts w:eastAsia="Arial Narrow"/>
          <w:color w:val="000000" w:themeColor="text1"/>
        </w:rPr>
        <w:t>Zamawiający dopuszcza fakturowanie częściowe:</w:t>
      </w:r>
    </w:p>
    <w:p w:rsidR="00972402" w:rsidRPr="00EA3754" w:rsidRDefault="00972402" w:rsidP="00972402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lastRenderedPageBreak/>
        <w:t>a) Fakturowanie następować będzie na podstawie faktur częściowych (nie częściej niż raz w miesiącu kalendarzowym) oraz faktury końcowej;</w:t>
      </w:r>
    </w:p>
    <w:p w:rsidR="00972402" w:rsidRPr="00EA3754" w:rsidRDefault="00972402" w:rsidP="00972402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>b) Podstawą do wystawiania faktur częściowych będą protokoły odbioru częściowego robót za zakończony etap robót potwierdzony przez Inspektora Nadzoru;</w:t>
      </w:r>
    </w:p>
    <w:p w:rsidR="00972402" w:rsidRPr="00EA3754" w:rsidRDefault="00972402" w:rsidP="00972402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 xml:space="preserve">c) Suma faktur częściowych nie może przekroczyć 95% wartości zamówienia; faktura końcowa nie może wynosić więcej niż 10% wynagrodzenia należnego Wykonawcy, </w:t>
      </w:r>
    </w:p>
    <w:p w:rsidR="00972402" w:rsidRPr="00972402" w:rsidRDefault="00972402" w:rsidP="00972402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>d) Podstawą wystawienia faktury końcowej będzie podpisany ze strony Zamawiającego protokół końcowy bezusterkowego odbioru zadania;</w:t>
      </w:r>
      <w:r w:rsidRPr="00972402">
        <w:rPr>
          <w:rFonts w:eastAsia="Arial Narrow"/>
        </w:rPr>
        <w:t xml:space="preserve"> </w:t>
      </w:r>
      <w:r w:rsidRPr="00EA3754">
        <w:rPr>
          <w:rFonts w:eastAsia="Arial Narrow"/>
        </w:rPr>
        <w:t xml:space="preserve">faktura końcowa wystawiona niezwłocznie po podpisaniu bezusterkowego protokołu  z terminem płatności do 29.12.2020 r.  </w:t>
      </w:r>
    </w:p>
    <w:p w:rsidR="00C6009F" w:rsidRPr="00972402" w:rsidRDefault="00972402" w:rsidP="00972402">
      <w:pPr>
        <w:spacing w:after="200" w:line="276" w:lineRule="auto"/>
        <w:ind w:left="709"/>
        <w:jc w:val="both"/>
        <w:rPr>
          <w:rFonts w:eastAsia="Arial Narrow"/>
        </w:rPr>
      </w:pPr>
      <w:r w:rsidRPr="00EA3754">
        <w:rPr>
          <w:rFonts w:eastAsia="Arial Narrow"/>
        </w:rPr>
        <w:t xml:space="preserve">e) Wartość faktur wystawionych w roku 2019 nie może przekroczyć 50% wartości brutto umowy, ostatnia faktura w roku 2019 płatna nie później niż 20.12.2019r.  </w:t>
      </w:r>
    </w:p>
    <w:p w:rsidR="00574C90" w:rsidRPr="00972402" w:rsidRDefault="00574C90" w:rsidP="00523D5A">
      <w:pPr>
        <w:jc w:val="both"/>
        <w:rPr>
          <w:bCs/>
          <w:color w:val="FF0000"/>
        </w:rPr>
      </w:pPr>
    </w:p>
    <w:p w:rsidR="00574C90" w:rsidRDefault="00574C90" w:rsidP="00523D5A">
      <w:pPr>
        <w:jc w:val="both"/>
        <w:rPr>
          <w:bCs/>
          <w:color w:val="FF0000"/>
        </w:rPr>
      </w:pPr>
    </w:p>
    <w:p w:rsidR="00004456" w:rsidRPr="000F3F00" w:rsidRDefault="00004456" w:rsidP="00004456">
      <w:pPr>
        <w:ind w:left="5664" w:firstLine="708"/>
        <w:rPr>
          <w:bCs/>
        </w:rPr>
      </w:pPr>
      <w:r w:rsidRPr="000F3F00">
        <w:rPr>
          <w:bCs/>
        </w:rPr>
        <w:t>z up. Burmistrza Krobi</w:t>
      </w:r>
    </w:p>
    <w:p w:rsidR="00004456" w:rsidRPr="000F3F00" w:rsidRDefault="00004456" w:rsidP="00004456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004456" w:rsidRPr="000F3F00" w:rsidRDefault="00004456" w:rsidP="0000445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004456" w:rsidRPr="00972402" w:rsidRDefault="00004456" w:rsidP="00523D5A">
      <w:pPr>
        <w:jc w:val="both"/>
        <w:rPr>
          <w:bCs/>
          <w:color w:val="FF0000"/>
        </w:rPr>
      </w:pPr>
      <w:bookmarkStart w:id="1" w:name="_GoBack"/>
      <w:bookmarkEnd w:id="1"/>
    </w:p>
    <w:sectPr w:rsidR="00004456" w:rsidRPr="00972402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BC" w:rsidRDefault="00A920BC">
      <w:r>
        <w:separator/>
      </w:r>
    </w:p>
  </w:endnote>
  <w:endnote w:type="continuationSeparator" w:id="0">
    <w:p w:rsidR="00A920BC" w:rsidRDefault="00A9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3418"/>
      <w:gridCol w:w="3602"/>
      <w:gridCol w:w="1004"/>
    </w:tblGrid>
    <w:tr w:rsidR="00B71F0F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B71F0F" w:rsidRPr="006154F2" w:rsidRDefault="00B71F0F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B71F0F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B71F0F" w:rsidRPr="006154F2" w:rsidRDefault="00B71F0F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B71F0F" w:rsidRPr="006154F2" w:rsidRDefault="00B71F0F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B71F0F" w:rsidRPr="006154F2" w:rsidRDefault="00B71F0F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B71F0F" w:rsidRPr="006154F2" w:rsidRDefault="00B71F0F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</w:rPr>
          </w:pPr>
        </w:p>
      </w:tc>
    </w:tr>
    <w:tr w:rsidR="00B71F0F" w:rsidRPr="00C70C9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A920BC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B71F0F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B71F0F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B71F0F" w:rsidRPr="00CB796A" w:rsidRDefault="00B71F0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BC" w:rsidRDefault="00A920BC">
      <w:r>
        <w:separator/>
      </w:r>
    </w:p>
  </w:footnote>
  <w:footnote w:type="continuationSeparator" w:id="0">
    <w:p w:rsidR="00A920BC" w:rsidRDefault="00A9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0F" w:rsidRDefault="00B71F0F">
    <w:pPr>
      <w:pStyle w:val="Nagwek"/>
    </w:pPr>
    <w:r w:rsidRPr="00361434">
      <w:rPr>
        <w:noProof/>
      </w:rPr>
      <w:drawing>
        <wp:inline distT="0" distB="0" distL="0" distR="0">
          <wp:extent cx="5427980" cy="478158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478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00B2"/>
    <w:multiLevelType w:val="hybridMultilevel"/>
    <w:tmpl w:val="58DEB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D5423"/>
    <w:multiLevelType w:val="hybridMultilevel"/>
    <w:tmpl w:val="91A6E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4456"/>
    <w:rsid w:val="000073D5"/>
    <w:rsid w:val="000104FB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D195C"/>
    <w:rsid w:val="000E3955"/>
    <w:rsid w:val="000F5546"/>
    <w:rsid w:val="000F5E82"/>
    <w:rsid w:val="00116578"/>
    <w:rsid w:val="001304F0"/>
    <w:rsid w:val="00146D41"/>
    <w:rsid w:val="001533CD"/>
    <w:rsid w:val="00154B8F"/>
    <w:rsid w:val="00157851"/>
    <w:rsid w:val="00167866"/>
    <w:rsid w:val="00170B84"/>
    <w:rsid w:val="00182654"/>
    <w:rsid w:val="00184466"/>
    <w:rsid w:val="001B7E35"/>
    <w:rsid w:val="001C496A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61434"/>
    <w:rsid w:val="00372F38"/>
    <w:rsid w:val="00383FD8"/>
    <w:rsid w:val="003866E7"/>
    <w:rsid w:val="003A3970"/>
    <w:rsid w:val="003A405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D0B7E"/>
    <w:rsid w:val="004D384C"/>
    <w:rsid w:val="004E3570"/>
    <w:rsid w:val="004E427C"/>
    <w:rsid w:val="00510619"/>
    <w:rsid w:val="0051104F"/>
    <w:rsid w:val="005139AC"/>
    <w:rsid w:val="00523D5A"/>
    <w:rsid w:val="0052495A"/>
    <w:rsid w:val="00527368"/>
    <w:rsid w:val="00552576"/>
    <w:rsid w:val="0055675C"/>
    <w:rsid w:val="00570A39"/>
    <w:rsid w:val="00574C90"/>
    <w:rsid w:val="00574D91"/>
    <w:rsid w:val="00592C43"/>
    <w:rsid w:val="005A10B6"/>
    <w:rsid w:val="005D18DC"/>
    <w:rsid w:val="005E2089"/>
    <w:rsid w:val="005E208D"/>
    <w:rsid w:val="006021F9"/>
    <w:rsid w:val="006154F2"/>
    <w:rsid w:val="006157EA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9485E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B2F44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26662"/>
    <w:rsid w:val="0083410B"/>
    <w:rsid w:val="0083579E"/>
    <w:rsid w:val="00881C29"/>
    <w:rsid w:val="00893B68"/>
    <w:rsid w:val="008A314E"/>
    <w:rsid w:val="008A3971"/>
    <w:rsid w:val="008B0B7D"/>
    <w:rsid w:val="008B23F0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0BB"/>
    <w:rsid w:val="009716EB"/>
    <w:rsid w:val="00972402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20BC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3AC1"/>
    <w:rsid w:val="00B51DC1"/>
    <w:rsid w:val="00B64BE1"/>
    <w:rsid w:val="00B71F0F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26386"/>
    <w:rsid w:val="00C3177C"/>
    <w:rsid w:val="00C3298E"/>
    <w:rsid w:val="00C36C03"/>
    <w:rsid w:val="00C53248"/>
    <w:rsid w:val="00C565C9"/>
    <w:rsid w:val="00C6009F"/>
    <w:rsid w:val="00C607CB"/>
    <w:rsid w:val="00C6535B"/>
    <w:rsid w:val="00C70C97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A3754"/>
    <w:rsid w:val="00EC3A71"/>
    <w:rsid w:val="00EC6787"/>
    <w:rsid w:val="00ED73DD"/>
    <w:rsid w:val="00EF0C0E"/>
    <w:rsid w:val="00F072BA"/>
    <w:rsid w:val="00F405F0"/>
    <w:rsid w:val="00F45E9A"/>
    <w:rsid w:val="00F561EB"/>
    <w:rsid w:val="00F638E8"/>
    <w:rsid w:val="00F7383D"/>
    <w:rsid w:val="00F76728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C5F89"/>
  <w15:docId w15:val="{51C898C7-8D0D-4E4F-87F5-57A4AB03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D11C8B"/>
    <w:pPr>
      <w:ind w:left="720"/>
      <w:contextualSpacing/>
    </w:pPr>
  </w:style>
  <w:style w:type="paragraph" w:customStyle="1" w:styleId="Tekstpodstawowy21">
    <w:name w:val="Tekst podstawowy 21"/>
    <w:basedOn w:val="Normalny"/>
    <w:rsid w:val="008B23F0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bold">
    <w:name w:val="bold"/>
    <w:rsid w:val="006157EA"/>
    <w:rPr>
      <w:b/>
    </w:rPr>
  </w:style>
  <w:style w:type="character" w:customStyle="1" w:styleId="BezodstpwZnak">
    <w:name w:val="Bez odstępów Znak"/>
    <w:link w:val="Bezodstpw"/>
    <w:uiPriority w:val="1"/>
    <w:rsid w:val="006157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DEC1-B868-402B-8B98-C423C0A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6485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19</cp:revision>
  <cp:lastPrinted>2019-02-26T08:54:00Z</cp:lastPrinted>
  <dcterms:created xsi:type="dcterms:W3CDTF">2018-04-17T09:06:00Z</dcterms:created>
  <dcterms:modified xsi:type="dcterms:W3CDTF">2019-02-26T09:16:00Z</dcterms:modified>
</cp:coreProperties>
</file>