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A468" w14:textId="77777777" w:rsidR="002965A4" w:rsidRDefault="00034444">
      <w:pPr>
        <w:spacing w:line="360" w:lineRule="auto"/>
        <w:jc w:val="right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>Załącznik nr 2 - projekt umowy</w:t>
      </w:r>
    </w:p>
    <w:p w14:paraId="1BF11814" w14:textId="77777777" w:rsidR="002965A4" w:rsidRDefault="00034444">
      <w:pPr>
        <w:spacing w:line="360" w:lineRule="auto"/>
        <w:jc w:val="center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>UMOWA Nr IR.272.2.__.2020</w:t>
      </w:r>
    </w:p>
    <w:p w14:paraId="0B357922" w14:textId="77777777" w:rsidR="002965A4" w:rsidRDefault="002965A4">
      <w:pPr>
        <w:spacing w:line="360" w:lineRule="auto"/>
        <w:rPr>
          <w:rFonts w:cs="Times New Roman"/>
          <w:sz w:val="16"/>
          <w:szCs w:val="16"/>
          <w:lang w:val="pl-PL"/>
        </w:rPr>
      </w:pPr>
    </w:p>
    <w:p w14:paraId="1D74B3DE" w14:textId="77777777" w:rsidR="002965A4" w:rsidRDefault="00034444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zawarta w dniu </w:t>
      </w:r>
      <w:r>
        <w:rPr>
          <w:rFonts w:cs="Times New Roman"/>
          <w:b/>
          <w:lang w:val="pl-PL"/>
        </w:rPr>
        <w:t>……………………………</w:t>
      </w:r>
      <w:r>
        <w:rPr>
          <w:rFonts w:cs="Times New Roman"/>
          <w:lang w:val="pl-PL"/>
        </w:rPr>
        <w:t xml:space="preserve"> w Górnie pomiędzy;</w:t>
      </w:r>
    </w:p>
    <w:p w14:paraId="21250D10" w14:textId="77777777" w:rsidR="002965A4" w:rsidRDefault="00034444">
      <w:pPr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Gminą Górno,</w:t>
      </w:r>
    </w:p>
    <w:p w14:paraId="2572E83F" w14:textId="77777777" w:rsidR="002965A4" w:rsidRDefault="00034444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Górno 169, 26-008 Górno</w:t>
      </w:r>
    </w:p>
    <w:p w14:paraId="44446CAA" w14:textId="77777777" w:rsidR="002965A4" w:rsidRDefault="00034444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NIP: 657-24-00-548, REGON: 291010079</w:t>
      </w:r>
    </w:p>
    <w:p w14:paraId="10097CF1" w14:textId="77777777" w:rsidR="002965A4" w:rsidRDefault="00034444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00000A"/>
          <w:spacing w:val="-1"/>
          <w:lang w:val="pl-PL"/>
        </w:rPr>
      </w:pPr>
      <w:r>
        <w:rPr>
          <w:rStyle w:val="Domylnaczcionkaakapitu2"/>
          <w:rFonts w:cs="Times New Roman"/>
          <w:color w:val="00000A"/>
          <w:spacing w:val="-1"/>
          <w:lang w:val="pl-PL"/>
        </w:rPr>
        <w:t xml:space="preserve">Wójta Gminy Górno – </w:t>
      </w:r>
      <w:r>
        <w:rPr>
          <w:rStyle w:val="Domylnaczcionkaakapitu2"/>
          <w:rFonts w:cs="Times New Roman"/>
          <w:b/>
          <w:color w:val="00000A"/>
          <w:spacing w:val="-1"/>
          <w:lang w:val="pl-PL"/>
        </w:rPr>
        <w:t>Przemysława Łysaka</w:t>
      </w:r>
    </w:p>
    <w:p w14:paraId="570AF274" w14:textId="77777777" w:rsidR="002965A4" w:rsidRDefault="00034444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00000A"/>
          <w:spacing w:val="-1"/>
          <w:lang w:val="pl-PL"/>
        </w:rPr>
      </w:pPr>
      <w:r>
        <w:rPr>
          <w:rStyle w:val="Domylnaczcionkaakapitu2"/>
          <w:rFonts w:cs="Times New Roman"/>
          <w:color w:val="00000A"/>
          <w:spacing w:val="-1"/>
          <w:lang w:val="pl-PL"/>
        </w:rPr>
        <w:t xml:space="preserve">zwanym w dalszej części umowy </w:t>
      </w:r>
      <w:r>
        <w:rPr>
          <w:rStyle w:val="Domylnaczcionkaakapitu2"/>
          <w:rFonts w:cs="Times New Roman"/>
          <w:color w:val="00000A"/>
          <w:spacing w:val="-1"/>
          <w:lang w:val="pl-PL"/>
        </w:rPr>
        <w:t>„Zamawiającym”,</w:t>
      </w:r>
    </w:p>
    <w:p w14:paraId="5A04423A" w14:textId="77777777" w:rsidR="002965A4" w:rsidRDefault="00034444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00000A"/>
          <w:spacing w:val="-1"/>
          <w:lang w:val="pl-PL"/>
        </w:rPr>
      </w:pPr>
      <w:r>
        <w:rPr>
          <w:rStyle w:val="Domylnaczcionkaakapitu2"/>
          <w:rFonts w:cs="Times New Roman"/>
          <w:color w:val="00000A"/>
          <w:spacing w:val="-1"/>
          <w:lang w:val="pl-PL"/>
        </w:rPr>
        <w:t xml:space="preserve">przy kontrasygnacie Skarbnika Gminy Górno – </w:t>
      </w:r>
      <w:r>
        <w:rPr>
          <w:rStyle w:val="Domylnaczcionkaakapitu2"/>
          <w:rFonts w:cs="Times New Roman"/>
          <w:b/>
          <w:color w:val="00000A"/>
          <w:spacing w:val="-1"/>
          <w:lang w:val="pl-PL"/>
        </w:rPr>
        <w:t xml:space="preserve">Marzanny </w:t>
      </w:r>
      <w:proofErr w:type="spellStart"/>
      <w:r>
        <w:rPr>
          <w:rStyle w:val="Domylnaczcionkaakapitu2"/>
          <w:rFonts w:cs="Times New Roman"/>
          <w:b/>
          <w:color w:val="00000A"/>
          <w:spacing w:val="-1"/>
          <w:lang w:val="pl-PL"/>
        </w:rPr>
        <w:t>Jop</w:t>
      </w:r>
      <w:proofErr w:type="spellEnd"/>
    </w:p>
    <w:p w14:paraId="706D8F19" w14:textId="77777777" w:rsidR="002965A4" w:rsidRDefault="00034444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a</w:t>
      </w:r>
    </w:p>
    <w:p w14:paraId="36179EBB" w14:textId="77777777" w:rsidR="002965A4" w:rsidRDefault="00034444">
      <w:pPr>
        <w:shd w:val="clear" w:color="auto" w:fill="FFFFFF"/>
        <w:tabs>
          <w:tab w:val="left" w:leader="underscore" w:pos="4383"/>
        </w:tabs>
        <w:spacing w:line="276" w:lineRule="auto"/>
        <w:ind w:left="11"/>
        <w:jc w:val="both"/>
        <w:rPr>
          <w:spacing w:val="5"/>
          <w:lang w:val="pl-PL"/>
        </w:rPr>
      </w:pPr>
      <w:r>
        <w:rPr>
          <w:rFonts w:cs="Times New Roman"/>
          <w:b/>
          <w:lang w:val="pl-PL"/>
        </w:rPr>
        <w:t>………………………………………..</w:t>
      </w:r>
    </w:p>
    <w:p w14:paraId="43312E18" w14:textId="77777777" w:rsidR="002965A4" w:rsidRDefault="00034444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zwanym dalej „Wykonawcą”</w:t>
      </w:r>
    </w:p>
    <w:p w14:paraId="50C23778" w14:textId="77777777" w:rsidR="002965A4" w:rsidRDefault="00034444">
      <w:pPr>
        <w:spacing w:line="240" w:lineRule="auto"/>
        <w:jc w:val="both"/>
        <w:rPr>
          <w:bCs/>
          <w:lang w:val="pl-PL"/>
        </w:rPr>
      </w:pPr>
      <w:r>
        <w:rPr>
          <w:bCs/>
          <w:lang w:val="pl-PL"/>
        </w:rPr>
        <w:t>w wyniku zaproszenia ofertowego o wartości szacunkowej nie przekraczającej progu stosowania Ustawy z dnia 29 stycznia 2004 r. – Prawo zamó</w:t>
      </w:r>
      <w:r>
        <w:rPr>
          <w:bCs/>
          <w:lang w:val="pl-PL"/>
        </w:rPr>
        <w:t>wień publicznych  określonego w art. 4 pkt. 8 (Dz.U.2019.1843 – t. jedn.) strony uzgadniają, co następuje:</w:t>
      </w:r>
    </w:p>
    <w:p w14:paraId="45D6CDE3" w14:textId="77777777" w:rsidR="002965A4" w:rsidRDefault="002965A4">
      <w:pPr>
        <w:spacing w:line="240" w:lineRule="auto"/>
        <w:jc w:val="both"/>
        <w:rPr>
          <w:rFonts w:cs="Times New Roman"/>
          <w:color w:val="FF0000"/>
          <w:sz w:val="16"/>
          <w:szCs w:val="16"/>
          <w:lang w:val="pl-PL"/>
        </w:rPr>
      </w:pPr>
    </w:p>
    <w:p w14:paraId="5CA54864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</w:t>
      </w:r>
    </w:p>
    <w:p w14:paraId="4BD716BE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(Przedmiot umowy)</w:t>
      </w:r>
    </w:p>
    <w:p w14:paraId="15905EE1" w14:textId="77777777" w:rsidR="002965A4" w:rsidRDefault="0003444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Zamawiający zleca, a Wykonawca </w:t>
      </w:r>
      <w:r>
        <w:rPr>
          <w:rFonts w:cs="Times New Roman"/>
          <w:color w:val="000000" w:themeColor="text1"/>
          <w:lang w:val="pl-PL"/>
        </w:rPr>
        <w:t xml:space="preserve">przyjmuje do realizacji </w:t>
      </w:r>
      <w:r>
        <w:rPr>
          <w:rFonts w:cs="Arial"/>
          <w:b/>
          <w:bCs/>
          <w:color w:val="0000FF"/>
          <w:shd w:val="clear" w:color="auto" w:fill="FFFFFF"/>
          <w:lang w:val="pl-PL"/>
        </w:rPr>
        <w:t xml:space="preserve">opracowanie dokumentacji technicznej dla zadania pn. </w:t>
      </w:r>
      <w:r>
        <w:rPr>
          <w:rFonts w:cs="Arial"/>
          <w:b/>
          <w:bCs/>
          <w:color w:val="0000FF"/>
          <w:shd w:val="clear" w:color="auto" w:fill="FFFFFF"/>
          <w:lang w:val="pl-PL"/>
        </w:rPr>
        <w:t>Termomodernizacja budynku w miejscowości Skorzeszyce</w:t>
      </w:r>
      <w:r>
        <w:rPr>
          <w:rFonts w:cs="Times New Roman"/>
          <w:color w:val="000000" w:themeColor="text1"/>
          <w:lang w:val="pl-PL"/>
        </w:rPr>
        <w:t>.</w:t>
      </w:r>
    </w:p>
    <w:p w14:paraId="5E9487C6" w14:textId="77777777" w:rsidR="002965A4" w:rsidRDefault="0003444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Realizacja przedmiotu zamówienia winna być zgodna z wymaganiami i wyszczególnieniem zawartym w zaproszeniu ofertowym i ofercie Wykonawcy, stanowiącymi integralną część niniejszej umowy. Pod pojęciem „pr</w:t>
      </w:r>
      <w:r>
        <w:rPr>
          <w:rFonts w:cs="Times New Roman"/>
          <w:color w:val="000000" w:themeColor="text1"/>
          <w:lang w:val="pl-PL"/>
        </w:rPr>
        <w:t>zedmiot umowy” lub „przedmiot zamówienia” Strony rozumieją opis przedmiotu zamówienia wskazany w niniejszej umowie, zaproszeniu ofertowym oraz ofercie Wykonawcy</w:t>
      </w:r>
    </w:p>
    <w:p w14:paraId="03298CF4" w14:textId="77777777" w:rsidR="002965A4" w:rsidRDefault="00034444">
      <w:pPr>
        <w:jc w:val="both"/>
        <w:rPr>
          <w:bCs/>
          <w:lang w:val="pl-PL"/>
        </w:rPr>
      </w:pPr>
      <w:r>
        <w:rPr>
          <w:bCs/>
          <w:lang w:val="pl-PL"/>
        </w:rPr>
        <w:t>3.</w:t>
      </w:r>
      <w:r>
        <w:rPr>
          <w:b/>
          <w:bCs/>
          <w:lang w:val="pl-PL"/>
        </w:rPr>
        <w:t xml:space="preserve"> </w:t>
      </w:r>
      <w:r>
        <w:rPr>
          <w:bCs/>
          <w:lang w:val="pl-PL"/>
        </w:rPr>
        <w:t>Zakres rzeczowy przedmiotu umowy:</w:t>
      </w:r>
    </w:p>
    <w:p w14:paraId="6C110DD5" w14:textId="77777777" w:rsidR="002965A4" w:rsidRDefault="00034444">
      <w:pPr>
        <w:widowControl/>
        <w:numPr>
          <w:ilvl w:val="0"/>
          <w:numId w:val="4"/>
        </w:numPr>
        <w:spacing w:line="240" w:lineRule="auto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opracowanie audytu efektywności energetycznej w ilości 3 e</w:t>
      </w:r>
      <w:r>
        <w:rPr>
          <w:lang w:val="pl-PL"/>
        </w:rPr>
        <w:t>gz. oraz w wersji elektronicznej jako plik edytowalny</w:t>
      </w:r>
      <w:r>
        <w:rPr>
          <w:szCs w:val="20"/>
          <w:lang w:val="pl-PL"/>
        </w:rPr>
        <w:t xml:space="preserve"> na płycie CD/DVD w ilości 1 egz.</w:t>
      </w:r>
      <w:r>
        <w:rPr>
          <w:lang w:val="pl-PL"/>
        </w:rPr>
        <w:t>,</w:t>
      </w:r>
    </w:p>
    <w:p w14:paraId="654C9020" w14:textId="77777777" w:rsidR="002965A4" w:rsidRDefault="00034444">
      <w:pPr>
        <w:widowControl/>
        <w:numPr>
          <w:ilvl w:val="0"/>
          <w:numId w:val="4"/>
        </w:numPr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>
        <w:rPr>
          <w:szCs w:val="20"/>
          <w:lang w:val="pl-PL"/>
        </w:rPr>
        <w:t>opracowanie dokumentacji projektowej powinno obejmować:</w:t>
      </w:r>
    </w:p>
    <w:p w14:paraId="4542142F" w14:textId="77777777" w:rsidR="002965A4" w:rsidRDefault="00034444">
      <w:pPr>
        <w:widowControl/>
        <w:numPr>
          <w:ilvl w:val="0"/>
          <w:numId w:val="5"/>
        </w:numPr>
        <w:spacing w:line="240" w:lineRule="auto"/>
        <w:ind w:left="284" w:hanging="142"/>
        <w:jc w:val="both"/>
        <w:textAlignment w:val="auto"/>
        <w:rPr>
          <w:szCs w:val="20"/>
          <w:lang w:val="pl-PL"/>
        </w:rPr>
      </w:pPr>
      <w:r>
        <w:rPr>
          <w:szCs w:val="20"/>
          <w:lang w:val="pl-PL"/>
        </w:rPr>
        <w:t>projekt budowlany zgodnie z obowiązującymi przepisami w ilości 6 egz.,</w:t>
      </w:r>
    </w:p>
    <w:p w14:paraId="130D32E2" w14:textId="77777777" w:rsidR="002965A4" w:rsidRDefault="00034444">
      <w:pPr>
        <w:widowControl/>
        <w:numPr>
          <w:ilvl w:val="0"/>
          <w:numId w:val="5"/>
        </w:numPr>
        <w:spacing w:line="240" w:lineRule="auto"/>
        <w:ind w:left="284" w:hanging="142"/>
        <w:jc w:val="both"/>
        <w:textAlignment w:val="auto"/>
        <w:rPr>
          <w:szCs w:val="20"/>
          <w:lang w:val="pl-PL"/>
        </w:rPr>
      </w:pPr>
      <w:r>
        <w:rPr>
          <w:szCs w:val="20"/>
          <w:lang w:val="pl-PL"/>
        </w:rPr>
        <w:t>przedmiar robót w ilości 3 egz.,</w:t>
      </w:r>
    </w:p>
    <w:p w14:paraId="7C65B97A" w14:textId="77777777" w:rsidR="002965A4" w:rsidRDefault="00034444">
      <w:pPr>
        <w:widowControl/>
        <w:numPr>
          <w:ilvl w:val="0"/>
          <w:numId w:val="5"/>
        </w:numPr>
        <w:spacing w:line="240" w:lineRule="auto"/>
        <w:ind w:left="284" w:hanging="142"/>
        <w:jc w:val="both"/>
        <w:textAlignment w:val="auto"/>
        <w:rPr>
          <w:szCs w:val="20"/>
          <w:lang w:val="pl-PL"/>
        </w:rPr>
      </w:pPr>
      <w:r>
        <w:rPr>
          <w:szCs w:val="20"/>
          <w:lang w:val="pl-PL"/>
        </w:rPr>
        <w:t>informac</w:t>
      </w:r>
      <w:r>
        <w:rPr>
          <w:szCs w:val="20"/>
          <w:lang w:val="pl-PL"/>
        </w:rPr>
        <w:t>ja dotycząca bezpieczeństwa i ochrony zdrowia (BIOZ) w ilości 6 egz.</w:t>
      </w:r>
    </w:p>
    <w:p w14:paraId="6589720E" w14:textId="77777777" w:rsidR="002965A4" w:rsidRDefault="00034444">
      <w:pPr>
        <w:widowControl/>
        <w:numPr>
          <w:ilvl w:val="0"/>
          <w:numId w:val="5"/>
        </w:numPr>
        <w:spacing w:line="240" w:lineRule="auto"/>
        <w:ind w:left="284" w:hanging="142"/>
        <w:jc w:val="both"/>
        <w:textAlignment w:val="auto"/>
        <w:rPr>
          <w:szCs w:val="20"/>
          <w:lang w:val="pl-PL"/>
        </w:rPr>
      </w:pPr>
      <w:r>
        <w:rPr>
          <w:szCs w:val="20"/>
          <w:lang w:val="pl-PL"/>
        </w:rPr>
        <w:t>kosztorys inwestorski w ilości 3 egz., (</w:t>
      </w:r>
      <w:r>
        <w:rPr>
          <w:lang w:val="pl-PL"/>
        </w:rPr>
        <w:t>Wykonawca na potrzeby postępowania o udzielenie zamówienia publicznego zobowiązany jest do jednorazowej aktualizacji kosztorysu inwestorskiego w pr</w:t>
      </w:r>
      <w:r>
        <w:rPr>
          <w:lang w:val="pl-PL"/>
        </w:rPr>
        <w:t>zypadku dezaktualizacji wskaźników w oparciu, o które sporządzono kosztorys),</w:t>
      </w:r>
    </w:p>
    <w:p w14:paraId="64E98349" w14:textId="77777777" w:rsidR="002965A4" w:rsidRDefault="00034444">
      <w:pPr>
        <w:widowControl/>
        <w:numPr>
          <w:ilvl w:val="0"/>
          <w:numId w:val="5"/>
        </w:numPr>
        <w:spacing w:line="240" w:lineRule="auto"/>
        <w:ind w:left="284" w:hanging="142"/>
        <w:jc w:val="both"/>
        <w:textAlignment w:val="auto"/>
        <w:rPr>
          <w:szCs w:val="20"/>
          <w:lang w:val="pl-PL"/>
        </w:rPr>
      </w:pPr>
      <w:r>
        <w:rPr>
          <w:szCs w:val="20"/>
          <w:lang w:val="pl-PL"/>
        </w:rPr>
        <w:t>szczegółowe specyfikacje techniczne wykonania i odbioru robót  (STWIOR) w ilości 3 egz.,</w:t>
      </w:r>
    </w:p>
    <w:p w14:paraId="6D5E7F8D" w14:textId="77777777" w:rsidR="002965A4" w:rsidRDefault="00034444">
      <w:pPr>
        <w:widowControl/>
        <w:numPr>
          <w:ilvl w:val="0"/>
          <w:numId w:val="5"/>
        </w:numPr>
        <w:spacing w:line="240" w:lineRule="auto"/>
        <w:ind w:left="284" w:hanging="142"/>
        <w:jc w:val="both"/>
        <w:textAlignment w:val="auto"/>
        <w:rPr>
          <w:szCs w:val="20"/>
          <w:lang w:val="pl-PL"/>
        </w:rPr>
      </w:pPr>
      <w:r>
        <w:rPr>
          <w:szCs w:val="20"/>
          <w:lang w:val="pl-PL"/>
        </w:rPr>
        <w:t xml:space="preserve">dokumentacja techniczna (przedmiary w formie edytowalnej w pliku </w:t>
      </w:r>
      <w:proofErr w:type="spellStart"/>
      <w:r>
        <w:rPr>
          <w:szCs w:val="20"/>
          <w:lang w:val="pl-PL"/>
        </w:rPr>
        <w:t>excel</w:t>
      </w:r>
      <w:proofErr w:type="spellEnd"/>
      <w:r>
        <w:rPr>
          <w:szCs w:val="20"/>
          <w:lang w:val="pl-PL"/>
        </w:rPr>
        <w:t>, projekty, kosztor</w:t>
      </w:r>
      <w:r>
        <w:rPr>
          <w:szCs w:val="20"/>
          <w:lang w:val="pl-PL"/>
        </w:rPr>
        <w:t>ysy i specyfikacje w formie elektronicznej (PDF)) na płycie CD/DVD w ilości 1 egz.,</w:t>
      </w:r>
    </w:p>
    <w:p w14:paraId="5D5043F9" w14:textId="77777777" w:rsidR="002965A4" w:rsidRDefault="00034444">
      <w:pPr>
        <w:widowControl/>
        <w:numPr>
          <w:ilvl w:val="0"/>
          <w:numId w:val="4"/>
        </w:numPr>
        <w:spacing w:line="240" w:lineRule="auto"/>
        <w:ind w:left="284" w:hanging="218"/>
        <w:jc w:val="both"/>
        <w:textAlignment w:val="auto"/>
        <w:rPr>
          <w:lang w:val="pl-PL"/>
        </w:rPr>
      </w:pPr>
      <w:r>
        <w:rPr>
          <w:bCs/>
          <w:lang w:val="pl-PL"/>
        </w:rPr>
        <w:t xml:space="preserve">uzyskanie mapy do celów projektowych, </w:t>
      </w:r>
    </w:p>
    <w:p w14:paraId="6B4C9C1E" w14:textId="77777777" w:rsidR="002965A4" w:rsidRDefault="00034444">
      <w:pPr>
        <w:widowControl/>
        <w:numPr>
          <w:ilvl w:val="0"/>
          <w:numId w:val="4"/>
        </w:numPr>
        <w:spacing w:line="240" w:lineRule="auto"/>
        <w:ind w:left="284" w:hanging="218"/>
        <w:jc w:val="both"/>
        <w:textAlignment w:val="auto"/>
        <w:rPr>
          <w:lang w:val="pl-PL"/>
        </w:rPr>
      </w:pPr>
      <w:r>
        <w:rPr>
          <w:bCs/>
          <w:lang w:val="pl-PL"/>
        </w:rPr>
        <w:t xml:space="preserve">uzyskanie wszelkich innych uzgodnień ze wszystkimi służbami uzgadniającymi </w:t>
      </w:r>
      <w:r>
        <w:rPr>
          <w:bCs/>
          <w:lang w:val="pl-PL"/>
        </w:rPr>
        <w:br/>
        <w:t>i zatwierdzającymi dokumentację, analiz, map, opracowań p</w:t>
      </w:r>
      <w:r>
        <w:rPr>
          <w:bCs/>
          <w:lang w:val="pl-PL"/>
        </w:rPr>
        <w:t>omocniczych,</w:t>
      </w:r>
    </w:p>
    <w:p w14:paraId="750E23FB" w14:textId="77777777" w:rsidR="002965A4" w:rsidRDefault="00034444">
      <w:pPr>
        <w:widowControl/>
        <w:numPr>
          <w:ilvl w:val="0"/>
          <w:numId w:val="4"/>
        </w:numPr>
        <w:spacing w:line="240" w:lineRule="auto"/>
        <w:ind w:left="284" w:hanging="218"/>
        <w:jc w:val="both"/>
        <w:textAlignment w:val="auto"/>
        <w:rPr>
          <w:lang w:val="pl-PL"/>
        </w:rPr>
      </w:pPr>
      <w:r>
        <w:rPr>
          <w:lang w:val="pl-PL"/>
        </w:rPr>
        <w:t>przygotowanie i uzyskanie materiałów niezbędnych do złożenia zgłoszenia robót niewymagających pozwolenia na budowę,</w:t>
      </w:r>
    </w:p>
    <w:p w14:paraId="3A874267" w14:textId="77777777" w:rsidR="002965A4" w:rsidRDefault="00034444">
      <w:pPr>
        <w:widowControl/>
        <w:numPr>
          <w:ilvl w:val="0"/>
          <w:numId w:val="4"/>
        </w:numPr>
        <w:spacing w:line="240" w:lineRule="auto"/>
        <w:ind w:left="284" w:hanging="218"/>
        <w:jc w:val="both"/>
        <w:textAlignment w:val="auto"/>
        <w:rPr>
          <w:bCs/>
          <w:lang w:val="pl-PL"/>
        </w:rPr>
      </w:pPr>
      <w:r>
        <w:rPr>
          <w:bCs/>
          <w:lang w:val="pl-PL"/>
        </w:rPr>
        <w:t>wykonawca jest zobowiązany do sporządzenia dokumentacji projektowo-kosztorysowej zgodnie z opisem przedmiotu zamówienia umożliw</w:t>
      </w:r>
      <w:r>
        <w:rPr>
          <w:bCs/>
          <w:lang w:val="pl-PL"/>
        </w:rPr>
        <w:t>iającej przeprowadzenie postępowania przetargowego na roboty budowlane,</w:t>
      </w:r>
    </w:p>
    <w:p w14:paraId="720B4ABF" w14:textId="77777777" w:rsidR="002965A4" w:rsidRDefault="00034444">
      <w:pPr>
        <w:widowControl/>
        <w:numPr>
          <w:ilvl w:val="0"/>
          <w:numId w:val="4"/>
        </w:numPr>
        <w:spacing w:line="240" w:lineRule="auto"/>
        <w:ind w:left="284" w:hanging="218"/>
        <w:jc w:val="both"/>
        <w:textAlignment w:val="auto"/>
        <w:rPr>
          <w:bCs/>
          <w:lang w:val="pl-PL"/>
        </w:rPr>
      </w:pPr>
      <w:r>
        <w:rPr>
          <w:rFonts w:cs="Times New Roman"/>
          <w:color w:val="00000A"/>
          <w:lang w:val="pl-PL"/>
        </w:rPr>
        <w:t>sprawowanie nadzoru autorskiego w trakcie trwania robót budowlanych.</w:t>
      </w:r>
    </w:p>
    <w:p w14:paraId="363F7FB7" w14:textId="77777777" w:rsidR="002965A4" w:rsidRDefault="00034444">
      <w:pPr>
        <w:widowControl/>
        <w:spacing w:line="240" w:lineRule="auto"/>
        <w:jc w:val="both"/>
        <w:textAlignment w:val="auto"/>
        <w:rPr>
          <w:bCs/>
          <w:lang w:val="pl-PL"/>
        </w:rPr>
      </w:pPr>
      <w:r>
        <w:rPr>
          <w:bCs/>
          <w:lang w:val="pl-PL"/>
        </w:rPr>
        <w:lastRenderedPageBreak/>
        <w:t>3.1. W zakres opracowań wchodzą także oprócz projektów budowlanych (o ile zajdzie taka konieczność), projekty branż</w:t>
      </w:r>
      <w:r>
        <w:rPr>
          <w:bCs/>
          <w:lang w:val="pl-PL"/>
        </w:rPr>
        <w:t>owe przebudowy urządzeń infrastruktury technicznej kolidujących                 z projektowaną inwestycją wraz z uzyskaniem warunków technicznych przebudowy urządzeń przez właściwych gestorów sieci jako oddzielne opracowania oraz zatwierdzenia projektów, p</w:t>
      </w:r>
      <w:r>
        <w:rPr>
          <w:bCs/>
          <w:lang w:val="pl-PL"/>
        </w:rPr>
        <w:t>rzez odpowiednich gestorów sieci.</w:t>
      </w:r>
    </w:p>
    <w:p w14:paraId="3D1372E9" w14:textId="77777777" w:rsidR="002965A4" w:rsidRDefault="00034444">
      <w:pPr>
        <w:pStyle w:val="Tekstpodstawowy"/>
        <w:jc w:val="both"/>
        <w:rPr>
          <w:sz w:val="24"/>
        </w:rPr>
      </w:pPr>
      <w:r>
        <w:rPr>
          <w:sz w:val="24"/>
        </w:rPr>
        <w:t xml:space="preserve">3.2. Wykonawca w dokumentacji technicznej </w:t>
      </w:r>
      <w:r>
        <w:rPr>
          <w:sz w:val="24"/>
          <w:u w:val="single"/>
        </w:rPr>
        <w:t>nie może</w:t>
      </w:r>
      <w:r>
        <w:rPr>
          <w:sz w:val="24"/>
        </w:rPr>
        <w:t xml:space="preserve"> opisywać przedmiotu zamówienia przez wskazanie znaków towarowych, patentów lub pochodzenia, źródła lub szczególnego procesu, który charakteryzuje produkty lub usługi dostarczane przez konkretnego wykonawcę, jeżeli mogłoby to doprowadzić do uprzywilejowani</w:t>
      </w:r>
      <w:r>
        <w:rPr>
          <w:sz w:val="24"/>
        </w:rPr>
        <w:t>a lub wyeliminowania niektórych wykonawców lub produktów, chyba że jest to uzasadnione specyfiką przedmiotu zamówienia i zamawiający nie może opisać przedmiotu zamówienia za pomocą dostatecznie dokładnych określeń, a wskazaniu takiemu towarzyszą wyrazy "lu</w:t>
      </w:r>
      <w:r>
        <w:rPr>
          <w:sz w:val="24"/>
        </w:rPr>
        <w:t>b równoważny".</w:t>
      </w:r>
    </w:p>
    <w:p w14:paraId="2E2C2FE9" w14:textId="77777777" w:rsidR="002965A4" w:rsidRDefault="00034444">
      <w:pPr>
        <w:pStyle w:val="Tekstpodstawowy"/>
        <w:jc w:val="both"/>
        <w:rPr>
          <w:sz w:val="24"/>
          <w:u w:val="single"/>
        </w:rPr>
      </w:pPr>
      <w:r>
        <w:rPr>
          <w:sz w:val="24"/>
          <w:u w:val="single"/>
        </w:rPr>
        <w:t>Niezastosowanie się Wykonawcy do powyższych wymogów jest jednoznaczne z nienależytym wykonaniem przedmiotu umowy.</w:t>
      </w:r>
    </w:p>
    <w:p w14:paraId="7036BA42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4. W celu dokładnego zapoznania się z przedmiotem zamówienia zamawiający zaleca:</w:t>
      </w:r>
    </w:p>
    <w:p w14:paraId="7E947427" w14:textId="77777777" w:rsidR="002965A4" w:rsidRDefault="00034444">
      <w:pPr>
        <w:tabs>
          <w:tab w:val="left" w:pos="284"/>
        </w:tabs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a)</w:t>
      </w:r>
      <w:r>
        <w:rPr>
          <w:rFonts w:cs="Times New Roman"/>
          <w:color w:val="00000A"/>
          <w:lang w:val="pl-PL"/>
        </w:rPr>
        <w:tab/>
        <w:t>dokonanie przez wykonawcę (na własny koszt,</w:t>
      </w:r>
      <w:r>
        <w:rPr>
          <w:rFonts w:cs="Times New Roman"/>
          <w:color w:val="00000A"/>
          <w:lang w:val="pl-PL"/>
        </w:rPr>
        <w:t xml:space="preserve"> ryzyko i odpowiedzialność) wizji lokalnej terenu realizacji przedmiotu zamówienia i jego otoczenia,</w:t>
      </w:r>
    </w:p>
    <w:p w14:paraId="2038F7E0" w14:textId="77777777" w:rsidR="002965A4" w:rsidRDefault="00034444">
      <w:pPr>
        <w:tabs>
          <w:tab w:val="left" w:pos="284"/>
        </w:tabs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b)</w:t>
      </w:r>
      <w:r>
        <w:rPr>
          <w:rFonts w:cs="Times New Roman"/>
          <w:color w:val="00000A"/>
          <w:lang w:val="pl-PL"/>
        </w:rPr>
        <w:tab/>
        <w:t>zdobycie wszelkich dodatkowych informacji, które mogą być konieczne do przygotowania oferty i realizacji zamówienia.</w:t>
      </w:r>
    </w:p>
    <w:p w14:paraId="448A2205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5. Dokumentację projektowo-kosztory</w:t>
      </w:r>
      <w:r>
        <w:rPr>
          <w:rFonts w:cs="Times New Roman"/>
          <w:color w:val="00000A"/>
          <w:lang w:val="pl-PL"/>
        </w:rPr>
        <w:t>sową należy opracować w szczególności zgodnie z:</w:t>
      </w:r>
    </w:p>
    <w:p w14:paraId="0247E4E6" w14:textId="77777777" w:rsidR="002965A4" w:rsidRPr="00D54AEE" w:rsidRDefault="00034444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pl-PL"/>
        </w:rPr>
      </w:pPr>
      <w:r>
        <w:rPr>
          <w:rFonts w:cs="Times New Roman"/>
          <w:color w:val="00000A"/>
          <w:lang w:val="pl-PL"/>
        </w:rPr>
        <w:t>Rozporządzeniem Ministra Transportu, Budownictwa i Gospodarki Morskiej z dnia 25 kwietnia 2012 r. w sprawie szczegółowego zakresu i formy projektu budowlanego (</w:t>
      </w:r>
      <w:hyperlink r:id="rId8" w:anchor="/act/17877595/2443793?directHit=true&amp;directHitQuery=Dz.U.2012.462" w:history="1">
        <w:r>
          <w:rPr>
            <w:rStyle w:val="czeinternetowe"/>
            <w:color w:val="000000" w:themeColor="text1"/>
            <w:u w:val="none"/>
            <w:lang w:val="pl-PL"/>
          </w:rPr>
          <w:t>Dz.U.2018.1935</w:t>
        </w:r>
      </w:hyperlink>
      <w:r>
        <w:rPr>
          <w:color w:val="000000" w:themeColor="text1"/>
          <w:lang w:val="pl-PL"/>
        </w:rPr>
        <w:t xml:space="preserve"> – </w:t>
      </w:r>
      <w:proofErr w:type="spellStart"/>
      <w:r>
        <w:rPr>
          <w:color w:val="000000" w:themeColor="text1"/>
          <w:lang w:val="pl-PL"/>
        </w:rPr>
        <w:t>t.jedn</w:t>
      </w:r>
      <w:proofErr w:type="spellEnd"/>
      <w:r>
        <w:rPr>
          <w:color w:val="000000" w:themeColor="text1"/>
          <w:lang w:val="pl-PL"/>
        </w:rPr>
        <w:t>.</w:t>
      </w:r>
      <w:r>
        <w:rPr>
          <w:rFonts w:cs="Times New Roman"/>
          <w:color w:val="00000A"/>
          <w:lang w:val="pl-PL"/>
        </w:rPr>
        <w:t>)</w:t>
      </w:r>
    </w:p>
    <w:p w14:paraId="1B24FF2F" w14:textId="77777777" w:rsidR="002965A4" w:rsidRDefault="00034444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Rozporządzeniem Ministra Infrastruktury z dnia 2 </w:t>
      </w:r>
      <w:r>
        <w:rPr>
          <w:rFonts w:cs="Times New Roman"/>
          <w:color w:val="000000" w:themeColor="text1"/>
          <w:lang w:val="pl-PL"/>
        </w:rPr>
        <w:t>września 2004 r. w sprawie szczegółowego zakresu i formy dokumentacji projektowej, specyfikacji technicznych wykonania i od</w:t>
      </w:r>
      <w:r>
        <w:rPr>
          <w:rFonts w:cs="Times New Roman"/>
          <w:color w:val="000000" w:themeColor="text1"/>
          <w:lang w:val="pl-PL"/>
        </w:rPr>
        <w:t>bioru robót budowlanych oraz programu funkcjonalno-użytkowego</w:t>
      </w:r>
      <w:r>
        <w:rPr>
          <w:rStyle w:val="pozycjatytul"/>
          <w:rFonts w:cs="Times New Roman"/>
          <w:color w:val="000000" w:themeColor="text1"/>
          <w:lang w:val="pl-PL"/>
        </w:rPr>
        <w:t xml:space="preserve"> (</w:t>
      </w:r>
      <w:r>
        <w:rPr>
          <w:lang w:val="pl-PL"/>
        </w:rPr>
        <w:t xml:space="preserve">Dz.U.2018.1202 </w:t>
      </w:r>
      <w:r>
        <w:rPr>
          <w:rStyle w:val="pozycjatytul"/>
          <w:rFonts w:cs="Times New Roman"/>
          <w:color w:val="000000" w:themeColor="text1"/>
          <w:lang w:val="pl-PL"/>
        </w:rPr>
        <w:t xml:space="preserve">– </w:t>
      </w:r>
      <w:proofErr w:type="spellStart"/>
      <w:r>
        <w:rPr>
          <w:rFonts w:cs="Times New Roman"/>
          <w:color w:val="000000" w:themeColor="text1"/>
          <w:lang w:val="pl-PL"/>
        </w:rPr>
        <w:t>t.jedn</w:t>
      </w:r>
      <w:proofErr w:type="spellEnd"/>
      <w:r>
        <w:rPr>
          <w:rFonts w:cs="Times New Roman"/>
          <w:color w:val="000000" w:themeColor="text1"/>
          <w:lang w:val="pl-PL"/>
        </w:rPr>
        <w:t xml:space="preserve">.) </w:t>
      </w:r>
    </w:p>
    <w:p w14:paraId="755E6752" w14:textId="77777777" w:rsidR="002965A4" w:rsidRPr="00D54AEE" w:rsidRDefault="00034444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pl-PL"/>
        </w:rPr>
      </w:pPr>
      <w:r>
        <w:rPr>
          <w:rFonts w:cs="Times New Roman"/>
          <w:color w:val="000000" w:themeColor="text1"/>
          <w:lang w:val="pl-PL"/>
        </w:rPr>
        <w:t>Ustawą z dnia 7 lipca 1994r. - Prawo Budowlane (</w:t>
      </w:r>
      <w:hyperlink r:id="rId9" w:anchor="/act/16796118/2592011?directHit=true&amp;directHitQuery=Dz.U.2018.1202" w:history="1">
        <w:r>
          <w:rPr>
            <w:rStyle w:val="czeinternetowe"/>
            <w:color w:val="000000" w:themeColor="text1"/>
            <w:u w:val="none"/>
            <w:lang w:val="pl-PL"/>
          </w:rPr>
          <w:t xml:space="preserve">Dz.U.2019.1186 </w:t>
        </w:r>
      </w:hyperlink>
      <w:r>
        <w:rPr>
          <w:rFonts w:cs="Times New Roman"/>
          <w:color w:val="000000" w:themeColor="text1"/>
          <w:lang w:val="pl-PL"/>
        </w:rPr>
        <w:t xml:space="preserve">– </w:t>
      </w:r>
      <w:proofErr w:type="spellStart"/>
      <w:r>
        <w:rPr>
          <w:rFonts w:cs="Times New Roman"/>
          <w:color w:val="000000" w:themeColor="text1"/>
          <w:lang w:val="pl-PL"/>
        </w:rPr>
        <w:t>t.jedn</w:t>
      </w:r>
      <w:proofErr w:type="spellEnd"/>
      <w:r>
        <w:rPr>
          <w:rFonts w:cs="Times New Roman"/>
          <w:color w:val="000000" w:themeColor="text1"/>
          <w:lang w:val="pl-PL"/>
        </w:rPr>
        <w:t>.)</w:t>
      </w:r>
    </w:p>
    <w:p w14:paraId="41AE9CF1" w14:textId="77777777" w:rsidR="002965A4" w:rsidRDefault="00034444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Rozporządzeniem Ministra Infrastruktury z dnia 18.05.2004 r. w sprawie określenia metod            i podstaw sporządzania kosztorysu inwestorskiego, obliczania planowanych kosztów prac projektowych oraz planowanych kosztów robót budowlanych o</w:t>
      </w:r>
      <w:r>
        <w:rPr>
          <w:rFonts w:cs="Times New Roman"/>
          <w:color w:val="000000" w:themeColor="text1"/>
          <w:lang w:val="pl-PL"/>
        </w:rPr>
        <w:t>kreślonych w programie funkcjonalno-użytkowym (Dz.U.2004.130.1389)</w:t>
      </w:r>
    </w:p>
    <w:p w14:paraId="62C78F9B" w14:textId="77777777" w:rsidR="002965A4" w:rsidRDefault="00034444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Rozporządzeniem Ministra Spraw Wewnętrznych i Administracji z dnia 2.12.2015 roku                 w sprawie uzgadniania projektu budowlanego pod względem ochrony przeciwpożarowej (Dz.U.2015</w:t>
      </w:r>
      <w:r>
        <w:rPr>
          <w:rFonts w:cs="Times New Roman"/>
          <w:color w:val="000000" w:themeColor="text1"/>
          <w:lang w:val="pl-PL"/>
        </w:rPr>
        <w:t>.2117)</w:t>
      </w:r>
    </w:p>
    <w:p w14:paraId="1CDD2725" w14:textId="77777777" w:rsidR="002965A4" w:rsidRDefault="00034444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Rozporządzeniem Ministra Spraw Wewnętrznych i Administracji z dnia 7.06.2010 roku                 w sprawie ochrony przeciwpożarowej budynków, innych obiektów budowlanych i terenów (Dz.U.2010.109.719)</w:t>
      </w:r>
    </w:p>
    <w:p w14:paraId="6B337741" w14:textId="77777777" w:rsidR="002965A4" w:rsidRPr="00D54AEE" w:rsidRDefault="00034444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pl-PL"/>
        </w:rPr>
      </w:pPr>
      <w:r>
        <w:rPr>
          <w:rFonts w:cs="Times New Roman"/>
          <w:color w:val="000000" w:themeColor="text1"/>
          <w:lang w:val="pl-PL"/>
        </w:rPr>
        <w:t>Ustawą z dnia 29.01.2004r. - Prawo Zamówień Publ</w:t>
      </w:r>
      <w:r>
        <w:rPr>
          <w:rFonts w:cs="Times New Roman"/>
          <w:color w:val="000000" w:themeColor="text1"/>
          <w:lang w:val="pl-PL"/>
        </w:rPr>
        <w:t>icznych (</w:t>
      </w:r>
      <w:hyperlink r:id="rId10" w:anchor="/act/17074707/2634576?directHit=true&amp;directHitQuery=Dz.U.2018.1986" w:history="1">
        <w:r>
          <w:rPr>
            <w:rStyle w:val="czeinternetowe"/>
            <w:color w:val="000000" w:themeColor="text1"/>
            <w:u w:val="none"/>
            <w:lang w:val="pl-PL"/>
          </w:rPr>
          <w:t xml:space="preserve">Dz.U.2019.1843 </w:t>
        </w:r>
      </w:hyperlink>
      <w:r>
        <w:rPr>
          <w:rFonts w:cs="Times New Roman"/>
          <w:color w:val="000000" w:themeColor="text1"/>
          <w:lang w:val="pl-PL"/>
        </w:rPr>
        <w:t xml:space="preserve">– </w:t>
      </w:r>
      <w:proofErr w:type="spellStart"/>
      <w:r>
        <w:rPr>
          <w:rFonts w:cs="Times New Roman"/>
          <w:color w:val="000000" w:themeColor="text1"/>
          <w:lang w:val="pl-PL"/>
        </w:rPr>
        <w:t>t.jedn</w:t>
      </w:r>
      <w:proofErr w:type="spellEnd"/>
      <w:r>
        <w:rPr>
          <w:rFonts w:cs="Times New Roman"/>
          <w:color w:val="000000" w:themeColor="text1"/>
          <w:lang w:val="pl-PL"/>
        </w:rPr>
        <w:t>.)</w:t>
      </w:r>
    </w:p>
    <w:p w14:paraId="3072D706" w14:textId="77777777" w:rsidR="002965A4" w:rsidRDefault="00034444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Rozporządzenie Ministra Transportu i Gospodarki Morskiej z dnia 2 marca 1999 r.  w sprawie warunków technicznych, j</w:t>
      </w:r>
      <w:r>
        <w:rPr>
          <w:rFonts w:cs="Times New Roman"/>
          <w:color w:val="000000" w:themeColor="text1"/>
          <w:lang w:val="pl-PL"/>
        </w:rPr>
        <w:t xml:space="preserve">akim powinny odpowiadać drogi publiczne i ich usytuowanie (Dz.U.2016.124 – </w:t>
      </w:r>
      <w:proofErr w:type="spellStart"/>
      <w:r>
        <w:rPr>
          <w:rFonts w:cs="Times New Roman"/>
          <w:color w:val="000000" w:themeColor="text1"/>
          <w:lang w:val="pl-PL"/>
        </w:rPr>
        <w:t>t.jedn</w:t>
      </w:r>
      <w:proofErr w:type="spellEnd"/>
      <w:r>
        <w:rPr>
          <w:rFonts w:cs="Times New Roman"/>
          <w:color w:val="000000" w:themeColor="text1"/>
          <w:lang w:val="pl-PL"/>
        </w:rPr>
        <w:t>.)</w:t>
      </w:r>
    </w:p>
    <w:p w14:paraId="40AFD5ED" w14:textId="77777777" w:rsidR="002965A4" w:rsidRDefault="00034444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Ustawa o udostępnianiu informacji o środowisku i jego ochronie, udziale społeczeństwa                 w ochronie środowiska oraz o cenach oddziaływania na środowisko za dni</w:t>
      </w:r>
      <w:r>
        <w:rPr>
          <w:rFonts w:cs="Times New Roman"/>
          <w:color w:val="000000" w:themeColor="text1"/>
          <w:lang w:val="pl-PL"/>
        </w:rPr>
        <w:t>a 3 października 2008r., (</w:t>
      </w:r>
      <w:r>
        <w:rPr>
          <w:lang w:val="pl-PL"/>
        </w:rPr>
        <w:t xml:space="preserve">Dz.U.2018.2081 </w:t>
      </w:r>
      <w:r>
        <w:rPr>
          <w:rFonts w:cs="Times New Roman"/>
          <w:color w:val="000000" w:themeColor="text1"/>
          <w:lang w:val="pl-PL"/>
        </w:rPr>
        <w:t xml:space="preserve">- </w:t>
      </w:r>
      <w:proofErr w:type="spellStart"/>
      <w:r>
        <w:rPr>
          <w:rFonts w:cs="Times New Roman"/>
          <w:color w:val="000000" w:themeColor="text1"/>
          <w:lang w:val="pl-PL"/>
        </w:rPr>
        <w:t>t.jedn</w:t>
      </w:r>
      <w:proofErr w:type="spellEnd"/>
      <w:r>
        <w:rPr>
          <w:rFonts w:cs="Times New Roman"/>
          <w:color w:val="000000" w:themeColor="text1"/>
          <w:lang w:val="pl-PL"/>
        </w:rPr>
        <w:t>.)</w:t>
      </w:r>
    </w:p>
    <w:p w14:paraId="34AEA949" w14:textId="77777777" w:rsidR="002965A4" w:rsidRDefault="00034444">
      <w:pPr>
        <w:pStyle w:val="Tekstpodstawowy"/>
        <w:numPr>
          <w:ilvl w:val="0"/>
          <w:numId w:val="1"/>
        </w:numPr>
        <w:ind w:left="284" w:hanging="284"/>
        <w:jc w:val="both"/>
        <w:textAlignment w:val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 xml:space="preserve">Ustawa z 10.04.2003 r. o szczególnych zasadach przygotowania i realizacji inwestycji </w:t>
      </w:r>
      <w:r>
        <w:rPr>
          <w:rFonts w:cs="Times New Roman"/>
          <w:color w:val="000000" w:themeColor="text1"/>
          <w:sz w:val="24"/>
        </w:rPr>
        <w:br/>
        <w:t xml:space="preserve">w zakresie dróg publicznych (Dz.U.2018.1474 – </w:t>
      </w:r>
      <w:proofErr w:type="spellStart"/>
      <w:r>
        <w:rPr>
          <w:rFonts w:cs="Times New Roman"/>
          <w:color w:val="000000" w:themeColor="text1"/>
          <w:sz w:val="24"/>
        </w:rPr>
        <w:t>t.jedn</w:t>
      </w:r>
      <w:proofErr w:type="spellEnd"/>
      <w:r>
        <w:rPr>
          <w:rFonts w:cs="Times New Roman"/>
          <w:color w:val="000000" w:themeColor="text1"/>
          <w:sz w:val="24"/>
        </w:rPr>
        <w:t>.)</w:t>
      </w:r>
    </w:p>
    <w:p w14:paraId="2BA1143C" w14:textId="77777777" w:rsidR="002965A4" w:rsidRDefault="00034444">
      <w:pPr>
        <w:spacing w:line="240" w:lineRule="auto"/>
        <w:ind w:left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6. Uwagi:</w:t>
      </w:r>
    </w:p>
    <w:p w14:paraId="5D921CE8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0" w:themeColor="text1"/>
          <w:lang w:val="pl-PL"/>
        </w:rPr>
        <w:t xml:space="preserve">6.1. W trakcie prac należy przestrzegać </w:t>
      </w:r>
      <w:r>
        <w:rPr>
          <w:rFonts w:cs="Times New Roman"/>
          <w:color w:val="00000A"/>
          <w:lang w:val="pl-PL"/>
        </w:rPr>
        <w:t>innych uwarunkowań prawnych, które regulują projektowanie i realizacje inwestycji budowlanych, a także przepisów szczególnych, polskich norm wprowadzających normy europejskie lub europejskie aprobaty techniczne.</w:t>
      </w:r>
    </w:p>
    <w:p w14:paraId="496BEBB0" w14:textId="77777777" w:rsidR="002965A4" w:rsidRPr="00D54AEE" w:rsidRDefault="00034444">
      <w:pPr>
        <w:spacing w:line="240" w:lineRule="auto"/>
        <w:jc w:val="both"/>
        <w:rPr>
          <w:lang w:val="pl-PL"/>
        </w:rPr>
      </w:pPr>
      <w:r>
        <w:rPr>
          <w:rFonts w:cs="Times New Roman"/>
          <w:color w:val="00000A"/>
          <w:lang w:val="pl-PL"/>
        </w:rPr>
        <w:t>6.2.</w:t>
      </w:r>
      <w:r>
        <w:rPr>
          <w:rFonts w:cs="Times New Roman"/>
          <w:color w:val="00000A"/>
          <w:lang w:val="pl-PL"/>
        </w:rPr>
        <w:t xml:space="preserve"> Warunkiem koniecznym przy wykonywaniu projektu jest posiadanie odpowiednich uprawnień zawodowych o których mowa w art. 14 ust. 1 pkt. 1 w zakresie określonym w art. 14 ust. 3 pkt.1 </w:t>
      </w:r>
      <w:r>
        <w:rPr>
          <w:rFonts w:cs="Times New Roman"/>
          <w:color w:val="00000A"/>
          <w:lang w:val="pl-PL"/>
        </w:rPr>
        <w:lastRenderedPageBreak/>
        <w:t xml:space="preserve">ustawy z dnia 7 lipca 1994r. – Prawo Budowlane </w:t>
      </w:r>
      <w:r>
        <w:rPr>
          <w:rFonts w:cs="Times New Roman"/>
          <w:color w:val="000000" w:themeColor="text1"/>
          <w:lang w:val="pl-PL"/>
        </w:rPr>
        <w:t>(</w:t>
      </w:r>
      <w:hyperlink r:id="rId11" w:anchor="/act/16796118/2592011?directHit=true&amp;directHitQuery=Dz.U.2018.1202" w:history="1">
        <w:r>
          <w:rPr>
            <w:rStyle w:val="czeinternetowe"/>
            <w:color w:val="000000" w:themeColor="text1"/>
            <w:u w:val="none"/>
            <w:lang w:val="pl-PL"/>
          </w:rPr>
          <w:t xml:space="preserve">Dz.U.2019.1186 </w:t>
        </w:r>
      </w:hyperlink>
      <w:r>
        <w:rPr>
          <w:rFonts w:cs="Times New Roman"/>
          <w:color w:val="000000" w:themeColor="text1"/>
          <w:lang w:val="pl-PL"/>
        </w:rPr>
        <w:t xml:space="preserve">– </w:t>
      </w:r>
      <w:proofErr w:type="spellStart"/>
      <w:r>
        <w:rPr>
          <w:rFonts w:cs="Times New Roman"/>
          <w:color w:val="000000" w:themeColor="text1"/>
          <w:lang w:val="pl-PL"/>
        </w:rPr>
        <w:t>t.jedn</w:t>
      </w:r>
      <w:proofErr w:type="spellEnd"/>
      <w:r>
        <w:rPr>
          <w:rFonts w:cs="Times New Roman"/>
          <w:color w:val="000000" w:themeColor="text1"/>
          <w:lang w:val="pl-PL"/>
        </w:rPr>
        <w:t xml:space="preserve">.), </w:t>
      </w:r>
      <w:r>
        <w:rPr>
          <w:rFonts w:cs="Times New Roman"/>
          <w:color w:val="00000A"/>
          <w:lang w:val="pl-PL"/>
        </w:rPr>
        <w:t>a także przynależność do izby samorządu zawodowego.</w:t>
      </w:r>
    </w:p>
    <w:p w14:paraId="4C3D9EFF" w14:textId="77777777" w:rsidR="002965A4" w:rsidRDefault="002965A4">
      <w:pPr>
        <w:spacing w:line="240" w:lineRule="auto"/>
        <w:jc w:val="both"/>
        <w:rPr>
          <w:rFonts w:cs="Times New Roman"/>
          <w:color w:val="00000A"/>
          <w:sz w:val="16"/>
          <w:szCs w:val="16"/>
          <w:lang w:val="pl-PL"/>
        </w:rPr>
      </w:pPr>
    </w:p>
    <w:p w14:paraId="7309713A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2</w:t>
      </w:r>
    </w:p>
    <w:p w14:paraId="4C49C10B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(Termin realizacji)</w:t>
      </w:r>
    </w:p>
    <w:p w14:paraId="447FB051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Termin wykonania zamówienia:</w:t>
      </w:r>
    </w:p>
    <w:p w14:paraId="719BEDC9" w14:textId="77777777" w:rsidR="002965A4" w:rsidRDefault="00034444">
      <w:pPr>
        <w:tabs>
          <w:tab w:val="left" w:pos="284"/>
        </w:tabs>
        <w:jc w:val="both"/>
        <w:rPr>
          <w:bCs/>
          <w:lang w:val="pl-PL"/>
        </w:rPr>
      </w:pPr>
      <w:r>
        <w:rPr>
          <w:rFonts w:cs="Arial"/>
          <w:lang w:val="pl-PL"/>
        </w:rPr>
        <w:t xml:space="preserve">1.1. Opracowanie kompletnej dokumentacji technicznej obejmującej wszystkie niezbędne branże  wraz ze złożeniem zgłoszenia robót niewymagających pozwolenia na budowę – </w:t>
      </w:r>
      <w:r>
        <w:rPr>
          <w:rFonts w:cs="Arial"/>
          <w:b/>
          <w:lang w:val="pl-PL"/>
        </w:rPr>
        <w:t>15.05.2020 r.</w:t>
      </w:r>
    </w:p>
    <w:p w14:paraId="05FE3A79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</w:t>
      </w:r>
      <w:r>
        <w:rPr>
          <w:rFonts w:cs="Times New Roman"/>
          <w:color w:val="000000" w:themeColor="text1"/>
          <w:lang w:val="pl-PL"/>
        </w:rPr>
        <w:t>. Termin wykonania opracowania może ulec zmianie w przypadku wystąpienia i</w:t>
      </w:r>
      <w:r>
        <w:rPr>
          <w:rFonts w:cs="Times New Roman"/>
          <w:color w:val="000000" w:themeColor="text1"/>
          <w:lang w:val="pl-PL"/>
        </w:rPr>
        <w:t xml:space="preserve">stotnej zmiany danych, na podstawie których Wykonawca wykonuje opracowanie, uniemożliwiającej </w:t>
      </w:r>
      <w:r>
        <w:rPr>
          <w:rFonts w:cs="Times New Roman"/>
          <w:color w:val="00000A"/>
          <w:lang w:val="pl-PL"/>
        </w:rPr>
        <w:t>dotrzymanie terminu określonego w ust 1.</w:t>
      </w:r>
    </w:p>
    <w:p w14:paraId="0515F094" w14:textId="77777777" w:rsidR="002965A4" w:rsidRDefault="002965A4">
      <w:pPr>
        <w:spacing w:line="240" w:lineRule="auto"/>
        <w:rPr>
          <w:rFonts w:cs="Times New Roman"/>
          <w:color w:val="FF0000"/>
          <w:sz w:val="16"/>
          <w:szCs w:val="16"/>
          <w:lang w:val="pl-PL"/>
        </w:rPr>
      </w:pPr>
    </w:p>
    <w:p w14:paraId="35BB0F38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3</w:t>
      </w:r>
    </w:p>
    <w:p w14:paraId="6443ACAF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(Wynagrodzenie)</w:t>
      </w:r>
    </w:p>
    <w:p w14:paraId="1344B182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1. Za wykonanie przedmiotu umowy w zakresie wskazanym w § 1 Wykonawca otrzyma </w:t>
      </w:r>
      <w:r>
        <w:rPr>
          <w:rFonts w:cs="Times New Roman"/>
          <w:color w:val="000000" w:themeColor="text1"/>
          <w:lang w:val="pl-PL"/>
        </w:rPr>
        <w:t>wynagrodzenie ryczałto</w:t>
      </w:r>
      <w:r>
        <w:rPr>
          <w:rFonts w:cs="Times New Roman"/>
          <w:color w:val="000000" w:themeColor="text1"/>
          <w:lang w:val="pl-PL"/>
        </w:rPr>
        <w:t>we w kwocie brutto: ……………….</w:t>
      </w:r>
      <w:r>
        <w:rPr>
          <w:rFonts w:cs="Times New Roman"/>
          <w:b/>
          <w:color w:val="000000" w:themeColor="text1"/>
          <w:lang w:val="pl-PL"/>
        </w:rPr>
        <w:t xml:space="preserve"> zł</w:t>
      </w:r>
      <w:r>
        <w:rPr>
          <w:rFonts w:cs="Times New Roman"/>
          <w:color w:val="000000" w:themeColor="text1"/>
          <w:lang w:val="pl-PL"/>
        </w:rPr>
        <w:t xml:space="preserve"> (słownie: ……………. zł 00/100), w tym: </w:t>
      </w:r>
    </w:p>
    <w:p w14:paraId="4D5A8C56" w14:textId="77777777" w:rsidR="002965A4" w:rsidRDefault="00034444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opracowanie kompletnej dokumentacji technicznej obejmującej wszystkie niezbędne branże  wraz ze złożeniem zgłoszenia robót niewymagających pozwolenia na budowę – 75% </w:t>
      </w:r>
      <w:r>
        <w:rPr>
          <w:rFonts w:cs="Times New Roman"/>
          <w:color w:val="00000A"/>
          <w:lang w:val="pl-PL"/>
        </w:rPr>
        <w:t>wynagrodzenia umownego,</w:t>
      </w:r>
    </w:p>
    <w:p w14:paraId="25C69D5B" w14:textId="77777777" w:rsidR="002965A4" w:rsidRDefault="00034444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eastAsia="Times New Roman" w:cs="Times New Roman"/>
          <w:lang w:val="pl-PL"/>
        </w:rPr>
        <w:t xml:space="preserve">nie </w:t>
      </w:r>
      <w:r>
        <w:rPr>
          <w:rFonts w:cs="Arial"/>
          <w:lang w:val="pl-PL"/>
        </w:rPr>
        <w:t>zgłoszenie sprzeciwu właściwego organu co do robót niewymagających pozwolenia na budowę</w:t>
      </w:r>
      <w:r>
        <w:rPr>
          <w:rFonts w:cs="Times New Roman"/>
          <w:color w:val="00000A"/>
          <w:lang w:val="pl-PL"/>
        </w:rPr>
        <w:t xml:space="preserve"> – 25% wynagrodzenia umownego.</w:t>
      </w:r>
    </w:p>
    <w:p w14:paraId="4F8F64EE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 xml:space="preserve">2. Wynagrodzenie, o którym mowa w ust. 1 lit. a, płatne będzie po wykonaniu czynności, </w:t>
      </w:r>
      <w:r>
        <w:rPr>
          <w:rFonts w:cs="Times New Roman"/>
          <w:color w:val="000000" w:themeColor="text1"/>
          <w:lang w:val="pl-PL"/>
        </w:rPr>
        <w:br/>
        <w:t>o których mowa w 2 § u</w:t>
      </w:r>
      <w:r>
        <w:rPr>
          <w:rFonts w:cs="Times New Roman"/>
          <w:color w:val="000000" w:themeColor="text1"/>
          <w:lang w:val="pl-PL"/>
        </w:rPr>
        <w:t>st. 1 Umowy i ich protokolarnym odbiorze przez Zamawiającego.</w:t>
      </w:r>
    </w:p>
    <w:p w14:paraId="4B1FD321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3. Wynagrodzenie, o którym mowa w ust. 1 lit. b, będzie płatne po upływie ustawowego terminu do zgłoszenia sprzeciwu przez właściwy organ co do robót niewymagających pozwolenia na budowę 4. W wy</w:t>
      </w:r>
      <w:r>
        <w:rPr>
          <w:rFonts w:cs="Times New Roman"/>
          <w:color w:val="000000" w:themeColor="text1"/>
          <w:lang w:val="pl-PL"/>
        </w:rPr>
        <w:t>nagrodzeniu, o którym mowa w ust. 1, mieszczą się wszelkie koszty wykonania przedmiotu umowy, w tym wynagrodzenie za pełnienie nadzoru autorskiego w trakcie realizacji inwestycji,             w tym za pobyt projektanta na budowie.</w:t>
      </w:r>
    </w:p>
    <w:p w14:paraId="1EF37C92" w14:textId="77777777" w:rsidR="002965A4" w:rsidRDefault="00034444">
      <w:pPr>
        <w:spacing w:line="240" w:lineRule="auto"/>
        <w:jc w:val="both"/>
        <w:rPr>
          <w:rFonts w:cs="Times New Roman"/>
          <w:color w:val="FF0000"/>
          <w:lang w:val="pl-PL"/>
        </w:rPr>
      </w:pPr>
      <w:r>
        <w:rPr>
          <w:rFonts w:cs="Times New Roman"/>
          <w:color w:val="000000" w:themeColor="text1"/>
          <w:lang w:val="pl-PL"/>
        </w:rPr>
        <w:t>5. Rozliczenie nastąpi na</w:t>
      </w:r>
      <w:r>
        <w:rPr>
          <w:rFonts w:cs="Times New Roman"/>
          <w:color w:val="000000" w:themeColor="text1"/>
          <w:lang w:val="pl-PL"/>
        </w:rPr>
        <w:t xml:space="preserve"> podstawie faktury VAT, wystawionej przez Wykonawcę po wykonaniu czynności, o których mowa w ust. 1 powyżej i ich protokolarnym odbiorze przez Zamawiającego.</w:t>
      </w:r>
    </w:p>
    <w:p w14:paraId="7DFEAFDF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0" w:themeColor="text1"/>
          <w:lang w:val="pl-PL"/>
        </w:rPr>
        <w:t>6. Wynagrodzenie za przedmiot odbioru płatne będzie na konto bankowe Wykonawcy wskazane na fakturz</w:t>
      </w:r>
      <w:r>
        <w:rPr>
          <w:rFonts w:cs="Times New Roman"/>
          <w:color w:val="000000" w:themeColor="text1"/>
          <w:lang w:val="pl-PL"/>
        </w:rPr>
        <w:t xml:space="preserve">e w terminie </w:t>
      </w:r>
      <w:r>
        <w:rPr>
          <w:rFonts w:cs="Times New Roman"/>
          <w:b/>
          <w:color w:val="000000" w:themeColor="text1"/>
          <w:lang w:val="pl-PL"/>
        </w:rPr>
        <w:t>14 dni</w:t>
      </w:r>
      <w:r>
        <w:rPr>
          <w:rFonts w:cs="Times New Roman"/>
          <w:color w:val="000000" w:themeColor="text1"/>
          <w:lang w:val="pl-PL"/>
        </w:rPr>
        <w:t xml:space="preserve"> od dnia otrzymania prawidłowo wystawionej faktury wraz z protokołem zdawczo – odbiorczym</w:t>
      </w:r>
      <w:r>
        <w:rPr>
          <w:rFonts w:cs="Times New Roman"/>
          <w:color w:val="00000A"/>
          <w:lang w:val="pl-PL"/>
        </w:rPr>
        <w:t>.</w:t>
      </w:r>
    </w:p>
    <w:p w14:paraId="2EADFF1D" w14:textId="77777777" w:rsidR="002965A4" w:rsidRDefault="002965A4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14:paraId="6420D42C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4</w:t>
      </w:r>
    </w:p>
    <w:p w14:paraId="5A78979D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(Odbiór przedmiotu umowy)</w:t>
      </w:r>
    </w:p>
    <w:p w14:paraId="5F5D56FF" w14:textId="77777777" w:rsidR="002965A4" w:rsidRDefault="00034444">
      <w:pPr>
        <w:spacing w:line="240" w:lineRule="auto"/>
        <w:jc w:val="both"/>
        <w:rPr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1. Odbiór </w:t>
      </w:r>
      <w:r>
        <w:rPr>
          <w:rFonts w:cs="Times New Roman"/>
          <w:color w:val="000000" w:themeColor="text1"/>
          <w:lang w:val="pl-PL"/>
        </w:rPr>
        <w:t xml:space="preserve">przedmiotu umowy potwierdzony </w:t>
      </w:r>
      <w:r>
        <w:rPr>
          <w:rFonts w:cs="Times New Roman"/>
          <w:color w:val="00000A"/>
          <w:lang w:val="pl-PL"/>
        </w:rPr>
        <w:t xml:space="preserve">zostanie pisemnym protokołem, który sporządzony zostanie po dostarczeniu </w:t>
      </w:r>
      <w:r>
        <w:rPr>
          <w:rFonts w:cs="Times New Roman"/>
          <w:color w:val="000000" w:themeColor="text1"/>
          <w:lang w:val="pl-PL"/>
        </w:rPr>
        <w:t>do</w:t>
      </w:r>
      <w:r>
        <w:rPr>
          <w:rFonts w:cs="Times New Roman"/>
          <w:color w:val="000000" w:themeColor="text1"/>
          <w:lang w:val="pl-PL"/>
        </w:rPr>
        <w:t>kumentacji Zamawiającemu.</w:t>
      </w:r>
    </w:p>
    <w:p w14:paraId="1ADF633C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0" w:themeColor="text1"/>
          <w:lang w:val="pl-PL"/>
        </w:rPr>
        <w:t xml:space="preserve">2. Wykonawca składa wykonaną przez siebie dokumentację techniczną w siedzibie Zamawiającego w Urzędzie Gminy w Górnie, Górno 169, </w:t>
      </w:r>
      <w:r>
        <w:rPr>
          <w:rFonts w:cs="Times New Roman"/>
          <w:color w:val="00000A"/>
          <w:lang w:val="pl-PL"/>
        </w:rPr>
        <w:t>dołączając do niego:</w:t>
      </w:r>
    </w:p>
    <w:p w14:paraId="06EEAC2C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- oświadczenie Wykonawcy o tym, że projekt jest wykonany zgodnie z przepisami p</w:t>
      </w:r>
      <w:r>
        <w:rPr>
          <w:rFonts w:cs="Times New Roman"/>
          <w:color w:val="00000A"/>
          <w:lang w:val="pl-PL"/>
        </w:rPr>
        <w:t>rawa, Polskimi Normami i zasadami wiedzy technicznej, kompletny z punktu widzenia celu jakiemu ma służyć, wykonany z należytą starannością (oświadczenie to stanowi warunek dokonania odbioru).</w:t>
      </w:r>
    </w:p>
    <w:p w14:paraId="0D4FD061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Jeżeli w trakcie odbioru zostaną stwierdzone istotne usterki,</w:t>
      </w:r>
      <w:r>
        <w:rPr>
          <w:rFonts w:cs="Times New Roman"/>
          <w:color w:val="00000A"/>
          <w:lang w:val="pl-PL"/>
        </w:rPr>
        <w:t xml:space="preserve"> wady lub braki w dokumentacji, Zamawiający może zachowując uprawnienie do kar umownych i odszkodowania je przewyższającego:</w:t>
      </w:r>
    </w:p>
    <w:p w14:paraId="49F9DC26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- odmówić odbioru do czasu ich usunięcia i wyznaczyć Wykonawcy termin na usunięcie wad                  i usterek lub uzupełnienie </w:t>
      </w:r>
      <w:r>
        <w:rPr>
          <w:rFonts w:cs="Times New Roman"/>
          <w:color w:val="00000A"/>
          <w:lang w:val="pl-PL"/>
        </w:rPr>
        <w:t>braków, przy czym wyznaczenie dodatkowego terminu nie oznacza przesunięcia umownego terminu wykonania niniejszej umowy,</w:t>
      </w:r>
    </w:p>
    <w:p w14:paraId="117F7F84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- pomniejszyć wynagrodzenie Wykonawcy o kwotę odpowiadającą wartości wad i usterek przedmiotu zamówienia w stosunku do treści umowy.</w:t>
      </w:r>
    </w:p>
    <w:p w14:paraId="634B9908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4. Odbiór dokumentacji służy przede wszystkim sprawdzeniu tego opracowania pod względem </w:t>
      </w:r>
      <w:r>
        <w:rPr>
          <w:rFonts w:cs="Times New Roman"/>
          <w:color w:val="00000A"/>
          <w:lang w:val="pl-PL"/>
        </w:rPr>
        <w:lastRenderedPageBreak/>
        <w:t>ilościowym i formalnym. Z chwilą dokonania odbioru nie wygasają uprawnienia Zamawiającego co do należytej jakości opracowania, jego zgodności z przepisami prawa oraz um</w:t>
      </w:r>
      <w:r>
        <w:rPr>
          <w:rFonts w:cs="Times New Roman"/>
          <w:color w:val="00000A"/>
          <w:lang w:val="pl-PL"/>
        </w:rPr>
        <w:t>ową.</w:t>
      </w:r>
    </w:p>
    <w:p w14:paraId="663ABCF1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5. O zauważonych po dokonanym odbiorze wadach w przedmiocie umowy Zamawiający zawiadamia Wykonawcę.</w:t>
      </w:r>
    </w:p>
    <w:p w14:paraId="766F5F1C" w14:textId="77777777" w:rsidR="002965A4" w:rsidRDefault="002965A4">
      <w:pPr>
        <w:spacing w:line="240" w:lineRule="auto"/>
        <w:jc w:val="center"/>
        <w:rPr>
          <w:rFonts w:cs="Times New Roman"/>
          <w:b/>
          <w:color w:val="00000A"/>
          <w:sz w:val="16"/>
          <w:szCs w:val="16"/>
          <w:lang w:val="pl-PL"/>
        </w:rPr>
      </w:pPr>
    </w:p>
    <w:p w14:paraId="29A0B527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5</w:t>
      </w:r>
    </w:p>
    <w:p w14:paraId="155255F0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(Prawa autorskie)</w:t>
      </w:r>
    </w:p>
    <w:p w14:paraId="12B79794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1. Z chwilą podpisania przez strony protokołu, o którym mowa w §4 ust. 1, Wykonawca przenosi na Zamawiającego całość </w:t>
      </w:r>
      <w:r>
        <w:rPr>
          <w:rFonts w:cs="Times New Roman"/>
          <w:color w:val="00000A"/>
          <w:lang w:val="pl-PL"/>
        </w:rPr>
        <w:t>autorskich praw majątkowych do dokumentacji. Zamawiający uprawniony jest w szczególności do:</w:t>
      </w:r>
    </w:p>
    <w:p w14:paraId="283ED5DE" w14:textId="77777777" w:rsidR="002965A4" w:rsidRDefault="00034444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zwielokrotniania dokumentacji lub jej części dowolną techniką, w tym także cyfrową,</w:t>
      </w:r>
    </w:p>
    <w:p w14:paraId="0D9F7BF8" w14:textId="77777777" w:rsidR="002965A4" w:rsidRDefault="00034444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wprowadzania dokumentacji do pamięci komputera,</w:t>
      </w:r>
    </w:p>
    <w:p w14:paraId="3A639629" w14:textId="77777777" w:rsidR="002965A4" w:rsidRDefault="00034444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publicznego prezentowania dokum</w:t>
      </w:r>
      <w:r>
        <w:rPr>
          <w:rFonts w:cs="Times New Roman"/>
          <w:color w:val="00000A"/>
          <w:lang w:val="pl-PL"/>
        </w:rPr>
        <w:t>entacji, w tym do prezentacji multimedialnych,</w:t>
      </w:r>
    </w:p>
    <w:p w14:paraId="19847E29" w14:textId="77777777" w:rsidR="002965A4" w:rsidRDefault="00034444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umieszczania dokumentacji w sieci Internet i innych sieciach komputerowych,</w:t>
      </w:r>
    </w:p>
    <w:p w14:paraId="0AE8A784" w14:textId="77777777" w:rsidR="002965A4" w:rsidRDefault="00034444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wykorzystywania dokumentacji w innych postępowaniach, w szczególności poprzez włączenie tego opracowania lub jego części do specyfika</w:t>
      </w:r>
      <w:r>
        <w:rPr>
          <w:rFonts w:cs="Times New Roman"/>
          <w:color w:val="00000A"/>
          <w:lang w:val="pl-PL"/>
        </w:rPr>
        <w:t>cji istotnych warunków zamówienia oraz udostępnienia jej wszystkim zainteresowanym i związanym z projektowaniem i wykonaniem takiej inwestycji,</w:t>
      </w:r>
    </w:p>
    <w:p w14:paraId="1A6F2469" w14:textId="77777777" w:rsidR="002965A4" w:rsidRDefault="00034444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wykonania na podstawie dokumentacji, samodzielnie lub zlecając innemu podmiotowi, prac projektowych i wykonawczy</w:t>
      </w:r>
      <w:r>
        <w:rPr>
          <w:rFonts w:cs="Times New Roman"/>
          <w:color w:val="00000A"/>
          <w:lang w:val="pl-PL"/>
        </w:rPr>
        <w:t>ch,</w:t>
      </w:r>
    </w:p>
    <w:p w14:paraId="34D47F20" w14:textId="77777777" w:rsidR="002965A4" w:rsidRDefault="00034444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>uzupełniania szczegółów dokumentacji projektowej oraz wyjaśniania Wykonawcy robót budowlanych wątpliwości powstałych w toku realizacji tych robót,</w:t>
      </w:r>
    </w:p>
    <w:p w14:paraId="571DC431" w14:textId="77777777" w:rsidR="002965A4" w:rsidRDefault="00034444">
      <w:pPr>
        <w:spacing w:line="240" w:lineRule="auto"/>
        <w:jc w:val="both"/>
        <w:rPr>
          <w:lang w:val="pl-PL"/>
        </w:rPr>
      </w:pPr>
      <w:r>
        <w:rPr>
          <w:rFonts w:cs="Times New Roman"/>
          <w:color w:val="000000" w:themeColor="text1"/>
          <w:lang w:val="pl-PL"/>
        </w:rPr>
        <w:t>2. Przeniesienie praw autorskich majątkowych do dokumentacji oraz praw zależnych do  dokumentacji, a takż</w:t>
      </w:r>
      <w:r>
        <w:rPr>
          <w:rFonts w:cs="Times New Roman"/>
          <w:color w:val="000000" w:themeColor="text1"/>
          <w:lang w:val="pl-PL"/>
        </w:rPr>
        <w:t xml:space="preserve">e własności nośnika, na którym utrwalono przedmiot umowy, nastąpi automatycznie z chwilą podpisania protokołu zdawczo - odbiorczego na Zamawiającego bez konieczności składania przez którąkolwiek ze stron dodatkowych oświadczeń wiedzy i woli w tym </w:t>
      </w:r>
      <w:r>
        <w:rPr>
          <w:rFonts w:cs="Times New Roman"/>
          <w:color w:val="00000A"/>
          <w:lang w:val="pl-PL"/>
        </w:rPr>
        <w:t>zakresie.</w:t>
      </w:r>
    </w:p>
    <w:p w14:paraId="2BFC7647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Wykonawca odpowiada wobec Zamawiającego za fakt, że przysługiwać mu będą autorskie prawa majątkowe do dokumentacji uprawniające do rozporządzania tymi prawami na rzecz Zamawiającego w zakresie niniejszej umowy.</w:t>
      </w:r>
    </w:p>
    <w:p w14:paraId="0F52398B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4. Wykonawca przenosi na Zamawiającego pr</w:t>
      </w:r>
      <w:r>
        <w:rPr>
          <w:rFonts w:cs="Times New Roman"/>
          <w:color w:val="00000A"/>
          <w:lang w:val="pl-PL"/>
        </w:rPr>
        <w:t>awo własności wszystkich egzemplarzy dokumentacji.</w:t>
      </w:r>
    </w:p>
    <w:p w14:paraId="6076425D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5. Wykonawca oświadcza, że korzystanie z przedmiotu umowy nie spowoduje naruszenia praw osób trzecich w szczególności praw autorskich do cudzego dzieła.</w:t>
      </w:r>
    </w:p>
    <w:p w14:paraId="33DCE4D2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6. Za przeniesienie praw autorskich i własności nośn</w:t>
      </w:r>
      <w:r>
        <w:rPr>
          <w:rFonts w:cs="Times New Roman"/>
          <w:color w:val="00000A"/>
          <w:lang w:val="pl-PL"/>
        </w:rPr>
        <w:t>ików, Wykonawcy nie przysługuje odrębne wynagrodzenie.</w:t>
      </w:r>
    </w:p>
    <w:p w14:paraId="3C430982" w14:textId="77777777" w:rsidR="002965A4" w:rsidRDefault="002965A4">
      <w:pPr>
        <w:spacing w:line="240" w:lineRule="auto"/>
        <w:jc w:val="center"/>
        <w:rPr>
          <w:rFonts w:cs="Times New Roman"/>
          <w:b/>
          <w:color w:val="00000A"/>
          <w:sz w:val="16"/>
          <w:szCs w:val="16"/>
          <w:lang w:val="pl-PL"/>
        </w:rPr>
      </w:pPr>
    </w:p>
    <w:p w14:paraId="72D0830F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6</w:t>
      </w:r>
    </w:p>
    <w:p w14:paraId="4440D78D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(Odpowiedzialność Wykonawcy za czynności zlecone podwykonawcom)</w:t>
      </w:r>
    </w:p>
    <w:p w14:paraId="069A14DE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Wykonawca ponosi wyłączną i całkowitą odpowiedzialność przed Zamawiającym za czynności zlecone podwykonawcom w zakresie wykonania</w:t>
      </w:r>
      <w:r>
        <w:rPr>
          <w:rFonts w:cs="Times New Roman"/>
          <w:color w:val="00000A"/>
          <w:lang w:val="pl-PL"/>
        </w:rPr>
        <w:t xml:space="preserve"> opracowań będących przedmiotem niniejszej umowy (jak za działania własne).</w:t>
      </w:r>
    </w:p>
    <w:p w14:paraId="601F378D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Do zawarcia umowy o prace projektowe z podwykonawcą wymagana jest zgoda Zamawiającego.</w:t>
      </w:r>
    </w:p>
    <w:p w14:paraId="28A31130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3. Wykonawca ma obowiązek przedstawić do akceptacji Zamawiającemu umowę </w:t>
      </w:r>
      <w:r>
        <w:rPr>
          <w:rFonts w:cs="Times New Roman"/>
          <w:color w:val="00000A"/>
          <w:lang w:val="pl-PL"/>
        </w:rPr>
        <w:br/>
        <w:t>z Podwykonawcą. J</w:t>
      </w:r>
      <w:r>
        <w:rPr>
          <w:rFonts w:cs="Times New Roman"/>
          <w:color w:val="00000A"/>
          <w:lang w:val="pl-PL"/>
        </w:rPr>
        <w:t>eśli Zamawiający w terminie 14 dni od przedstawienia umowy nie zgłosi na piśmie sprzeciwu lub zastrzeżenia uważać się będzie, że wyraził zgodę na zawarcie umowy.</w:t>
      </w:r>
    </w:p>
    <w:p w14:paraId="12D726AC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4. Do zawarcia przez Podwykonawcę umowy z dalszym Podwykonawcą wymagana jest zgoda Zamawiające</w:t>
      </w:r>
      <w:r>
        <w:rPr>
          <w:rFonts w:cs="Times New Roman"/>
          <w:color w:val="00000A"/>
          <w:lang w:val="pl-PL"/>
        </w:rPr>
        <w:t>go i Wykonawcy. Zasady określone w ust. 2 stosuje się odpowiednio do Podwykonawcy.</w:t>
      </w:r>
    </w:p>
    <w:p w14:paraId="62F34BDB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5. Umowy, o których mowa w ust. 2 i 4 powinny być zawarte w formie pisemnej pod rygorem nieważności.</w:t>
      </w:r>
    </w:p>
    <w:p w14:paraId="2AB1F351" w14:textId="77777777" w:rsidR="002965A4" w:rsidRDefault="002965A4">
      <w:pPr>
        <w:spacing w:line="240" w:lineRule="auto"/>
        <w:rPr>
          <w:rFonts w:cs="Times New Roman"/>
          <w:b/>
          <w:color w:val="00000A"/>
          <w:lang w:val="pl-PL"/>
        </w:rPr>
      </w:pPr>
    </w:p>
    <w:p w14:paraId="07D02D57" w14:textId="77777777" w:rsidR="002965A4" w:rsidRDefault="002965A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</w:p>
    <w:p w14:paraId="58681DF3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lastRenderedPageBreak/>
        <w:t>§7</w:t>
      </w:r>
    </w:p>
    <w:p w14:paraId="2D51C7B9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(Obowiązki Wykonawcy)</w:t>
      </w:r>
    </w:p>
    <w:p w14:paraId="3567D2E2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Do obowiązków Wykonawcy należy:</w:t>
      </w:r>
    </w:p>
    <w:p w14:paraId="6B11F74C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1. </w:t>
      </w:r>
      <w:r>
        <w:rPr>
          <w:rFonts w:cs="Times New Roman"/>
          <w:color w:val="00000A"/>
          <w:lang w:val="pl-PL"/>
        </w:rPr>
        <w:t>Wykonanie opracowania, o którym mowa w § 1, zgodnie z przepisami prawa budowlanego wraz ze wszystkimi uzgodnieniami niezbędnymi do uzyskania pozwolenia na budowę,</w:t>
      </w:r>
    </w:p>
    <w:p w14:paraId="2B491E97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Wykonanie przedmiotu umowy z należytą starannością i zgodnie z zasadami wiedzy technicznej</w:t>
      </w:r>
      <w:r>
        <w:rPr>
          <w:rFonts w:cs="Times New Roman"/>
          <w:color w:val="00000A"/>
          <w:lang w:val="pl-PL"/>
        </w:rPr>
        <w:t>, obowiązującymi w tym zakresie przepisami szczegółowymi oraz polskimi normami wprowadzającymi normy europejskie lub europejskie aprobaty techniczne,</w:t>
      </w:r>
    </w:p>
    <w:p w14:paraId="2F2743A0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3. Rozliczenie się z otrzymanych od Zamawiającego materiałów pomocniczych, do dnia protokolarnego odbioru </w:t>
      </w:r>
      <w:r>
        <w:rPr>
          <w:rFonts w:cs="Times New Roman"/>
          <w:color w:val="00000A"/>
          <w:lang w:val="pl-PL"/>
        </w:rPr>
        <w:t>przedmiotu zamówienia,</w:t>
      </w:r>
    </w:p>
    <w:p w14:paraId="105A1084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4. Użycie do wykonania przedmiotu umowy własnych materiałów, narzędzi i sprzętu,</w:t>
      </w:r>
    </w:p>
    <w:p w14:paraId="6A38650D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5. Bieżąca współpraca z Zamawiającym i dokonywanie uzgodnień z jego przedstawicielami oraz uwzględnienie weryfikacji przedstawionych przez </w:t>
      </w:r>
      <w:r>
        <w:rPr>
          <w:rFonts w:cs="Times New Roman"/>
          <w:color w:val="00000A"/>
          <w:lang w:val="pl-PL"/>
        </w:rPr>
        <w:t>Zamawiającego rozwiązań w dokumentacji,</w:t>
      </w:r>
    </w:p>
    <w:p w14:paraId="1089A068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 xml:space="preserve">6. Ewentualne </w:t>
      </w:r>
      <w:r>
        <w:rPr>
          <w:rFonts w:cs="Times New Roman"/>
          <w:color w:val="000000" w:themeColor="text1"/>
          <w:lang w:val="pl-PL"/>
        </w:rPr>
        <w:t>zmiany i uzupełnienia opracowania wynikłe z przyczyn leżących po stronie Zamawiającego, zostaną wykonane na podstawie oddzielnego zamówienia.</w:t>
      </w:r>
    </w:p>
    <w:p w14:paraId="0ADB72DA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7. Udzielanie wyjaśnień oraz odpowiedzi w przypadku wątpliwo</w:t>
      </w:r>
      <w:r>
        <w:rPr>
          <w:rFonts w:cs="Times New Roman"/>
          <w:color w:val="000000" w:themeColor="text1"/>
          <w:lang w:val="pl-PL"/>
        </w:rPr>
        <w:t>ści, które mogą wystąpić na etapie postępowania przetargowego oraz realizacji niniejszego projektu,</w:t>
      </w:r>
    </w:p>
    <w:p w14:paraId="1FD1CA19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8. Pełnienie nadzoru autorskiego: - do czasu zakończenia inwestycji przez Zamawiającego,</w:t>
      </w:r>
    </w:p>
    <w:p w14:paraId="4E42DDB3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9. Ponoszenie odpowiedzialności z tytułu gwarancji i rękojmi za wad</w:t>
      </w:r>
      <w:r>
        <w:rPr>
          <w:rFonts w:cs="Times New Roman"/>
          <w:color w:val="000000" w:themeColor="text1"/>
          <w:lang w:val="pl-PL"/>
        </w:rPr>
        <w:t>y w zakresie prac projektowych objętych niniejszą umową,</w:t>
      </w:r>
    </w:p>
    <w:p w14:paraId="763FF3D7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10. Kontakt z Zamawiającym na etapie projektowania i przyjmowania rozwiązań co najmniej dwukrotnie.</w:t>
      </w:r>
    </w:p>
    <w:p w14:paraId="0E7A7AD1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 xml:space="preserve">11. Zamawiający zastrzega sobie żądanie nadzoru autorskiego. Pełnienie nadzoru autorskiego         </w:t>
      </w:r>
      <w:r>
        <w:rPr>
          <w:rFonts w:cs="Times New Roman"/>
          <w:color w:val="000000" w:themeColor="text1"/>
          <w:lang w:val="pl-PL"/>
        </w:rPr>
        <w:t xml:space="preserve">      w trakcie realizacji robót – w ilości pobytów projektanta na budowie przynajmniej 1 raz na kwartał. 12. W ramach nadzoru autorskiego Wykonawca zobowiązany jest do:</w:t>
      </w:r>
    </w:p>
    <w:p w14:paraId="0BC65336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- czuwania w toku realizacji robót budowlanych nad zgodnością z projektem. W przypadku</w:t>
      </w:r>
      <w:r>
        <w:rPr>
          <w:rFonts w:cs="Times New Roman"/>
          <w:color w:val="000000" w:themeColor="text1"/>
          <w:lang w:val="pl-PL"/>
        </w:rPr>
        <w:t xml:space="preserve"> dopuszczenia przez Zamawiającego, w trakcie procedury udzielania zamówienia na roboty budowlane, zastosowania materiałów i urządzeń o parametrach nie gorszych niż przedstawione  </w:t>
      </w:r>
      <w:r>
        <w:rPr>
          <w:rFonts w:cs="Times New Roman"/>
          <w:color w:val="000000" w:themeColor="text1"/>
          <w:lang w:val="pl-PL"/>
        </w:rPr>
        <w:br/>
        <w:t xml:space="preserve">w dokumentacji projektowej </w:t>
      </w:r>
    </w:p>
    <w:p w14:paraId="5272E355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0" w:themeColor="text1"/>
          <w:lang w:val="pl-PL"/>
        </w:rPr>
        <w:t>- uwzględniania uzasadnionych wniosków i sugesti</w:t>
      </w:r>
      <w:r>
        <w:rPr>
          <w:rFonts w:cs="Times New Roman"/>
          <w:color w:val="000000" w:themeColor="text1"/>
          <w:lang w:val="pl-PL"/>
        </w:rPr>
        <w:t xml:space="preserve">i </w:t>
      </w:r>
      <w:r>
        <w:rPr>
          <w:rFonts w:cs="Times New Roman"/>
          <w:color w:val="00000A"/>
          <w:lang w:val="pl-PL"/>
        </w:rPr>
        <w:t>zgłaszanych przez Zamawiającego, gdy są one zgodne z właściwymi przepisami,</w:t>
      </w:r>
    </w:p>
    <w:p w14:paraId="1C880DDF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- udziału w naradach technicznych,</w:t>
      </w:r>
    </w:p>
    <w:p w14:paraId="2A88DD42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- udziału w odbiorze poszczególnych, istotnych części robót budowlanych.</w:t>
      </w:r>
    </w:p>
    <w:p w14:paraId="5F9CFE1F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11. Wykonawca oświadcza, iż posiada ubezpieczenie odpowiedzialności cy</w:t>
      </w:r>
      <w:r>
        <w:rPr>
          <w:rFonts w:cs="Times New Roman"/>
          <w:color w:val="000000" w:themeColor="text1"/>
          <w:lang w:val="pl-PL"/>
        </w:rPr>
        <w:t>wilnej z tytułu prowadzonej przez siebie działalności gospodarczej, obejmujące swym zakresem co najmniej odpowiedzialność cywilną z tytułu deliktu i kontraktu oraz szkód powstałych po wykonaniu usługi  i będących następstwem jej wadliwości, a także odpowie</w:t>
      </w:r>
      <w:r>
        <w:rPr>
          <w:rFonts w:cs="Times New Roman"/>
          <w:color w:val="000000" w:themeColor="text1"/>
          <w:lang w:val="pl-PL"/>
        </w:rPr>
        <w:t xml:space="preserve">dzialność cywilną za podwykonawców, oraz że ubezpieczenie to pozostanie ważne i aktualne przez cały okres obowiązywania niniejszej umowy, tj. od dnia jej podpisania do dnia dokonania odbioru przedmiotu zamówienia przez Zamawiającego. </w:t>
      </w:r>
    </w:p>
    <w:p w14:paraId="24CDE09A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12. Z zastrzeżeniem u</w:t>
      </w:r>
      <w:r>
        <w:rPr>
          <w:rFonts w:cs="Times New Roman"/>
          <w:color w:val="000000" w:themeColor="text1"/>
          <w:lang w:val="pl-PL"/>
        </w:rPr>
        <w:t>st. 11 powyżej, Wykonawca ponosi pełną odpowiedzialność za szkody powstałe z związku z niewykonaniem lub nienależytym wykonaniem przez niego przedmiotu zamówienia, w tym także za szkody wyrządzone podmiotom trzecim przez Wykonawcę lub osobę, za którą Wykon</w:t>
      </w:r>
      <w:r>
        <w:rPr>
          <w:rFonts w:cs="Times New Roman"/>
          <w:color w:val="000000" w:themeColor="text1"/>
          <w:lang w:val="pl-PL"/>
        </w:rPr>
        <w:t>awca ponosi odpowiedzialność jak za czyny własne.</w:t>
      </w:r>
    </w:p>
    <w:p w14:paraId="092E38A9" w14:textId="77777777" w:rsidR="002965A4" w:rsidRDefault="00034444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 xml:space="preserve">13. Dokument potwierdzający posiadanie przez Wykonawcę ubezpieczenia, o którym mowa w ust. 11 powyżej, stanowi załącznik do niniejszej umowy. </w:t>
      </w:r>
    </w:p>
    <w:p w14:paraId="4D404E29" w14:textId="77777777" w:rsidR="002965A4" w:rsidRDefault="00034444">
      <w:pPr>
        <w:spacing w:line="240" w:lineRule="auto"/>
        <w:jc w:val="both"/>
        <w:rPr>
          <w:rFonts w:cs="Times New Roman"/>
          <w:b/>
          <w:color w:val="00000A"/>
          <w:sz w:val="16"/>
          <w:szCs w:val="16"/>
          <w:lang w:val="pl-PL"/>
        </w:rPr>
      </w:pPr>
      <w:r>
        <w:rPr>
          <w:rFonts w:cs="Times New Roman"/>
          <w:b/>
          <w:color w:val="00000A"/>
          <w:lang w:val="pl-PL"/>
        </w:rPr>
        <w:t xml:space="preserve"> </w:t>
      </w:r>
    </w:p>
    <w:p w14:paraId="37035F86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8</w:t>
      </w:r>
    </w:p>
    <w:p w14:paraId="17746F59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(Kontakty pomiędzy stronami)</w:t>
      </w:r>
    </w:p>
    <w:p w14:paraId="68E070BD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Do </w:t>
      </w:r>
      <w:r>
        <w:rPr>
          <w:rFonts w:cs="Times New Roman"/>
          <w:color w:val="00000A"/>
          <w:lang w:val="pl-PL"/>
        </w:rPr>
        <w:t>bezpośredniego kontaktowania się w sprawach dotyczących przedmiotu umowy wyznacza się:</w:t>
      </w:r>
    </w:p>
    <w:p w14:paraId="0551E079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- ze strony Wykonawcy: ……………………….</w:t>
      </w:r>
    </w:p>
    <w:p w14:paraId="311D4552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- ze strony Zamawiającego: ………………………</w:t>
      </w:r>
    </w:p>
    <w:p w14:paraId="4AF91994" w14:textId="77777777" w:rsidR="002965A4" w:rsidRDefault="002965A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</w:p>
    <w:p w14:paraId="515724D9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lastRenderedPageBreak/>
        <w:t>§ 9</w:t>
      </w:r>
    </w:p>
    <w:p w14:paraId="172D69C2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(Kary umowne)</w:t>
      </w:r>
    </w:p>
    <w:p w14:paraId="443EF18C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Strony ustalają, że Wykonawca zapłaci Zamawiającemu kary umowne w następujących</w:t>
      </w:r>
      <w:r>
        <w:rPr>
          <w:rFonts w:cs="Times New Roman"/>
          <w:color w:val="00000A"/>
          <w:lang w:val="pl-PL"/>
        </w:rPr>
        <w:t xml:space="preserve"> przypadkach:</w:t>
      </w:r>
    </w:p>
    <w:p w14:paraId="3DC558EF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W przypadku odstąpienia przez Zamawiającego od umowy z przyczyn zależnych od Wykonawcy w wysokości 30% całkowitego wynagrodzenia ogółem brutto określonego w § 3 ust 1.</w:t>
      </w:r>
    </w:p>
    <w:p w14:paraId="56F190D4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W przypadku odstąpienia od umowy przez Wykonawcę z przyczyn niezależ</w:t>
      </w:r>
      <w:r>
        <w:rPr>
          <w:rFonts w:cs="Times New Roman"/>
          <w:color w:val="00000A"/>
          <w:lang w:val="pl-PL"/>
        </w:rPr>
        <w:t>nych od Zamawiającego w wysokości 30% całkowitego wynagrodzenia ogółem brutto określonego w § 3 ust 1.</w:t>
      </w:r>
    </w:p>
    <w:p w14:paraId="0C4E0436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W razie opóźnienia w wykonaniu opracowania, o którym mowa w § 1 bądź poszczególnych jego części w wysokości 1%, wynagrodzenia całkowitego brutto okreś</w:t>
      </w:r>
      <w:r>
        <w:rPr>
          <w:rFonts w:cs="Times New Roman"/>
          <w:color w:val="00000A"/>
          <w:lang w:val="pl-PL"/>
        </w:rPr>
        <w:t>lonego w § 3 ust. 1, za każdy rozpoczęty dzień opóźnienia.</w:t>
      </w:r>
    </w:p>
    <w:p w14:paraId="28045460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4. W przypadku opóźnienia w usunięciu wad i usterek, o których mowa w § 4 ust 3 w wysokości </w:t>
      </w:r>
      <w:r>
        <w:rPr>
          <w:rFonts w:cs="Times New Roman"/>
          <w:color w:val="00000A"/>
          <w:lang w:val="pl-PL"/>
        </w:rPr>
        <w:br/>
        <w:t>1% wynagrodzenia całkowitego brutto określonego w § 3 ust. 1, za każdy rozpoczęty dzień opóźnienia liczą</w:t>
      </w:r>
      <w:r>
        <w:rPr>
          <w:rFonts w:cs="Times New Roman"/>
          <w:color w:val="00000A"/>
          <w:lang w:val="pl-PL"/>
        </w:rPr>
        <w:t>c od upływu uzgodnionego przez strony terminu na dokonanie uzupełnień                        i poprawek.</w:t>
      </w:r>
    </w:p>
    <w:p w14:paraId="4925A8A9" w14:textId="77777777" w:rsidR="002965A4" w:rsidRPr="00D54AEE" w:rsidRDefault="00034444">
      <w:pPr>
        <w:tabs>
          <w:tab w:val="left" w:pos="284"/>
        </w:tabs>
        <w:spacing w:line="240" w:lineRule="auto"/>
        <w:jc w:val="both"/>
        <w:rPr>
          <w:color w:val="000000" w:themeColor="text1"/>
          <w:lang w:val="pl-PL"/>
        </w:rPr>
      </w:pPr>
      <w:r>
        <w:rPr>
          <w:rFonts w:cs="Times New Roman"/>
          <w:color w:val="00000A"/>
          <w:lang w:val="pl-PL"/>
        </w:rPr>
        <w:t>5</w:t>
      </w:r>
      <w:r w:rsidRPr="00D54AEE">
        <w:rPr>
          <w:rFonts w:cs="Times New Roman"/>
          <w:color w:val="000000" w:themeColor="text1"/>
          <w:lang w:val="pl-PL"/>
        </w:rPr>
        <w:t xml:space="preserve">. </w:t>
      </w:r>
      <w:r w:rsidRPr="00D54AEE">
        <w:rPr>
          <w:rFonts w:cs="Times New Roman"/>
          <w:color w:val="000000" w:themeColor="text1"/>
          <w:lang w:val="pl-PL"/>
        </w:rPr>
        <w:tab/>
      </w:r>
      <w:r w:rsidRPr="00D54AEE">
        <w:rPr>
          <w:rFonts w:cs="Times New Roman"/>
          <w:color w:val="000000" w:themeColor="text1"/>
          <w:lang w:val="pl-PL"/>
        </w:rPr>
        <w:t>Kary umowne, o których mowa w ust. 1 – 4, Wykonawca jest zobowiązany zapłacić w terminie 7 dni od dnia otrzymania wezwania do zapłaty.</w:t>
      </w:r>
    </w:p>
    <w:p w14:paraId="38FE30A8" w14:textId="5E384B72" w:rsidR="002965A4" w:rsidRDefault="00D54AEE">
      <w:pPr>
        <w:spacing w:line="240" w:lineRule="auto"/>
        <w:jc w:val="both"/>
        <w:rPr>
          <w:rFonts w:cs="Times New Roman"/>
          <w:color w:val="00000A"/>
          <w:lang w:val="pl-PL"/>
        </w:rPr>
      </w:pPr>
      <w:r w:rsidRPr="00D54AEE">
        <w:rPr>
          <w:rFonts w:cs="Times New Roman"/>
          <w:color w:val="000000" w:themeColor="text1"/>
          <w:lang w:val="pl-PL"/>
        </w:rPr>
        <w:t>6</w:t>
      </w:r>
      <w:r w:rsidR="00034444" w:rsidRPr="00D54AEE">
        <w:rPr>
          <w:rFonts w:cs="Times New Roman"/>
          <w:color w:val="000000" w:themeColor="text1"/>
          <w:lang w:val="pl-PL"/>
        </w:rPr>
        <w:t xml:space="preserve">. Zamawiający zastrzega sobie prawo potrącenia </w:t>
      </w:r>
      <w:r w:rsidR="00034444">
        <w:rPr>
          <w:rFonts w:cs="Times New Roman"/>
          <w:color w:val="00000A"/>
          <w:lang w:val="pl-PL"/>
        </w:rPr>
        <w:t>kar umownych z bieżącego wynagrodzenia Wykonawcy.</w:t>
      </w:r>
    </w:p>
    <w:p w14:paraId="0A9D6617" w14:textId="6804A2A0" w:rsidR="002965A4" w:rsidRDefault="00D54AEE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7</w:t>
      </w:r>
      <w:r w:rsidR="00034444">
        <w:rPr>
          <w:rFonts w:cs="Times New Roman"/>
          <w:color w:val="00000A"/>
          <w:lang w:val="pl-PL"/>
        </w:rPr>
        <w:t>. Jeżeli kara umowna nie</w:t>
      </w:r>
      <w:r w:rsidR="00034444">
        <w:rPr>
          <w:rFonts w:cs="Times New Roman"/>
          <w:color w:val="00000A"/>
          <w:lang w:val="pl-PL"/>
        </w:rPr>
        <w:t xml:space="preserve"> pokrywa poni</w:t>
      </w:r>
      <w:bookmarkStart w:id="0" w:name="_GoBack"/>
      <w:bookmarkEnd w:id="0"/>
      <w:r w:rsidR="00034444">
        <w:rPr>
          <w:rFonts w:cs="Times New Roman"/>
          <w:color w:val="00000A"/>
          <w:lang w:val="pl-PL"/>
        </w:rPr>
        <w:t>esionej szkody Zamawiający może dochodzić odszkodowania przenoszącego wysokość zastrzeżonej kary umownej.</w:t>
      </w:r>
    </w:p>
    <w:p w14:paraId="536237A7" w14:textId="6546E136" w:rsidR="002965A4" w:rsidRDefault="00D54AEE">
      <w:pPr>
        <w:tabs>
          <w:tab w:val="left" w:pos="426"/>
        </w:tabs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8</w:t>
      </w:r>
      <w:r w:rsidR="00034444">
        <w:rPr>
          <w:rFonts w:cs="Times New Roman"/>
          <w:color w:val="00000A"/>
          <w:lang w:val="pl-PL"/>
        </w:rPr>
        <w:t>.    Zamawiający może naliczać i dochodzić jednocześnie wierzytelności z tytułu kar umownych            z różnych tytułów.</w:t>
      </w:r>
    </w:p>
    <w:p w14:paraId="79FDDD74" w14:textId="77777777" w:rsidR="002965A4" w:rsidRDefault="002965A4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14:paraId="1B25988A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10</w:t>
      </w:r>
    </w:p>
    <w:p w14:paraId="0C59A11B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(Gwaran</w:t>
      </w:r>
      <w:r>
        <w:rPr>
          <w:rFonts w:cs="Times New Roman"/>
          <w:b/>
          <w:color w:val="00000A"/>
          <w:lang w:val="pl-PL"/>
        </w:rPr>
        <w:t>cja)</w:t>
      </w:r>
    </w:p>
    <w:p w14:paraId="65863A69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Wykonawca udziela Zamawiającemu gwarancji na wykonany na podstawie niniejszej umowy przedmiot umowy. Gwarancja udzielona przez Wykonawcę stanowi rozszerzenie jego odpowiedzialności względem Zamawiającego z tytułu rękojmi za wady.</w:t>
      </w:r>
    </w:p>
    <w:p w14:paraId="697BB16C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Czas obowiązywa</w:t>
      </w:r>
      <w:r>
        <w:rPr>
          <w:rFonts w:cs="Times New Roman"/>
          <w:color w:val="00000A"/>
          <w:lang w:val="pl-PL"/>
        </w:rPr>
        <w:t>nia gwarancji obejmuje okres realizacji zadania wykonywanego na podstawie przedmiotu świadczenia z niniejszej umowy. Okres realizacji, o którym mowa w zdaniu poprzedzający obejmuje czas, przez jaki wykonawca zadania realizowanego na podstawie sporządzonego</w:t>
      </w:r>
      <w:r>
        <w:rPr>
          <w:rFonts w:cs="Times New Roman"/>
          <w:color w:val="00000A"/>
          <w:lang w:val="pl-PL"/>
        </w:rPr>
        <w:t xml:space="preserve"> przez Wykonawcę przedmiotu świadczenia będzie związany odpowiedzialnością              z tytułu gwarancji i rękojmi za wady dzieła.</w:t>
      </w:r>
    </w:p>
    <w:p w14:paraId="49526FEC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Gwarancja udzielona przez Wykonawcę wygasa po upływie 24 miesięcy liczonych od dnia wykonania przez niego przedmiotu świ</w:t>
      </w:r>
      <w:r>
        <w:rPr>
          <w:rFonts w:cs="Times New Roman"/>
          <w:color w:val="00000A"/>
          <w:lang w:val="pl-PL"/>
        </w:rPr>
        <w:t>adczenia z niniejszej umowy i uznania tego przedmiotu przez Zamawiającego za wykonany w sposób należyty, chyba że Zamawiający rozpoczął realizację zadania z wykorzystaniem przedmiotu świadczenia z niniejszej umowy.</w:t>
      </w:r>
    </w:p>
    <w:p w14:paraId="7A9C9BF4" w14:textId="77777777" w:rsidR="002965A4" w:rsidRDefault="002965A4">
      <w:pPr>
        <w:spacing w:line="360" w:lineRule="auto"/>
        <w:jc w:val="both"/>
        <w:rPr>
          <w:rFonts w:cs="Times New Roman"/>
          <w:color w:val="00000A"/>
          <w:sz w:val="16"/>
          <w:szCs w:val="16"/>
          <w:lang w:val="pl-PL"/>
        </w:rPr>
      </w:pPr>
    </w:p>
    <w:p w14:paraId="6517DD12" w14:textId="77777777" w:rsidR="002965A4" w:rsidRDefault="00034444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11</w:t>
      </w:r>
    </w:p>
    <w:p w14:paraId="5F88D813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(Odstąpienie od umowy)</w:t>
      </w:r>
    </w:p>
    <w:p w14:paraId="1FD63742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1. Zamawiającemu przysługuje prawo odstąpienia od umowy w każdym czasie, jeżeli: </w:t>
      </w:r>
    </w:p>
    <w:p w14:paraId="78129718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a) Wykonawca realizuje przedmiot umowy w sposób niezgodny z jej treścią bądź w inny sposób narusza postanowienia niniejszej umowy</w:t>
      </w:r>
      <w:r>
        <w:rPr>
          <w:rFonts w:cs="Times New Roman"/>
          <w:color w:val="000000" w:themeColor="text1"/>
          <w:lang w:val="pl-PL"/>
        </w:rPr>
        <w:t>, w szczególności uchybia terminom, o których</w:t>
      </w:r>
      <w:r>
        <w:rPr>
          <w:rFonts w:cs="Times New Roman"/>
          <w:color w:val="000000" w:themeColor="text1"/>
          <w:lang w:val="pl-PL"/>
        </w:rPr>
        <w:t xml:space="preserve"> mowa           w § 2 ust. 1 umowy; </w:t>
      </w:r>
    </w:p>
    <w:p w14:paraId="7C3B75CA" w14:textId="77777777" w:rsidR="002965A4" w:rsidRDefault="00034444">
      <w:pPr>
        <w:spacing w:line="240" w:lineRule="auto"/>
        <w:jc w:val="both"/>
        <w:rPr>
          <w:lang w:val="pl-PL"/>
        </w:rPr>
      </w:pPr>
      <w:r>
        <w:rPr>
          <w:rFonts w:cs="Times New Roman"/>
          <w:color w:val="00000A"/>
          <w:lang w:val="pl-PL"/>
        </w:rPr>
        <w:t>b)  wszczęto przeciwko Wykonawcy postępowanie egzekucyjne, którego prowadzenie utrudnia bądź uniemożliwia realizację niniejszej umowy.</w:t>
      </w:r>
    </w:p>
    <w:p w14:paraId="1022D32D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W razie wystąpienia istotnej zmiany okoliczności powodujących, że wykonanie umowy</w:t>
      </w:r>
      <w:r>
        <w:rPr>
          <w:rFonts w:cs="Times New Roman"/>
          <w:color w:val="00000A"/>
          <w:lang w:val="pl-PL"/>
        </w:rPr>
        <w:t xml:space="preserve"> nie leży w interesie publicznym, czego nie można było przewidzieć w chwili zawarcia umowy, Zamawiający może odstąpić od umowy w terminie 30 dni od powzięcia wiadomości o tych okolicznościach. W takim przypadku Wykonawca może żądać wynagrodzenia należnego </w:t>
      </w:r>
      <w:r>
        <w:rPr>
          <w:rFonts w:cs="Times New Roman"/>
          <w:color w:val="00000A"/>
          <w:lang w:val="pl-PL"/>
        </w:rPr>
        <w:t xml:space="preserve">mu                  </w:t>
      </w:r>
      <w:r>
        <w:rPr>
          <w:rFonts w:cs="Times New Roman"/>
          <w:color w:val="00000A"/>
          <w:lang w:val="pl-PL"/>
        </w:rPr>
        <w:lastRenderedPageBreak/>
        <w:t>z tytułu wykonania części umowy.</w:t>
      </w:r>
    </w:p>
    <w:p w14:paraId="230C2484" w14:textId="10266961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Umowne prawo odstąpienia określone niniejszą umową Zamawiający może wykonać w terminie do 30 dni przed dniem określonym w § 2 ust. 1</w:t>
      </w:r>
      <w:r w:rsidR="00D54AEE">
        <w:rPr>
          <w:rFonts w:cs="Times New Roman"/>
          <w:color w:val="00000A"/>
          <w:lang w:val="pl-PL"/>
        </w:rPr>
        <w:t>.</w:t>
      </w:r>
    </w:p>
    <w:p w14:paraId="23E19427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4. Prawo odstąpienia od umowy wynikające z umowy Zamawiając</w:t>
      </w:r>
      <w:r>
        <w:rPr>
          <w:rFonts w:cs="Times New Roman"/>
          <w:color w:val="00000A"/>
          <w:lang w:val="pl-PL"/>
        </w:rPr>
        <w:t xml:space="preserve">y może wykonać niezależnie od prawa odstąpienia od umowy wynikającego z ustawy. </w:t>
      </w:r>
    </w:p>
    <w:p w14:paraId="1FFD587D" w14:textId="77777777" w:rsidR="002965A4" w:rsidRDefault="002965A4">
      <w:pPr>
        <w:spacing w:line="240" w:lineRule="auto"/>
        <w:jc w:val="center"/>
        <w:rPr>
          <w:rFonts w:cs="Times New Roman"/>
          <w:b/>
          <w:color w:val="00000A"/>
          <w:sz w:val="16"/>
          <w:szCs w:val="16"/>
          <w:lang w:val="pl-PL"/>
        </w:rPr>
      </w:pPr>
    </w:p>
    <w:p w14:paraId="55386F5A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12</w:t>
      </w:r>
    </w:p>
    <w:p w14:paraId="7114B585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(Zmiany w umowie)</w:t>
      </w:r>
    </w:p>
    <w:p w14:paraId="4284A9C0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 xml:space="preserve">1. Zamawiający w trakcie trwania zamówienia dopuszcza wprowadzenie zmian w warunkach umowy, w szczególności zmiany terminu realizacji umowy, </w:t>
      </w:r>
      <w:r>
        <w:rPr>
          <w:rFonts w:cs="Times New Roman"/>
          <w:color w:val="00000A"/>
          <w:lang w:val="pl-PL"/>
        </w:rPr>
        <w:t>jeżeli wynika to z przyczyn, których Zamawiający nie mógł przewidzieć w momencie podpisywania umowy oraz zmniejszenie wartości przedmiotu zamówienia określonej w umowie, jeśli będzie to wynikać ze zmniejszenia zakresu wykonania prac projektowych.</w:t>
      </w:r>
    </w:p>
    <w:p w14:paraId="7670FD18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Wszelk</w:t>
      </w:r>
      <w:r>
        <w:rPr>
          <w:rFonts w:cs="Times New Roman"/>
          <w:color w:val="00000A"/>
          <w:lang w:val="pl-PL"/>
        </w:rPr>
        <w:t>ie zmiany i uzupełnienia umowy wymagają aneksu podpisanego przez strony – pod rygorem nieważności.</w:t>
      </w:r>
    </w:p>
    <w:p w14:paraId="67AA7375" w14:textId="77777777" w:rsidR="002965A4" w:rsidRDefault="002965A4">
      <w:pPr>
        <w:spacing w:line="240" w:lineRule="auto"/>
        <w:rPr>
          <w:rFonts w:cs="Times New Roman"/>
          <w:b/>
          <w:color w:val="00000A"/>
          <w:sz w:val="16"/>
          <w:szCs w:val="16"/>
          <w:lang w:val="pl-PL"/>
        </w:rPr>
      </w:pPr>
    </w:p>
    <w:p w14:paraId="111C4585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13</w:t>
      </w:r>
    </w:p>
    <w:p w14:paraId="04A3B605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(Cesja wierzytelności)</w:t>
      </w:r>
    </w:p>
    <w:p w14:paraId="178A81DC" w14:textId="77777777" w:rsidR="002965A4" w:rsidRDefault="00034444">
      <w:pPr>
        <w:spacing w:line="240" w:lineRule="auto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Wierzytelności przysługujące Wykonawcy z niniejszej umowy nie mogą być przenoszone na osoby trzecie bez pisemnej zgody Zamawiają</w:t>
      </w:r>
      <w:r>
        <w:rPr>
          <w:rFonts w:cs="Times New Roman"/>
          <w:color w:val="00000A"/>
          <w:lang w:val="pl-PL"/>
        </w:rPr>
        <w:t>cego.</w:t>
      </w:r>
    </w:p>
    <w:p w14:paraId="37A4968F" w14:textId="77777777" w:rsidR="002965A4" w:rsidRDefault="002965A4">
      <w:pPr>
        <w:spacing w:line="240" w:lineRule="auto"/>
        <w:rPr>
          <w:rFonts w:cs="Times New Roman"/>
          <w:color w:val="00000A"/>
          <w:sz w:val="16"/>
          <w:szCs w:val="16"/>
          <w:lang w:val="pl-PL"/>
        </w:rPr>
      </w:pPr>
    </w:p>
    <w:p w14:paraId="4030CA49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§ 14</w:t>
      </w:r>
    </w:p>
    <w:p w14:paraId="2ACD204C" w14:textId="77777777" w:rsidR="002965A4" w:rsidRDefault="00034444">
      <w:pPr>
        <w:spacing w:line="240" w:lineRule="auto"/>
        <w:jc w:val="center"/>
        <w:rPr>
          <w:rFonts w:cs="Times New Roman"/>
          <w:b/>
          <w:color w:val="00000A"/>
          <w:lang w:val="pl-PL"/>
        </w:rPr>
      </w:pPr>
      <w:r>
        <w:rPr>
          <w:rFonts w:cs="Times New Roman"/>
          <w:b/>
          <w:color w:val="00000A"/>
          <w:lang w:val="pl-PL"/>
        </w:rPr>
        <w:t>(Postanowienia końcowe)</w:t>
      </w:r>
    </w:p>
    <w:p w14:paraId="1A5CCBEB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1. Sprawy sporne wynikłe z realizacji niniejszej umowny, których Strony nie rozwiążą polubownie, rozstrzygać będzie sąd powszechny właściwy rzeczowo i miejscowo dla siedziby Zamawiającego.</w:t>
      </w:r>
    </w:p>
    <w:p w14:paraId="7507B4B5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2. W sprawach nie uregulowanych</w:t>
      </w:r>
      <w:r>
        <w:rPr>
          <w:rFonts w:cs="Times New Roman"/>
          <w:color w:val="00000A"/>
          <w:lang w:val="pl-PL"/>
        </w:rPr>
        <w:t xml:space="preserve"> niniejszą umową będą miały zastosowanie przepisy prawa polskiego, a w szczególności Kodeksu cywilnego.</w:t>
      </w:r>
    </w:p>
    <w:p w14:paraId="43AC88C0" w14:textId="77777777" w:rsidR="002965A4" w:rsidRDefault="00034444">
      <w:pPr>
        <w:spacing w:line="240" w:lineRule="auto"/>
        <w:jc w:val="both"/>
        <w:rPr>
          <w:rFonts w:cs="Times New Roman"/>
          <w:color w:val="00000A"/>
          <w:lang w:val="pl-PL"/>
        </w:rPr>
      </w:pPr>
      <w:r>
        <w:rPr>
          <w:rFonts w:cs="Times New Roman"/>
          <w:color w:val="00000A"/>
          <w:lang w:val="pl-PL"/>
        </w:rPr>
        <w:t>3. Umowę sporządzono w trzech jednobrzmiących egzemplarzach, w tym jeden egzemplarz dla Wykonawcy.</w:t>
      </w:r>
    </w:p>
    <w:p w14:paraId="4D071779" w14:textId="77777777" w:rsidR="002965A4" w:rsidRDefault="00034444">
      <w:pPr>
        <w:spacing w:line="24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</w:p>
    <w:p w14:paraId="241C621D" w14:textId="77777777" w:rsidR="002965A4" w:rsidRDefault="00034444">
      <w:pPr>
        <w:spacing w:line="240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Z A M A W I A J Ą C Y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W Y K O N A W C A</w:t>
      </w:r>
    </w:p>
    <w:p w14:paraId="6FECAE40" w14:textId="77777777" w:rsidR="002965A4" w:rsidRPr="00D54AEE" w:rsidRDefault="002965A4">
      <w:pPr>
        <w:spacing w:line="276" w:lineRule="auto"/>
        <w:rPr>
          <w:lang w:val="pl-PL"/>
        </w:rPr>
      </w:pPr>
    </w:p>
    <w:sectPr w:rsidR="002965A4" w:rsidRPr="00D54AEE">
      <w:footerReference w:type="default" r:id="rId12"/>
      <w:pgSz w:w="11906" w:h="16838"/>
      <w:pgMar w:top="1101" w:right="1134" w:bottom="1135" w:left="1134" w:header="0" w:footer="40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9A9C" w14:textId="77777777" w:rsidR="00034444" w:rsidRDefault="00034444">
      <w:pPr>
        <w:spacing w:line="240" w:lineRule="auto"/>
      </w:pPr>
      <w:r>
        <w:separator/>
      </w:r>
    </w:p>
  </w:endnote>
  <w:endnote w:type="continuationSeparator" w:id="0">
    <w:p w14:paraId="278C41AF" w14:textId="77777777" w:rsidR="00034444" w:rsidRDefault="00034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demy Engraved LET">
    <w:altName w:val="Colonna MT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7253" w14:textId="77777777" w:rsidR="002965A4" w:rsidRDefault="00034444">
    <w:pPr>
      <w:pStyle w:val="Stopka"/>
      <w:jc w:val="center"/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2196" w14:textId="77777777" w:rsidR="00034444" w:rsidRDefault="00034444">
      <w:pPr>
        <w:spacing w:line="240" w:lineRule="auto"/>
      </w:pPr>
      <w:r>
        <w:separator/>
      </w:r>
    </w:p>
  </w:footnote>
  <w:footnote w:type="continuationSeparator" w:id="0">
    <w:p w14:paraId="2C9D79F2" w14:textId="77777777" w:rsidR="00034444" w:rsidRDefault="00034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5FDE"/>
    <w:multiLevelType w:val="multilevel"/>
    <w:tmpl w:val="492225E6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69A9"/>
    <w:multiLevelType w:val="multilevel"/>
    <w:tmpl w:val="6E6C7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0B50"/>
    <w:multiLevelType w:val="multilevel"/>
    <w:tmpl w:val="42B202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1F6D"/>
    <w:multiLevelType w:val="multilevel"/>
    <w:tmpl w:val="80269D18"/>
    <w:lvl w:ilvl="0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cs="Academy Engraved LET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174D"/>
    <w:multiLevelType w:val="multilevel"/>
    <w:tmpl w:val="39E80CB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4141"/>
    <w:multiLevelType w:val="multilevel"/>
    <w:tmpl w:val="20F23D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0720744"/>
    <w:multiLevelType w:val="multilevel"/>
    <w:tmpl w:val="BDFE47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A4"/>
    <w:rsid w:val="00034444"/>
    <w:rsid w:val="002965A4"/>
    <w:rsid w:val="00D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DAD8"/>
  <w15:docId w15:val="{B9B048D5-8835-4CDF-8431-59C50556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/>
    </w:rPr>
  </w:style>
  <w:style w:type="character" w:customStyle="1" w:styleId="WW8Num2z0">
    <w:name w:val="WW8Num2z0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Domylnaczcionkaakapitu2">
    <w:name w:val="Domyślna czcionka akapitu2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Uwydatnienie1">
    <w:name w:val="Uwydatnienie1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"/>
    <w:uiPriority w:val="99"/>
    <w:unhideWhenUsed/>
    <w:rsid w:val="00CB55C9"/>
    <w:rPr>
      <w:color w:val="0000FF"/>
      <w:u w:val="single"/>
    </w:rPr>
  </w:style>
  <w:style w:type="character" w:customStyle="1" w:styleId="WWCharLFO6LVL1">
    <w:name w:val="WW_CharLFO6LVL1"/>
    <w:qFormat/>
    <w:rPr>
      <w:rFonts w:ascii="Wingdings" w:hAnsi="Wingdings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/>
      <w:sz w:val="16"/>
      <w:szCs w:val="16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Pr>
      <w:rFonts w:ascii="StarSymbol" w:eastAsia="OpenSymbol" w:hAnsi="StarSymbol" w:cs="OpenSymbol"/>
    </w:rPr>
  </w:style>
  <w:style w:type="character" w:customStyle="1" w:styleId="WWCharLFO9LVL2">
    <w:name w:val="WW_CharLFO9LVL2"/>
    <w:qFormat/>
    <w:rPr>
      <w:rFonts w:ascii="StarSymbol" w:eastAsia="OpenSymbol" w:hAnsi="StarSymbol" w:cs="OpenSymbol"/>
    </w:rPr>
  </w:style>
  <w:style w:type="character" w:customStyle="1" w:styleId="WWCharLFO9LVL3">
    <w:name w:val="WW_CharLFO9LVL3"/>
    <w:qFormat/>
    <w:rPr>
      <w:rFonts w:ascii="StarSymbol" w:eastAsia="OpenSymbol" w:hAnsi="StarSymbol" w:cs="OpenSymbol"/>
    </w:rPr>
  </w:style>
  <w:style w:type="character" w:customStyle="1" w:styleId="WWCharLFO9LVL4">
    <w:name w:val="WW_CharLFO9LVL4"/>
    <w:qFormat/>
    <w:rPr>
      <w:rFonts w:ascii="StarSymbol" w:eastAsia="OpenSymbol" w:hAnsi="StarSymbol" w:cs="OpenSymbol"/>
    </w:rPr>
  </w:style>
  <w:style w:type="character" w:customStyle="1" w:styleId="WWCharLFO9LVL5">
    <w:name w:val="WW_CharLFO9LVL5"/>
    <w:qFormat/>
    <w:rPr>
      <w:rFonts w:ascii="StarSymbol" w:eastAsia="OpenSymbol" w:hAnsi="StarSymbol" w:cs="OpenSymbol"/>
    </w:rPr>
  </w:style>
  <w:style w:type="character" w:customStyle="1" w:styleId="WWCharLFO9LVL6">
    <w:name w:val="WW_CharLFO9LVL6"/>
    <w:qFormat/>
    <w:rPr>
      <w:rFonts w:ascii="StarSymbol" w:eastAsia="OpenSymbol" w:hAnsi="StarSymbol" w:cs="OpenSymbol"/>
    </w:rPr>
  </w:style>
  <w:style w:type="character" w:customStyle="1" w:styleId="WWCharLFO9LVL7">
    <w:name w:val="WW_CharLFO9LVL7"/>
    <w:qFormat/>
    <w:rPr>
      <w:rFonts w:ascii="StarSymbol" w:eastAsia="OpenSymbol" w:hAnsi="StarSymbol" w:cs="OpenSymbol"/>
    </w:rPr>
  </w:style>
  <w:style w:type="character" w:customStyle="1" w:styleId="WWCharLFO9LVL8">
    <w:name w:val="WW_CharLFO9LVL8"/>
    <w:qFormat/>
    <w:rPr>
      <w:rFonts w:ascii="StarSymbol" w:eastAsia="OpenSymbol" w:hAnsi="StarSymbol" w:cs="OpenSymbol"/>
    </w:rPr>
  </w:style>
  <w:style w:type="character" w:customStyle="1" w:styleId="WWCharLFO9LVL9">
    <w:name w:val="WW_CharLFO9LVL9"/>
    <w:qFormat/>
    <w:rPr>
      <w:rFonts w:ascii="StarSymbol" w:eastAsia="OpenSymbol" w:hAnsi="StarSymbol" w:cs="OpenSymbol"/>
    </w:rPr>
  </w:style>
  <w:style w:type="character" w:customStyle="1" w:styleId="WWCharLFO10LVL1">
    <w:name w:val="WW_CharLFO10LVL1"/>
    <w:qFormat/>
    <w:rPr>
      <w:rFonts w:ascii="StarSymbol" w:eastAsia="OpenSymbol" w:hAnsi="StarSymbol" w:cs="OpenSymbol"/>
    </w:rPr>
  </w:style>
  <w:style w:type="character" w:customStyle="1" w:styleId="WWCharLFO10LVL2">
    <w:name w:val="WW_CharLFO10LVL2"/>
    <w:qFormat/>
    <w:rPr>
      <w:rFonts w:ascii="StarSymbol" w:eastAsia="OpenSymbol" w:hAnsi="StarSymbol" w:cs="OpenSymbol"/>
    </w:rPr>
  </w:style>
  <w:style w:type="character" w:customStyle="1" w:styleId="WWCharLFO10LVL3">
    <w:name w:val="WW_CharLFO10LVL3"/>
    <w:qFormat/>
    <w:rPr>
      <w:rFonts w:ascii="StarSymbol" w:eastAsia="OpenSymbol" w:hAnsi="StarSymbol" w:cs="OpenSymbol"/>
    </w:rPr>
  </w:style>
  <w:style w:type="character" w:customStyle="1" w:styleId="WWCharLFO10LVL4">
    <w:name w:val="WW_CharLFO10LVL4"/>
    <w:qFormat/>
    <w:rPr>
      <w:rFonts w:ascii="StarSymbol" w:eastAsia="OpenSymbol" w:hAnsi="StarSymbol" w:cs="OpenSymbol"/>
    </w:rPr>
  </w:style>
  <w:style w:type="character" w:customStyle="1" w:styleId="WWCharLFO10LVL5">
    <w:name w:val="WW_CharLFO10LVL5"/>
    <w:qFormat/>
    <w:rPr>
      <w:rFonts w:ascii="StarSymbol" w:eastAsia="OpenSymbol" w:hAnsi="StarSymbol" w:cs="OpenSymbol"/>
    </w:rPr>
  </w:style>
  <w:style w:type="character" w:customStyle="1" w:styleId="WWCharLFO10LVL6">
    <w:name w:val="WW_CharLFO10LVL6"/>
    <w:qFormat/>
    <w:rPr>
      <w:rFonts w:ascii="StarSymbol" w:eastAsia="OpenSymbol" w:hAnsi="StarSymbol" w:cs="OpenSymbol"/>
    </w:rPr>
  </w:style>
  <w:style w:type="character" w:customStyle="1" w:styleId="WWCharLFO10LVL7">
    <w:name w:val="WW_CharLFO10LVL7"/>
    <w:qFormat/>
    <w:rPr>
      <w:rFonts w:ascii="StarSymbol" w:eastAsia="OpenSymbol" w:hAnsi="StarSymbol" w:cs="OpenSymbol"/>
    </w:rPr>
  </w:style>
  <w:style w:type="character" w:customStyle="1" w:styleId="WWCharLFO10LVL8">
    <w:name w:val="WW_CharLFO10LVL8"/>
    <w:qFormat/>
    <w:rPr>
      <w:rFonts w:ascii="StarSymbol" w:eastAsia="OpenSymbol" w:hAnsi="StarSymbol" w:cs="OpenSymbol"/>
    </w:rPr>
  </w:style>
  <w:style w:type="character" w:customStyle="1" w:styleId="WWCharLFO10LVL9">
    <w:name w:val="WW_CharLFO10LVL9"/>
    <w:qFormat/>
    <w:rPr>
      <w:rFonts w:ascii="StarSymbol" w:eastAsia="OpenSymbol" w:hAnsi="StarSymbol" w:cs="OpenSymbol"/>
    </w:rPr>
  </w:style>
  <w:style w:type="character" w:customStyle="1" w:styleId="pozycjatytul">
    <w:name w:val="pozycja_tytul"/>
    <w:qFormat/>
    <w:rsid w:val="00554F0A"/>
  </w:style>
  <w:style w:type="character" w:customStyle="1" w:styleId="snippetword">
    <w:name w:val="snippet_word"/>
    <w:qFormat/>
    <w:rsid w:val="0080029D"/>
  </w:style>
  <w:style w:type="character" w:styleId="Pogrubienie">
    <w:name w:val="Strong"/>
    <w:qFormat/>
    <w:rsid w:val="0080029D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B05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B050"/>
    </w:rPr>
  </w:style>
  <w:style w:type="character" w:customStyle="1" w:styleId="ListLabel39">
    <w:name w:val="ListLabel 39"/>
    <w:qFormat/>
    <w:rPr>
      <w:color w:val="00B05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96AC9"/>
    <w:rPr>
      <w:color w:val="605E5C"/>
      <w:shd w:val="clear" w:color="auto" w:fill="E1DFDD"/>
    </w:rPr>
  </w:style>
  <w:style w:type="character" w:customStyle="1" w:styleId="ListLabel40">
    <w:name w:val="ListLabel 40"/>
    <w:qFormat/>
    <w:rPr>
      <w:rFonts w:cs="Academy Engraved LET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color w:val="00000A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Liniapozioma">
    <w:name w:val="Linia pozioma"/>
    <w:basedOn w:val="Normalny"/>
    <w:qFormat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dymka">
    <w:name w:val="Balloon Text"/>
    <w:basedOn w:val="Normalny1"/>
    <w:qFormat/>
    <w:rPr>
      <w:rFonts w:ascii="Tahoma" w:hAnsi="Tahoma"/>
      <w:sz w:val="16"/>
      <w:szCs w:val="16"/>
    </w:rPr>
  </w:style>
  <w:style w:type="paragraph" w:customStyle="1" w:styleId="pozycjatresc">
    <w:name w:val="pozycja_tresc"/>
    <w:basedOn w:val="Normalny"/>
    <w:qFormat/>
    <w:rsid w:val="00554F0A"/>
    <w:pPr>
      <w:widowControl/>
      <w:suppressAutoHyphens w:val="0"/>
      <w:spacing w:beforeAutospacing="1" w:afterAutospacing="1" w:line="240" w:lineRule="auto"/>
      <w:textAlignment w:val="auto"/>
    </w:pPr>
    <w:rPr>
      <w:rFonts w:eastAsia="Times New Roman" w:cs="Times New Roman"/>
      <w:color w:val="00000A"/>
      <w:lang w:val="pl-PL" w:eastAsia="pl-PL" w:bidi="ar-SA"/>
    </w:rPr>
  </w:style>
  <w:style w:type="paragraph" w:styleId="NormalnyWeb">
    <w:name w:val="Normal (Web)"/>
    <w:basedOn w:val="Normalny"/>
    <w:qFormat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00000A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461B9B"/>
    <w:pPr>
      <w:ind w:left="720"/>
      <w:contextualSpacing/>
    </w:pPr>
  </w:style>
  <w:style w:type="table" w:styleId="Tabela-Siatka">
    <w:name w:val="Table Grid"/>
    <w:basedOn w:val="Standardowy"/>
    <w:uiPriority w:val="59"/>
    <w:rsid w:val="00BF79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1C6A-23BD-473C-929A-375AA7D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3102</Words>
  <Characters>18615</Characters>
  <Application>Microsoft Office Word</Application>
  <DocSecurity>0</DocSecurity>
  <Lines>155</Lines>
  <Paragraphs>43</Paragraphs>
  <ScaleCrop>false</ScaleCrop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Zaneta Sidel</cp:lastModifiedBy>
  <cp:revision>2</cp:revision>
  <cp:lastPrinted>2020-01-20T12:54:00Z</cp:lastPrinted>
  <dcterms:created xsi:type="dcterms:W3CDTF">2020-01-24T12:30:00Z</dcterms:created>
  <dcterms:modified xsi:type="dcterms:W3CDTF">2020-01-24T12:30:00Z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