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DB" w:rsidRDefault="005F1BB3">
      <w:pPr>
        <w:spacing w:after="0" w:line="259" w:lineRule="auto"/>
        <w:ind w:left="0" w:right="0" w:firstLine="0"/>
        <w:jc w:val="right"/>
      </w:pPr>
      <w:r>
        <w:rPr>
          <w:rFonts w:ascii="Arial" w:eastAsia="Arial" w:hAnsi="Arial" w:cs="Arial"/>
          <w:color w:val="222222"/>
          <w:sz w:val="27"/>
        </w:rPr>
        <w:t xml:space="preserve">  </w:t>
      </w:r>
      <w:r>
        <w:rPr>
          <w:b/>
        </w:rPr>
        <w:t xml:space="preserve"> </w:t>
      </w:r>
    </w:p>
    <w:p w:rsidR="00782CDB" w:rsidRDefault="003564F1">
      <w:pPr>
        <w:ind w:left="-5" w:right="0"/>
      </w:pPr>
      <w:r>
        <w:rPr>
          <w:b/>
        </w:rPr>
        <w:t>GiOŚ</w:t>
      </w:r>
      <w:r w:rsidR="005F1BB3">
        <w:rPr>
          <w:b/>
        </w:rPr>
        <w:t>.</w:t>
      </w:r>
      <w:r>
        <w:rPr>
          <w:b/>
        </w:rPr>
        <w:t>ZP.271.1.2017</w:t>
      </w:r>
      <w:r w:rsidR="005F1BB3">
        <w:rPr>
          <w:b/>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rPr>
          <w:b/>
        </w:rPr>
      </w:pPr>
      <w:r>
        <w:rPr>
          <w:b/>
        </w:rPr>
        <w:t xml:space="preserve"> </w:t>
      </w:r>
    </w:p>
    <w:p w:rsidR="00CF6259" w:rsidRDefault="00CF6259">
      <w:pPr>
        <w:spacing w:after="0" w:line="259" w:lineRule="auto"/>
        <w:ind w:left="0" w:right="0" w:firstLine="0"/>
        <w:jc w:val="left"/>
      </w:pPr>
    </w:p>
    <w:p w:rsidR="00782CDB" w:rsidRDefault="005F1BB3">
      <w:pPr>
        <w:spacing w:after="0" w:line="259" w:lineRule="auto"/>
        <w:ind w:left="0" w:right="0" w:firstLine="0"/>
        <w:jc w:val="left"/>
      </w:pPr>
      <w:r>
        <w:rPr>
          <w:b/>
        </w:rPr>
        <w:t xml:space="preserve"> </w:t>
      </w:r>
    </w:p>
    <w:p w:rsidR="00782CDB" w:rsidRDefault="005F1BB3">
      <w:pPr>
        <w:spacing w:after="84" w:line="259" w:lineRule="auto"/>
        <w:ind w:left="0" w:right="0" w:firstLine="0"/>
        <w:jc w:val="left"/>
      </w:pPr>
      <w:r>
        <w:rPr>
          <w:b/>
        </w:rPr>
        <w:t xml:space="preserve"> </w:t>
      </w:r>
    </w:p>
    <w:p w:rsidR="00782CDB" w:rsidRDefault="005F1BB3" w:rsidP="006A7F19">
      <w:pPr>
        <w:pBdr>
          <w:top w:val="single" w:sz="4" w:space="0" w:color="000000"/>
          <w:left w:val="single" w:sz="4" w:space="0" w:color="000000"/>
          <w:bottom w:val="single" w:sz="4" w:space="0" w:color="000000"/>
          <w:right w:val="single" w:sz="4" w:space="0" w:color="000000"/>
        </w:pBdr>
        <w:spacing w:after="0" w:line="259" w:lineRule="auto"/>
        <w:ind w:left="0" w:right="214" w:firstLine="0"/>
        <w:jc w:val="center"/>
      </w:pPr>
      <w:r>
        <w:rPr>
          <w:b/>
          <w:i/>
          <w:sz w:val="32"/>
        </w:rPr>
        <w:t xml:space="preserve">Specyfikacja Istotnych Warunków Zamówienia </w:t>
      </w:r>
    </w:p>
    <w:p w:rsidR="00782CDB" w:rsidRDefault="005F1BB3">
      <w:pPr>
        <w:spacing w:after="0" w:line="259" w:lineRule="auto"/>
        <w:ind w:left="0" w:right="151" w:firstLine="0"/>
        <w:jc w:val="center"/>
      </w:pPr>
      <w:r>
        <w:rPr>
          <w:b/>
        </w:rPr>
        <w:t xml:space="preserve"> </w:t>
      </w:r>
    </w:p>
    <w:p w:rsidR="00782CDB" w:rsidRDefault="005F1BB3">
      <w:pPr>
        <w:spacing w:after="0" w:line="259" w:lineRule="auto"/>
        <w:ind w:left="0" w:right="155" w:firstLine="0"/>
        <w:jc w:val="center"/>
      </w:pPr>
      <w:r>
        <w:rPr>
          <w:rFonts w:ascii="Times New Roman" w:eastAsia="Times New Roman" w:hAnsi="Times New Roman" w:cs="Times New Roman"/>
          <w:sz w:val="20"/>
        </w:rPr>
        <w:t xml:space="preserve"> </w:t>
      </w:r>
    </w:p>
    <w:p w:rsidR="00782CDB" w:rsidRDefault="005F1BB3">
      <w:pPr>
        <w:spacing w:after="0" w:line="259" w:lineRule="auto"/>
        <w:ind w:left="0" w:right="155" w:firstLine="0"/>
        <w:jc w:val="center"/>
      </w:pPr>
      <w:r>
        <w:rPr>
          <w:rFonts w:ascii="Times New Roman" w:eastAsia="Times New Roman" w:hAnsi="Times New Roman" w:cs="Times New Roman"/>
          <w:sz w:val="20"/>
        </w:rPr>
        <w:t xml:space="preserve"> </w:t>
      </w:r>
    </w:p>
    <w:p w:rsidR="00782CDB" w:rsidRDefault="005F1BB3">
      <w:pPr>
        <w:spacing w:after="14" w:line="228" w:lineRule="auto"/>
        <w:ind w:left="4991" w:right="5142" w:firstLine="0"/>
        <w:jc w:val="left"/>
      </w:pPr>
      <w:r>
        <w:rPr>
          <w:rFonts w:ascii="Times New Roman" w:eastAsia="Times New Roman" w:hAnsi="Times New Roman" w:cs="Times New Roman"/>
          <w:sz w:val="20"/>
        </w:rPr>
        <w:t xml:space="preserve"> </w:t>
      </w:r>
      <w:r>
        <w:rPr>
          <w:b/>
        </w:rPr>
        <w:t xml:space="preserve"> </w:t>
      </w:r>
    </w:p>
    <w:p w:rsidR="00782CDB" w:rsidRDefault="005F1BB3">
      <w:pPr>
        <w:spacing w:after="10"/>
        <w:ind w:left="-15" w:right="0" w:firstLine="0"/>
        <w:jc w:val="left"/>
      </w:pPr>
      <w:r>
        <w:rPr>
          <w:b/>
          <w:u w:val="single" w:color="000000"/>
        </w:rPr>
        <w:t>PRZEDMIOT ZAMÓWIENIA :</w:t>
      </w:r>
      <w:r>
        <w:rPr>
          <w:b/>
        </w:rPr>
        <w:t xml:space="preserve"> </w:t>
      </w:r>
    </w:p>
    <w:p w:rsidR="00782CDB" w:rsidRDefault="005F1BB3">
      <w:pPr>
        <w:spacing w:after="0" w:line="259" w:lineRule="auto"/>
        <w:ind w:left="0" w:right="151" w:firstLine="0"/>
        <w:jc w:val="center"/>
      </w:pPr>
      <w:r>
        <w:rPr>
          <w:b/>
        </w:rPr>
        <w:t xml:space="preserve"> </w:t>
      </w:r>
    </w:p>
    <w:p w:rsidR="00950170" w:rsidRDefault="005F1BB3" w:rsidP="00636CDE">
      <w:pPr>
        <w:tabs>
          <w:tab w:val="left" w:pos="34"/>
        </w:tabs>
        <w:autoSpaceDE w:val="0"/>
        <w:autoSpaceDN w:val="0"/>
        <w:adjustRightInd w:val="0"/>
        <w:ind w:left="142" w:right="-20" w:hanging="142"/>
        <w:jc w:val="center"/>
        <w:rPr>
          <w:rFonts w:ascii="Arial Black" w:eastAsia="Times New Roman" w:hAnsi="Arial Black" w:cs="Arial"/>
          <w:b/>
          <w:bCs/>
          <w:iCs/>
          <w:color w:val="auto"/>
          <w:szCs w:val="24"/>
          <w:lang w:eastAsia="en-US"/>
        </w:rPr>
      </w:pPr>
      <w:r w:rsidRPr="00B0604C">
        <w:rPr>
          <w:b/>
        </w:rPr>
        <w:t>„</w:t>
      </w:r>
      <w:r w:rsidRPr="00B0604C">
        <w:rPr>
          <w:rFonts w:ascii="Arial Black" w:hAnsi="Arial Black"/>
          <w:b/>
          <w:szCs w:val="24"/>
        </w:rPr>
        <w:t>Termomodernizacja</w:t>
      </w:r>
      <w:r w:rsidR="00C93965" w:rsidRPr="00B0604C">
        <w:rPr>
          <w:rFonts w:ascii="Arial Black" w:eastAsia="Times New Roman" w:hAnsi="Arial Black" w:cs="Arial"/>
          <w:iCs/>
          <w:color w:val="auto"/>
          <w:szCs w:val="24"/>
          <w:lang w:eastAsia="en-US"/>
        </w:rPr>
        <w:t xml:space="preserve"> obiektów</w:t>
      </w:r>
      <w:r w:rsidR="00C93965" w:rsidRPr="00B0604C">
        <w:rPr>
          <w:rFonts w:ascii="Arial Black" w:eastAsia="Times New Roman" w:hAnsi="Arial Black" w:cs="Arial"/>
          <w:b/>
          <w:bCs/>
          <w:color w:val="auto"/>
          <w:szCs w:val="24"/>
          <w:lang w:eastAsia="en-US"/>
        </w:rPr>
        <w:t xml:space="preserve"> </w:t>
      </w:r>
      <w:r w:rsidR="00C93965" w:rsidRPr="00B0604C">
        <w:rPr>
          <w:rFonts w:ascii="Arial Black" w:eastAsia="Times New Roman" w:hAnsi="Arial Black" w:cs="Arial"/>
          <w:b/>
          <w:bCs/>
          <w:iCs/>
          <w:color w:val="auto"/>
          <w:szCs w:val="24"/>
          <w:lang w:eastAsia="en-US"/>
        </w:rPr>
        <w:t>użyteczności publicznej</w:t>
      </w:r>
    </w:p>
    <w:p w:rsidR="00C93965" w:rsidRPr="00B0604C" w:rsidRDefault="00C93965" w:rsidP="00636CDE">
      <w:pPr>
        <w:tabs>
          <w:tab w:val="left" w:pos="34"/>
        </w:tabs>
        <w:autoSpaceDE w:val="0"/>
        <w:autoSpaceDN w:val="0"/>
        <w:adjustRightInd w:val="0"/>
        <w:ind w:left="142" w:right="-20" w:hanging="142"/>
        <w:jc w:val="center"/>
        <w:rPr>
          <w:rFonts w:ascii="Arial Black" w:eastAsia="Times New Roman" w:hAnsi="Arial Black" w:cs="Arial"/>
          <w:b/>
          <w:bCs/>
          <w:iCs/>
          <w:color w:val="auto"/>
          <w:szCs w:val="24"/>
          <w:lang w:eastAsia="en-US"/>
        </w:rPr>
      </w:pPr>
      <w:r w:rsidRPr="00B0604C">
        <w:rPr>
          <w:rFonts w:ascii="Arial Black" w:eastAsia="Times New Roman" w:hAnsi="Arial Black" w:cs="Arial"/>
          <w:b/>
          <w:bCs/>
          <w:iCs/>
          <w:color w:val="auto"/>
          <w:szCs w:val="24"/>
          <w:lang w:eastAsia="en-US"/>
        </w:rPr>
        <w:t xml:space="preserve">w gminie </w:t>
      </w:r>
      <w:r w:rsidR="00D94005" w:rsidRPr="00B0604C">
        <w:rPr>
          <w:rFonts w:ascii="Arial Black" w:eastAsia="Times New Roman" w:hAnsi="Arial Black" w:cs="Arial"/>
          <w:b/>
          <w:bCs/>
          <w:iCs/>
          <w:color w:val="auto"/>
          <w:szCs w:val="24"/>
          <w:lang w:eastAsia="en-US"/>
        </w:rPr>
        <w:t>D</w:t>
      </w:r>
      <w:r w:rsidR="00B0604C" w:rsidRPr="00B0604C">
        <w:rPr>
          <w:rFonts w:ascii="Arial Black" w:eastAsia="Times New Roman" w:hAnsi="Arial Black" w:cs="Arial"/>
          <w:b/>
          <w:bCs/>
          <w:iCs/>
          <w:color w:val="auto"/>
          <w:szCs w:val="24"/>
          <w:lang w:eastAsia="en-US"/>
        </w:rPr>
        <w:t>ubiecko</w:t>
      </w:r>
      <w:r w:rsidR="00985163">
        <w:rPr>
          <w:rFonts w:ascii="Arial Black" w:eastAsia="Times New Roman" w:hAnsi="Arial Black" w:cs="Arial"/>
          <w:b/>
          <w:bCs/>
          <w:iCs/>
          <w:color w:val="auto"/>
          <w:szCs w:val="24"/>
          <w:lang w:eastAsia="en-US"/>
        </w:rPr>
        <w:t xml:space="preserve"> - cz. 1</w:t>
      </w:r>
      <w:r w:rsidR="00B0604C" w:rsidRPr="00B0604C">
        <w:rPr>
          <w:rFonts w:ascii="Arial Black" w:eastAsia="Times New Roman" w:hAnsi="Arial Black" w:cs="Arial"/>
          <w:b/>
          <w:bCs/>
          <w:iCs/>
          <w:color w:val="auto"/>
          <w:szCs w:val="24"/>
          <w:lang w:eastAsia="en-US"/>
        </w:rPr>
        <w:t>”</w:t>
      </w:r>
    </w:p>
    <w:p w:rsidR="00DA08DA" w:rsidRPr="00DA08DA" w:rsidRDefault="00DA08DA" w:rsidP="00636CDE">
      <w:pPr>
        <w:tabs>
          <w:tab w:val="left" w:pos="34"/>
        </w:tabs>
        <w:autoSpaceDE w:val="0"/>
        <w:autoSpaceDN w:val="0"/>
        <w:adjustRightInd w:val="0"/>
        <w:ind w:left="567" w:hanging="567"/>
        <w:jc w:val="center"/>
        <w:rPr>
          <w:rFonts w:ascii="Arial Black" w:eastAsia="Times New Roman" w:hAnsi="Arial Black" w:cs="Arial"/>
          <w:b/>
          <w:bCs/>
          <w:i/>
          <w:iCs/>
          <w:color w:val="auto"/>
          <w:szCs w:val="24"/>
          <w:lang w:eastAsia="en-US"/>
        </w:rPr>
      </w:pPr>
    </w:p>
    <w:p w:rsidR="00782CDB" w:rsidRPr="00DA08DA" w:rsidRDefault="00C73625" w:rsidP="00C73625">
      <w:pPr>
        <w:spacing w:after="0" w:line="259" w:lineRule="auto"/>
        <w:ind w:left="567" w:right="279"/>
        <w:jc w:val="left"/>
        <w:rPr>
          <w:rFonts w:ascii="Arial Black" w:hAnsi="Arial Black"/>
          <w:i/>
          <w:szCs w:val="24"/>
        </w:rPr>
      </w:pPr>
      <w:r>
        <w:rPr>
          <w:rFonts w:ascii="Arial Black" w:hAnsi="Arial Black"/>
          <w:b/>
          <w:i/>
          <w:szCs w:val="24"/>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pPr>
      <w:r>
        <w:t xml:space="preserve"> </w:t>
      </w:r>
    </w:p>
    <w:p w:rsidR="00782CDB" w:rsidRDefault="005F1BB3">
      <w:pPr>
        <w:spacing w:after="0" w:line="259" w:lineRule="auto"/>
        <w:ind w:left="0" w:right="151" w:firstLine="0"/>
        <w:jc w:val="center"/>
      </w:pPr>
      <w:r>
        <w:rPr>
          <w:b/>
        </w:rPr>
        <w:t xml:space="preserve"> </w:t>
      </w:r>
    </w:p>
    <w:p w:rsidR="00782CDB" w:rsidRDefault="005F1BB3">
      <w:pPr>
        <w:spacing w:after="0" w:line="259" w:lineRule="auto"/>
        <w:ind w:left="83" w:right="281"/>
        <w:jc w:val="center"/>
      </w:pPr>
      <w:r>
        <w:rPr>
          <w:b/>
        </w:rPr>
        <w:t xml:space="preserve">ZATWIERDZAM : </w:t>
      </w:r>
    </w:p>
    <w:p w:rsidR="00782CDB" w:rsidRDefault="00D94005">
      <w:pPr>
        <w:spacing w:after="0" w:line="259" w:lineRule="auto"/>
        <w:ind w:left="83" w:right="277"/>
        <w:jc w:val="center"/>
      </w:pPr>
      <w:r>
        <w:rPr>
          <w:b/>
        </w:rPr>
        <w:t>Dubiecko, dnia 6</w:t>
      </w:r>
      <w:r w:rsidR="005F1BB3">
        <w:rPr>
          <w:b/>
        </w:rPr>
        <w:t>.0</w:t>
      </w:r>
      <w:r>
        <w:rPr>
          <w:b/>
        </w:rPr>
        <w:t>3</w:t>
      </w:r>
      <w:r w:rsidR="005F1BB3">
        <w:rPr>
          <w:b/>
        </w:rPr>
        <w:t xml:space="preserve">.2017 r. </w:t>
      </w:r>
    </w:p>
    <w:p w:rsidR="00782CDB" w:rsidRDefault="00782CDB" w:rsidP="00D94005">
      <w:pPr>
        <w:spacing w:after="0" w:line="259" w:lineRule="auto"/>
        <w:ind w:left="83" w:right="281"/>
      </w:pP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51" w:firstLine="0"/>
        <w:jc w:val="right"/>
      </w:pPr>
      <w:r>
        <w:rPr>
          <w:b/>
        </w:rPr>
        <w:t xml:space="preserve"> </w:t>
      </w:r>
    </w:p>
    <w:p w:rsidR="00782CDB" w:rsidRDefault="005F1BB3">
      <w:pPr>
        <w:spacing w:after="0" w:line="259" w:lineRule="auto"/>
        <w:ind w:left="0" w:right="151" w:firstLine="0"/>
        <w:jc w:val="right"/>
      </w:pPr>
      <w:r>
        <w:rPr>
          <w:b/>
        </w:rPr>
        <w:lastRenderedPageBreak/>
        <w:t xml:space="preserve"> </w:t>
      </w:r>
    </w:p>
    <w:p w:rsidR="00782CDB" w:rsidRDefault="005F1BB3">
      <w:pPr>
        <w:spacing w:after="0" w:line="259" w:lineRule="auto"/>
        <w:ind w:left="0" w:right="151" w:firstLine="0"/>
        <w:jc w:val="right"/>
      </w:pPr>
      <w:r>
        <w:rPr>
          <w:b/>
        </w:rPr>
        <w:t xml:space="preserve"> </w:t>
      </w:r>
    </w:p>
    <w:p w:rsidR="00782CDB" w:rsidRDefault="005F1BB3">
      <w:pPr>
        <w:spacing w:after="0" w:line="259" w:lineRule="auto"/>
        <w:ind w:left="0" w:right="151" w:firstLine="0"/>
        <w:jc w:val="right"/>
      </w:pPr>
      <w:r>
        <w:rPr>
          <w:b/>
        </w:rPr>
        <w:t xml:space="preserve"> </w:t>
      </w:r>
    </w:p>
    <w:p w:rsidR="00782CDB" w:rsidRDefault="005F1BB3">
      <w:pPr>
        <w:spacing w:after="0" w:line="259" w:lineRule="auto"/>
        <w:ind w:left="0" w:right="151" w:firstLine="0"/>
        <w:jc w:val="right"/>
      </w:pPr>
      <w:r>
        <w:rPr>
          <w:b/>
        </w:rPr>
        <w:t xml:space="preserve"> </w:t>
      </w:r>
    </w:p>
    <w:p w:rsidR="00782CDB" w:rsidRDefault="005F1BB3">
      <w:pPr>
        <w:spacing w:after="32" w:line="259" w:lineRule="auto"/>
        <w:ind w:left="0" w:right="151" w:firstLine="0"/>
        <w:jc w:val="right"/>
      </w:pPr>
      <w:r>
        <w:rPr>
          <w:b/>
        </w:rPr>
        <w:t xml:space="preserve"> </w:t>
      </w:r>
    </w:p>
    <w:p w:rsidR="00782CDB" w:rsidRDefault="00DE4327">
      <w:pPr>
        <w:pBdr>
          <w:top w:val="single" w:sz="6" w:space="0" w:color="000000"/>
          <w:left w:val="single" w:sz="6" w:space="0" w:color="000000"/>
          <w:bottom w:val="single" w:sz="6" w:space="0" w:color="000000"/>
          <w:right w:val="single" w:sz="6" w:space="0" w:color="000000"/>
        </w:pBdr>
        <w:spacing w:after="0" w:line="259" w:lineRule="auto"/>
        <w:ind w:left="0" w:right="204" w:firstLine="0"/>
        <w:jc w:val="center"/>
      </w:pPr>
      <w:r>
        <w:rPr>
          <w:b/>
        </w:rPr>
        <w:t>Dubiecko</w:t>
      </w:r>
      <w:r w:rsidR="005F1BB3">
        <w:rPr>
          <w:b/>
        </w:rPr>
        <w:t xml:space="preserve"> – 2017r. </w:t>
      </w:r>
    </w:p>
    <w:p w:rsidR="00782CDB" w:rsidRDefault="005F1BB3">
      <w:pPr>
        <w:numPr>
          <w:ilvl w:val="0"/>
          <w:numId w:val="1"/>
        </w:numPr>
        <w:pBdr>
          <w:top w:val="single" w:sz="4" w:space="0" w:color="000000"/>
          <w:left w:val="single" w:sz="4" w:space="0" w:color="000000"/>
          <w:bottom w:val="single" w:sz="4" w:space="0" w:color="000000"/>
          <w:right w:val="single" w:sz="4" w:space="0" w:color="000000"/>
        </w:pBdr>
        <w:spacing w:after="18"/>
        <w:ind w:right="205" w:hanging="184"/>
        <w:jc w:val="center"/>
      </w:pPr>
      <w:r>
        <w:rPr>
          <w:b/>
        </w:rPr>
        <w:t>Informacje o Zamawiającym</w:t>
      </w:r>
      <w:r>
        <w:rPr>
          <w:b/>
          <w:i/>
        </w:rPr>
        <w:t xml:space="preserve"> </w:t>
      </w:r>
    </w:p>
    <w:p w:rsidR="00782CDB" w:rsidRDefault="005F1BB3">
      <w:pPr>
        <w:spacing w:after="0" w:line="259" w:lineRule="auto"/>
        <w:ind w:left="0" w:right="151" w:firstLine="0"/>
        <w:jc w:val="center"/>
      </w:pPr>
      <w:r>
        <w:rPr>
          <w:b/>
          <w:i/>
        </w:rPr>
        <w:t xml:space="preserve"> </w:t>
      </w:r>
    </w:p>
    <w:p w:rsidR="00782CDB" w:rsidRDefault="005D5BA4">
      <w:pPr>
        <w:ind w:left="-5" w:right="0"/>
      </w:pPr>
      <w:r>
        <w:rPr>
          <w:b/>
        </w:rPr>
        <w:t>Gmina Dubiecko, ul. Przemyska 10, 37-750 Dubiecko</w:t>
      </w:r>
      <w:r w:rsidR="005F1BB3">
        <w:rPr>
          <w:b/>
        </w:rPr>
        <w:t xml:space="preserve"> </w:t>
      </w:r>
    </w:p>
    <w:p w:rsidR="00D721AA" w:rsidRDefault="005F1BB3" w:rsidP="00827F59">
      <w:pPr>
        <w:spacing w:after="0" w:line="248" w:lineRule="auto"/>
        <w:ind w:left="0" w:right="-20" w:firstLine="0"/>
        <w:jc w:val="left"/>
      </w:pPr>
      <w:r>
        <w:t>reprezent</w:t>
      </w:r>
      <w:r w:rsidR="005F66E8">
        <w:t>owany przez: Wiesław Bembenek</w:t>
      </w:r>
      <w:r w:rsidR="00291AD4">
        <w:t xml:space="preserve"> – Wójt Gminy D</w:t>
      </w:r>
      <w:r w:rsidR="00D721AA">
        <w:t xml:space="preserve">ubiecko </w:t>
      </w:r>
    </w:p>
    <w:p w:rsidR="00782CDB" w:rsidRDefault="00D721AA" w:rsidP="00827F59">
      <w:pPr>
        <w:spacing w:after="0" w:line="248" w:lineRule="auto"/>
        <w:ind w:left="0" w:right="-20" w:firstLine="0"/>
        <w:jc w:val="left"/>
      </w:pPr>
      <w:r>
        <w:t>37-750 Dubiecko, ul. Przemyska 10</w:t>
      </w:r>
      <w:r w:rsidR="005F1BB3">
        <w:t xml:space="preserve"> tel. </w:t>
      </w:r>
      <w:r>
        <w:t>16</w:t>
      </w:r>
      <w:r w:rsidR="00142C77">
        <w:t xml:space="preserve"> 6511156,</w:t>
      </w:r>
      <w:r w:rsidR="0001616B">
        <w:t xml:space="preserve"> fax 16 6511156</w:t>
      </w:r>
      <w:r w:rsidR="005F1BB3">
        <w:t xml:space="preserve"> e-mail: </w:t>
      </w:r>
      <w:r w:rsidR="00142C77">
        <w:t>ugdubiecko@wp</w:t>
      </w:r>
      <w:r w:rsidR="005F1BB3">
        <w:t xml:space="preserve">.pl </w:t>
      </w:r>
    </w:p>
    <w:p w:rsidR="00782CDB" w:rsidRDefault="005F1BB3" w:rsidP="00827F59">
      <w:pPr>
        <w:spacing w:after="0"/>
        <w:ind w:right="-20"/>
      </w:pPr>
      <w:r>
        <w:t xml:space="preserve">strona internetowa: </w:t>
      </w:r>
      <w:hyperlink r:id="rId8" w:history="1">
        <w:r w:rsidR="00F56663" w:rsidRPr="007A4EA4">
          <w:rPr>
            <w:rStyle w:val="Hipercze"/>
            <w:u w:color="0000FF"/>
          </w:rPr>
          <w:t>www.dubiecko.biuletyn.net</w:t>
        </w:r>
      </w:hyperlink>
      <w:hyperlink r:id="rId9">
        <w:r>
          <w:t>,</w:t>
        </w:r>
      </w:hyperlink>
      <w:r w:rsidR="00A22ED6">
        <w:t xml:space="preserve"> NIP: 795-23-11-403</w:t>
      </w:r>
      <w:r>
        <w:t xml:space="preserve"> </w:t>
      </w:r>
    </w:p>
    <w:p w:rsidR="00782CDB" w:rsidRDefault="00A22ED6" w:rsidP="00827F59">
      <w:pPr>
        <w:ind w:right="-20"/>
      </w:pPr>
      <w:r>
        <w:t>województwo podkarpackie</w:t>
      </w:r>
      <w:r w:rsidR="005F1BB3">
        <w:t xml:space="preserve">, powiat </w:t>
      </w:r>
      <w:r>
        <w:t>przemyski</w:t>
      </w:r>
      <w:r w:rsidR="005F1BB3">
        <w:t xml:space="preserve"> </w:t>
      </w:r>
    </w:p>
    <w:p w:rsidR="00782CDB" w:rsidRDefault="005F1BB3" w:rsidP="00827F59">
      <w:pPr>
        <w:spacing w:after="5" w:line="259" w:lineRule="auto"/>
        <w:ind w:left="0" w:right="-20" w:firstLine="0"/>
        <w:jc w:val="center"/>
      </w:pPr>
      <w:r>
        <w:rPr>
          <w:b/>
          <w:i/>
        </w:rPr>
        <w:t xml:space="preserve"> </w:t>
      </w:r>
    </w:p>
    <w:p w:rsidR="00782CDB" w:rsidRDefault="005F1BB3">
      <w:pPr>
        <w:numPr>
          <w:ilvl w:val="0"/>
          <w:numId w:val="1"/>
        </w:numPr>
        <w:pBdr>
          <w:top w:val="single" w:sz="4" w:space="0" w:color="000000"/>
          <w:left w:val="single" w:sz="4" w:space="0" w:color="000000"/>
          <w:bottom w:val="single" w:sz="4" w:space="0" w:color="000000"/>
          <w:right w:val="single" w:sz="4" w:space="0" w:color="000000"/>
        </w:pBdr>
        <w:spacing w:after="18"/>
        <w:ind w:right="0" w:hanging="184"/>
        <w:jc w:val="center"/>
      </w:pPr>
      <w:r>
        <w:rPr>
          <w:b/>
        </w:rPr>
        <w:t>Informacje o sposobie porozumiewania się Zamawiającego z Wykonawcami oraz przekazywania oświadczeń lub dokumentów, a także wskazanie osób uprawnionych do porozumiewania się z Wykonawcami. Informacje o aukcji elektronicznej i częściach zamówienia.</w:t>
      </w:r>
      <w:r>
        <w:rPr>
          <w:b/>
          <w:i/>
        </w:rPr>
        <w:t xml:space="preserve"> </w:t>
      </w:r>
    </w:p>
    <w:p w:rsidR="00782CDB" w:rsidRDefault="005F1BB3">
      <w:pPr>
        <w:spacing w:after="13" w:line="259" w:lineRule="auto"/>
        <w:ind w:left="0" w:right="0" w:firstLine="0"/>
        <w:jc w:val="left"/>
      </w:pPr>
      <w:r>
        <w:t xml:space="preserve"> </w:t>
      </w:r>
    </w:p>
    <w:p w:rsidR="00782CDB" w:rsidRDefault="005F1BB3" w:rsidP="00827F59">
      <w:pPr>
        <w:numPr>
          <w:ilvl w:val="0"/>
          <w:numId w:val="2"/>
        </w:numPr>
        <w:ind w:right="11" w:hanging="428"/>
      </w:pPr>
      <w:r>
        <w:t xml:space="preserve">Do kontaktów z Wykonawcami upoważniony jest : </w:t>
      </w:r>
    </w:p>
    <w:p w:rsidR="00782CDB" w:rsidRDefault="005F1BB3" w:rsidP="00827F59">
      <w:pPr>
        <w:ind w:left="370" w:right="11"/>
      </w:pPr>
      <w:r>
        <w:t>a)</w:t>
      </w:r>
      <w:r>
        <w:rPr>
          <w:rFonts w:ascii="Arial" w:eastAsia="Arial" w:hAnsi="Arial" w:cs="Arial"/>
        </w:rPr>
        <w:t xml:space="preserve"> </w:t>
      </w:r>
      <w:r w:rsidR="005A6945">
        <w:t>Krzysztof Atak – insp. UG Dubiecko</w:t>
      </w:r>
    </w:p>
    <w:p w:rsidR="000F517A" w:rsidRDefault="005F1BB3" w:rsidP="00827F59">
      <w:pPr>
        <w:numPr>
          <w:ilvl w:val="0"/>
          <w:numId w:val="2"/>
        </w:numPr>
        <w:ind w:right="11" w:hanging="428"/>
      </w:pPr>
      <w:r>
        <w:t>Postępowanie prowadzone jest z zachowaniem formy pisemnej oraz poczty elektronicznej.  Oferta jest składana wyłącznie w formie pisemnej ( dokumenty składane do oferty mogą być złożone w formie kopii potwierdzonej za zgodność z oryginałem przez osobę uprawnioną), wnioski, zawiadomienia oraz informacje Zamawiający oraz Wykonawcy przekazują pocztą elektroniczną</w:t>
      </w:r>
    </w:p>
    <w:p w:rsidR="00782CDB" w:rsidRDefault="000F517A" w:rsidP="000F517A">
      <w:pPr>
        <w:ind w:left="0" w:right="11" w:firstLine="428"/>
      </w:pPr>
      <w:r>
        <w:t>lub faksem</w:t>
      </w:r>
      <w:r w:rsidR="005F1BB3">
        <w:rPr>
          <w:b/>
        </w:rPr>
        <w:t>.</w:t>
      </w:r>
      <w:r w:rsidR="005F1BB3">
        <w:rPr>
          <w:b/>
          <w:i/>
        </w:rPr>
        <w:t xml:space="preserve"> </w:t>
      </w:r>
      <w:r w:rsidR="005F1BB3">
        <w:t xml:space="preserve">Każda ze Stron na żądanie drugiej niezwłocznie potwierdza fakt ich otrzymania.  </w:t>
      </w:r>
    </w:p>
    <w:p w:rsidR="00782CDB" w:rsidRDefault="005F1BB3" w:rsidP="00827F59">
      <w:pPr>
        <w:numPr>
          <w:ilvl w:val="0"/>
          <w:numId w:val="2"/>
        </w:numPr>
        <w:ind w:right="11" w:hanging="428"/>
      </w:pPr>
      <w:r>
        <w:t xml:space="preserve">Wykonawca może zwrócić się do Zamawiającego z wnioskiem o wyjaśnienia dotyczące treści SIWZ, kierując swoje zapytania w formie podanej w pkt. 2. </w:t>
      </w:r>
    </w:p>
    <w:p w:rsidR="00782CDB" w:rsidRDefault="005F1BB3" w:rsidP="00827F59">
      <w:pPr>
        <w:numPr>
          <w:ilvl w:val="0"/>
          <w:numId w:val="2"/>
        </w:numPr>
        <w:ind w:right="11" w:hanging="428"/>
      </w:pPr>
      <w:r>
        <w:t xml:space="preserve">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 </w:t>
      </w:r>
    </w:p>
    <w:p w:rsidR="00782CDB" w:rsidRDefault="005F1BB3" w:rsidP="00827F59">
      <w:pPr>
        <w:numPr>
          <w:ilvl w:val="0"/>
          <w:numId w:val="2"/>
        </w:numPr>
        <w:ind w:right="11" w:hanging="428"/>
      </w:pPr>
      <w:r>
        <w:t>Treść wyjaśnienia zostanie zamieszczona na stronie internetowej Zamawiającego</w:t>
      </w:r>
      <w:r w:rsidR="006D0615">
        <w:t>,</w:t>
      </w:r>
      <w:hyperlink r:id="rId10"/>
      <w:r>
        <w:rPr>
          <w:b/>
        </w:rPr>
        <w:t xml:space="preserve"> </w:t>
      </w:r>
      <w:r w:rsidR="00F56663">
        <w:rPr>
          <w:b/>
        </w:rPr>
        <w:t>www.dubiecko.biuletyn.net</w:t>
      </w:r>
      <w:r>
        <w:t xml:space="preserve"> </w:t>
      </w:r>
    </w:p>
    <w:p w:rsidR="00782CDB" w:rsidRDefault="005F1BB3" w:rsidP="00827F59">
      <w:pPr>
        <w:numPr>
          <w:ilvl w:val="0"/>
          <w:numId w:val="2"/>
        </w:numPr>
        <w:ind w:right="11" w:hanging="428"/>
      </w:pPr>
      <w:r>
        <w:t xml:space="preserve">Przedłużenie terminu składania ofert nie wpływa na bieg terminu składania wniosków, o których mowa w pkt. 3. </w:t>
      </w:r>
    </w:p>
    <w:p w:rsidR="00782CDB" w:rsidRDefault="005F1BB3" w:rsidP="00827F59">
      <w:pPr>
        <w:numPr>
          <w:ilvl w:val="0"/>
          <w:numId w:val="2"/>
        </w:numPr>
        <w:ind w:right="11" w:hanging="428"/>
      </w:pPr>
      <w:r>
        <w:t xml:space="preserve">W uzasadnionych przypadkach, przed upływem terminu składania ofert, Zamawiający może zmienić treść ogłoszenia opublikowanego w Biuletynie Zamówień Publicznych (dalej BZP) lub SIWZ. Dokonane zmiany Zamawiający zamieści na stronie internetowej. </w:t>
      </w:r>
    </w:p>
    <w:p w:rsidR="00782CDB" w:rsidRDefault="005F1BB3" w:rsidP="00827F59">
      <w:pPr>
        <w:numPr>
          <w:ilvl w:val="0"/>
          <w:numId w:val="2"/>
        </w:numPr>
        <w:ind w:right="11" w:hanging="428"/>
      </w:pPr>
      <w:r>
        <w:t xml:space="preserve">Jeżeli zmiany, o których mowa w pkt. 7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 </w:t>
      </w:r>
    </w:p>
    <w:p w:rsidR="00782CDB" w:rsidRDefault="005F1BB3" w:rsidP="00827F59">
      <w:pPr>
        <w:numPr>
          <w:ilvl w:val="0"/>
          <w:numId w:val="2"/>
        </w:numPr>
        <w:ind w:right="11" w:hanging="428"/>
      </w:pPr>
      <w:r>
        <w:lastRenderedPageBreak/>
        <w:t xml:space="preserve">Zamawiający nie dopuszcza składania ofert wariantowych. </w:t>
      </w:r>
    </w:p>
    <w:p w:rsidR="00782CDB" w:rsidRDefault="00B735EE" w:rsidP="00827F59">
      <w:pPr>
        <w:numPr>
          <w:ilvl w:val="0"/>
          <w:numId w:val="2"/>
        </w:numPr>
        <w:ind w:right="11" w:hanging="428"/>
      </w:pPr>
      <w:r>
        <w:t>Podział zamówienia na części</w:t>
      </w:r>
      <w:r w:rsidR="005F1BB3">
        <w:t xml:space="preserve">. </w:t>
      </w:r>
    </w:p>
    <w:p w:rsidR="00782CDB" w:rsidRDefault="005F1BB3" w:rsidP="00827F59">
      <w:pPr>
        <w:ind w:left="438" w:right="11"/>
      </w:pPr>
      <w:r>
        <w:t xml:space="preserve">Zamawiający nie dokonuje podziału przedmiot zamówienia na części. </w:t>
      </w:r>
    </w:p>
    <w:p w:rsidR="00782CDB" w:rsidRDefault="005F1BB3" w:rsidP="00827F59">
      <w:pPr>
        <w:numPr>
          <w:ilvl w:val="0"/>
          <w:numId w:val="2"/>
        </w:numPr>
        <w:ind w:right="11" w:hanging="428"/>
      </w:pPr>
      <w:r>
        <w:t>Zamawiający</w:t>
      </w:r>
      <w:r>
        <w:rPr>
          <w:b/>
        </w:rPr>
        <w:t xml:space="preserve"> przewiduje</w:t>
      </w:r>
      <w:r w:rsidR="00B735EE">
        <w:t xml:space="preserve"> możliwość</w:t>
      </w:r>
      <w:r>
        <w:t xml:space="preserve"> udzielenia</w:t>
      </w:r>
      <w:r w:rsidR="005F14CE">
        <w:t xml:space="preserve"> zamówień uzupełniających o których mowa w art67 ust. 1 pkt ustawy Prawo zamówień publicznych</w:t>
      </w:r>
    </w:p>
    <w:p w:rsidR="00782CDB" w:rsidRDefault="005F1BB3" w:rsidP="00827F59">
      <w:pPr>
        <w:numPr>
          <w:ilvl w:val="0"/>
          <w:numId w:val="2"/>
        </w:numPr>
        <w:spacing w:after="0"/>
        <w:ind w:right="11" w:hanging="428"/>
      </w:pPr>
      <w:r>
        <w:rPr>
          <w:b/>
        </w:rPr>
        <w:t xml:space="preserve">Zamawiający nie przewiduje wyboru oferty najkorzystniejszej z zastosowaniem aukcji elektronicznej.  </w:t>
      </w:r>
    </w:p>
    <w:p w:rsidR="00782CDB" w:rsidRDefault="005F1BB3" w:rsidP="00827F59">
      <w:pPr>
        <w:spacing w:after="0" w:line="259" w:lineRule="auto"/>
        <w:ind w:left="428" w:right="11" w:firstLine="0"/>
        <w:jc w:val="left"/>
      </w:pPr>
      <w:r>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right="206"/>
        <w:jc w:val="center"/>
      </w:pPr>
      <w:r>
        <w:rPr>
          <w:b/>
        </w:rPr>
        <w:t xml:space="preserve">III. Tryb udzielenia zamówienia </w:t>
      </w:r>
    </w:p>
    <w:p w:rsidR="00782CDB" w:rsidRDefault="005F1BB3">
      <w:pPr>
        <w:spacing w:after="13" w:line="259" w:lineRule="auto"/>
        <w:ind w:left="142" w:right="0" w:firstLine="0"/>
        <w:jc w:val="left"/>
      </w:pPr>
      <w:r>
        <w:t xml:space="preserve"> </w:t>
      </w:r>
    </w:p>
    <w:p w:rsidR="00782CDB" w:rsidRDefault="005F1BB3" w:rsidP="00827F59">
      <w:pPr>
        <w:numPr>
          <w:ilvl w:val="0"/>
          <w:numId w:val="3"/>
        </w:numPr>
        <w:ind w:right="11" w:hanging="428"/>
      </w:pPr>
      <w:r>
        <w:t xml:space="preserve">Do udzielenia zamówienia stosuje się przepisy ustawy z dnia 29 stycznia 2004 r. – Prawo zamówień publicznych (Dz. U. z 2015r. poz. 2164 ze </w:t>
      </w:r>
      <w:r>
        <w:rPr>
          <w:color w:val="FF0000"/>
        </w:rPr>
        <w:t xml:space="preserve"> </w:t>
      </w:r>
      <w:r>
        <w:t xml:space="preserve">zm. ), zwanej dalej ustawą </w:t>
      </w:r>
      <w:proofErr w:type="spellStart"/>
      <w:r>
        <w:t>Pzp</w:t>
      </w:r>
      <w:proofErr w:type="spellEnd"/>
      <w:r>
        <w:t xml:space="preserve"> oraz w sprawach nieuregulowanych tą ustawą przepisy Kodeksu Cywilnego. </w:t>
      </w:r>
    </w:p>
    <w:p w:rsidR="00782CDB" w:rsidRDefault="005F1BB3" w:rsidP="00827F59">
      <w:pPr>
        <w:numPr>
          <w:ilvl w:val="0"/>
          <w:numId w:val="3"/>
        </w:numPr>
        <w:ind w:right="11" w:hanging="428"/>
      </w:pPr>
      <w:r>
        <w:t xml:space="preserve">Postępowanie jest prowadzone w trybie przetargu nieograniczonego dla wartości zamówienia poniżej kwot określonych w przepisach wydanych na podstawie art. 11 ust. 8 ustawy </w:t>
      </w:r>
      <w:proofErr w:type="spellStart"/>
      <w:r>
        <w:t>Pzp</w:t>
      </w:r>
      <w:proofErr w:type="spellEnd"/>
      <w:r>
        <w:t xml:space="preserve">. </w:t>
      </w:r>
    </w:p>
    <w:p w:rsidR="00782CDB" w:rsidRDefault="005F1BB3" w:rsidP="00827F59">
      <w:pPr>
        <w:numPr>
          <w:ilvl w:val="0"/>
          <w:numId w:val="3"/>
        </w:numPr>
        <w:ind w:right="11" w:hanging="428"/>
      </w:pPr>
      <w:r>
        <w:t xml:space="preserve">Kolejność działań związanych z wyborem Wykonawcy. </w:t>
      </w:r>
    </w:p>
    <w:p w:rsidR="00782CDB" w:rsidRDefault="005F1BB3" w:rsidP="00827F59">
      <w:pPr>
        <w:numPr>
          <w:ilvl w:val="1"/>
          <w:numId w:val="3"/>
        </w:numPr>
        <w:ind w:left="709" w:right="11" w:hanging="281"/>
      </w:pPr>
      <w:r>
        <w:t>Zamawiający informuje, że s</w:t>
      </w:r>
      <w:r w:rsidR="002805ED">
        <w:t>tosownie do dyspozycji art. 24</w:t>
      </w:r>
      <w:r>
        <w:t xml:space="preserve">a) </w:t>
      </w:r>
      <w:proofErr w:type="spellStart"/>
      <w:r>
        <w:t>Pzp</w:t>
      </w:r>
      <w:proofErr w:type="spellEnd"/>
      <w:r>
        <w:t xml:space="preserve">, najpierw dokona oceny ofert, a następnie zbada czy Wykonawca, którego oferta została oceniona jako najkorzystniejsza, nie podlega wykluczeniu oraz spełnia warunki udziału w postępowaniu. </w:t>
      </w:r>
    </w:p>
    <w:p w:rsidR="00782CDB" w:rsidRDefault="005F1BB3" w:rsidP="00827F59">
      <w:pPr>
        <w:numPr>
          <w:ilvl w:val="1"/>
          <w:numId w:val="3"/>
        </w:numPr>
        <w:spacing w:after="0"/>
        <w:ind w:left="709" w:right="11" w:hanging="281"/>
      </w:pPr>
      <w:r>
        <w:t xml:space="preserve">Jeżeli Wykonawca, o którym mowa w pkt 1,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w:t>
      </w:r>
    </w:p>
    <w:p w:rsidR="00782CDB" w:rsidRDefault="005F1BB3">
      <w:pPr>
        <w:spacing w:after="0" w:line="259" w:lineRule="auto"/>
        <w:ind w:left="0" w:right="0" w:firstLine="0"/>
        <w:jc w:val="left"/>
      </w:pPr>
      <w:r>
        <w:t xml:space="preserve"> </w:t>
      </w:r>
    </w:p>
    <w:p w:rsidR="00782CDB" w:rsidRDefault="005F1BB3">
      <w:pPr>
        <w:spacing w:after="8" w:line="259" w:lineRule="auto"/>
        <w:ind w:left="0" w:right="0" w:firstLine="0"/>
        <w:jc w:val="left"/>
      </w:pPr>
      <w:r>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right="208"/>
        <w:jc w:val="center"/>
      </w:pPr>
      <w:r>
        <w:rPr>
          <w:b/>
        </w:rPr>
        <w:t xml:space="preserve">IV. Opis przedmiotu zamówienia. </w:t>
      </w:r>
    </w:p>
    <w:p w:rsidR="00782CDB" w:rsidRDefault="005F1BB3">
      <w:pPr>
        <w:spacing w:after="0" w:line="259" w:lineRule="auto"/>
        <w:ind w:left="0" w:right="0" w:firstLine="0"/>
        <w:jc w:val="left"/>
      </w:pPr>
      <w:r>
        <w:rPr>
          <w:b/>
        </w:rPr>
        <w:t xml:space="preserve"> </w:t>
      </w:r>
    </w:p>
    <w:p w:rsidR="00782CDB" w:rsidRPr="00C4279A" w:rsidRDefault="005F1BB3" w:rsidP="00827F59">
      <w:pPr>
        <w:ind w:left="-5" w:right="0"/>
        <w:rPr>
          <w:szCs w:val="24"/>
        </w:rPr>
      </w:pPr>
      <w:r w:rsidRPr="00C4279A">
        <w:rPr>
          <w:b/>
          <w:szCs w:val="24"/>
        </w:rPr>
        <w:t xml:space="preserve">Wspólny Słownik Zamówień (CPV) . </w:t>
      </w:r>
    </w:p>
    <w:p w:rsidR="00782CDB" w:rsidRPr="00C4279A" w:rsidRDefault="005F1BB3" w:rsidP="00827F59">
      <w:pPr>
        <w:ind w:right="0"/>
        <w:rPr>
          <w:szCs w:val="24"/>
        </w:rPr>
      </w:pPr>
      <w:r w:rsidRPr="00C4279A">
        <w:rPr>
          <w:szCs w:val="24"/>
        </w:rPr>
        <w:t xml:space="preserve">45.32.10.00-3 izolacja cieplna </w:t>
      </w:r>
    </w:p>
    <w:p w:rsidR="00782CDB" w:rsidRPr="00C4279A" w:rsidRDefault="005F1BB3" w:rsidP="00827F59">
      <w:pPr>
        <w:ind w:right="0"/>
        <w:rPr>
          <w:szCs w:val="24"/>
        </w:rPr>
      </w:pPr>
      <w:r w:rsidRPr="00C4279A">
        <w:rPr>
          <w:szCs w:val="24"/>
        </w:rPr>
        <w:t xml:space="preserve">45.42.10.00-4 roboty w zakresie stolarki budowlanej </w:t>
      </w:r>
    </w:p>
    <w:p w:rsidR="00782CDB" w:rsidRPr="00C4279A" w:rsidRDefault="005F1BB3" w:rsidP="00827F59">
      <w:pPr>
        <w:spacing w:after="10" w:line="259" w:lineRule="auto"/>
        <w:ind w:left="0" w:right="0" w:firstLine="0"/>
        <w:jc w:val="left"/>
        <w:rPr>
          <w:szCs w:val="24"/>
        </w:rPr>
      </w:pPr>
      <w:r w:rsidRPr="00C4279A">
        <w:rPr>
          <w:szCs w:val="24"/>
        </w:rPr>
        <w:t xml:space="preserve"> </w:t>
      </w:r>
      <w:r w:rsidR="00971ED6">
        <w:rPr>
          <w:szCs w:val="24"/>
        </w:rPr>
        <w:t>45.33.11.00-7 instalacje centralnego ogrzewania</w:t>
      </w:r>
      <w:bookmarkStart w:id="0" w:name="_GoBack"/>
      <w:bookmarkEnd w:id="0"/>
    </w:p>
    <w:p w:rsidR="00782CDB" w:rsidRPr="0061545B" w:rsidRDefault="005F1BB3" w:rsidP="0061545B">
      <w:pPr>
        <w:numPr>
          <w:ilvl w:val="0"/>
          <w:numId w:val="4"/>
        </w:numPr>
        <w:ind w:right="0" w:hanging="284"/>
        <w:rPr>
          <w:szCs w:val="24"/>
        </w:rPr>
      </w:pPr>
      <w:r w:rsidRPr="00C4279A">
        <w:rPr>
          <w:b/>
          <w:szCs w:val="24"/>
        </w:rPr>
        <w:t xml:space="preserve">Przedmiot zamówienia. </w:t>
      </w:r>
    </w:p>
    <w:p w:rsidR="007B0860" w:rsidRPr="00764B81" w:rsidRDefault="00764B81" w:rsidP="0061545B">
      <w:pPr>
        <w:tabs>
          <w:tab w:val="left" w:pos="34"/>
        </w:tabs>
        <w:autoSpaceDE w:val="0"/>
        <w:autoSpaceDN w:val="0"/>
        <w:adjustRightInd w:val="0"/>
        <w:ind w:left="142" w:right="-20" w:hanging="142"/>
        <w:rPr>
          <w:rFonts w:asciiTheme="minorHAnsi" w:hAnsiTheme="minorHAnsi" w:cstheme="minorHAnsi"/>
          <w:b/>
          <w:szCs w:val="24"/>
        </w:rPr>
      </w:pPr>
      <w:r w:rsidRPr="00764B81">
        <w:rPr>
          <w:rFonts w:asciiTheme="minorHAnsi" w:hAnsiTheme="minorHAnsi" w:cstheme="minorHAnsi"/>
          <w:b/>
          <w:szCs w:val="24"/>
        </w:rPr>
        <w:t>Termomodernizacja</w:t>
      </w:r>
      <w:r w:rsidRPr="00764B81">
        <w:rPr>
          <w:rFonts w:asciiTheme="minorHAnsi" w:eastAsia="Times New Roman" w:hAnsiTheme="minorHAnsi" w:cstheme="minorHAnsi"/>
          <w:iCs/>
          <w:color w:val="auto"/>
          <w:szCs w:val="24"/>
          <w:lang w:eastAsia="en-US"/>
        </w:rPr>
        <w:t xml:space="preserve"> </w:t>
      </w:r>
      <w:r w:rsidRPr="0061545B">
        <w:rPr>
          <w:rFonts w:asciiTheme="minorHAnsi" w:eastAsia="Times New Roman" w:hAnsiTheme="minorHAnsi" w:cstheme="minorHAnsi"/>
          <w:b/>
          <w:iCs/>
          <w:color w:val="auto"/>
          <w:szCs w:val="24"/>
          <w:lang w:eastAsia="en-US"/>
        </w:rPr>
        <w:t>obiektów</w:t>
      </w:r>
      <w:r w:rsidRPr="00764B81">
        <w:rPr>
          <w:rFonts w:asciiTheme="minorHAnsi" w:eastAsia="Times New Roman" w:hAnsiTheme="minorHAnsi" w:cstheme="minorHAnsi"/>
          <w:b/>
          <w:bCs/>
          <w:color w:val="auto"/>
          <w:szCs w:val="24"/>
          <w:lang w:eastAsia="en-US"/>
        </w:rPr>
        <w:t xml:space="preserve"> </w:t>
      </w:r>
      <w:r w:rsidRPr="00764B81">
        <w:rPr>
          <w:rFonts w:asciiTheme="minorHAnsi" w:eastAsia="Times New Roman" w:hAnsiTheme="minorHAnsi" w:cstheme="minorHAnsi"/>
          <w:b/>
          <w:bCs/>
          <w:iCs/>
          <w:color w:val="auto"/>
          <w:szCs w:val="24"/>
          <w:lang w:eastAsia="en-US"/>
        </w:rPr>
        <w:t>użyteczności publicznej</w:t>
      </w:r>
      <w:r w:rsidR="0061545B">
        <w:rPr>
          <w:rFonts w:asciiTheme="minorHAnsi" w:eastAsia="Times New Roman" w:hAnsiTheme="minorHAnsi" w:cstheme="minorHAnsi"/>
          <w:b/>
          <w:bCs/>
          <w:iCs/>
          <w:color w:val="auto"/>
          <w:szCs w:val="24"/>
          <w:lang w:eastAsia="en-US"/>
        </w:rPr>
        <w:t xml:space="preserve"> </w:t>
      </w:r>
      <w:r w:rsidRPr="00764B81">
        <w:rPr>
          <w:rFonts w:asciiTheme="minorHAnsi" w:eastAsia="Times New Roman" w:hAnsiTheme="minorHAnsi" w:cstheme="minorHAnsi"/>
          <w:b/>
          <w:bCs/>
          <w:iCs/>
          <w:color w:val="auto"/>
          <w:szCs w:val="24"/>
          <w:lang w:eastAsia="en-US"/>
        </w:rPr>
        <w:t>w gminie Dubiecko</w:t>
      </w:r>
      <w:r w:rsidR="00985163">
        <w:rPr>
          <w:rFonts w:asciiTheme="minorHAnsi" w:eastAsia="Times New Roman" w:hAnsiTheme="minorHAnsi" w:cstheme="minorHAnsi"/>
          <w:b/>
          <w:bCs/>
          <w:iCs/>
          <w:color w:val="auto"/>
          <w:szCs w:val="24"/>
          <w:lang w:eastAsia="en-US"/>
        </w:rPr>
        <w:t xml:space="preserve"> cz. 1 </w:t>
      </w:r>
      <w:r w:rsidR="0061545B">
        <w:rPr>
          <w:rFonts w:asciiTheme="minorHAnsi" w:eastAsia="Times New Roman" w:hAnsiTheme="minorHAnsi" w:cstheme="minorHAnsi"/>
          <w:b/>
          <w:bCs/>
          <w:iCs/>
          <w:color w:val="auto"/>
          <w:szCs w:val="24"/>
          <w:lang w:eastAsia="en-US"/>
        </w:rPr>
        <w:t xml:space="preserve"> jak niżej:</w:t>
      </w:r>
    </w:p>
    <w:p w:rsidR="000F69B7" w:rsidRDefault="004F1560" w:rsidP="00003D4C">
      <w:pPr>
        <w:ind w:right="0"/>
        <w:jc w:val="left"/>
        <w:rPr>
          <w:rFonts w:asciiTheme="minorHAnsi" w:hAnsiTheme="minorHAnsi" w:cstheme="minorHAnsi"/>
          <w:szCs w:val="24"/>
        </w:rPr>
      </w:pPr>
      <w:r w:rsidRPr="00764B81">
        <w:rPr>
          <w:rFonts w:asciiTheme="minorHAnsi" w:hAnsiTheme="minorHAnsi" w:cstheme="minorHAnsi"/>
          <w:b/>
          <w:szCs w:val="24"/>
        </w:rPr>
        <w:t>1</w:t>
      </w:r>
      <w:r w:rsidR="001F53CC">
        <w:rPr>
          <w:rFonts w:asciiTheme="minorHAnsi" w:hAnsiTheme="minorHAnsi" w:cstheme="minorHAnsi"/>
          <w:b/>
          <w:szCs w:val="24"/>
        </w:rPr>
        <w:t xml:space="preserve">/ </w:t>
      </w:r>
      <w:r w:rsidRPr="00764B81">
        <w:rPr>
          <w:rFonts w:asciiTheme="minorHAnsi" w:hAnsiTheme="minorHAnsi" w:cstheme="minorHAnsi"/>
          <w:b/>
          <w:szCs w:val="24"/>
        </w:rPr>
        <w:t>Sala gimnastyczna przy SP Dubiecko</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 xml:space="preserve">  </w:t>
      </w:r>
    </w:p>
    <w:p w:rsidR="00B12C2D" w:rsidRDefault="004F1560" w:rsidP="00B12C2D">
      <w:pPr>
        <w:ind w:right="0"/>
        <w:rPr>
          <w:rFonts w:asciiTheme="minorHAnsi" w:hAnsiTheme="minorHAnsi" w:cstheme="minorHAnsi"/>
          <w:szCs w:val="24"/>
        </w:rPr>
      </w:pPr>
      <w:r w:rsidRPr="00C4107D">
        <w:rPr>
          <w:rFonts w:asciiTheme="minorHAnsi" w:hAnsiTheme="minorHAnsi" w:cstheme="minorHAnsi"/>
          <w:szCs w:val="24"/>
        </w:rPr>
        <w:t xml:space="preserve"> </w:t>
      </w:r>
      <w:r w:rsidR="000F69B7" w:rsidRPr="00C4107D">
        <w:rPr>
          <w:rFonts w:asciiTheme="minorHAnsi" w:hAnsiTheme="minorHAnsi" w:cstheme="minorHAnsi"/>
          <w:szCs w:val="24"/>
        </w:rPr>
        <w:t>Budynek jednokondygnacyjny , konstrukcji stalowej, ściany zewnętrzne nieizolowane, wykonane są</w:t>
      </w:r>
    </w:p>
    <w:p w:rsidR="00761379" w:rsidRDefault="000F69B7" w:rsidP="00B12C2D">
      <w:pPr>
        <w:ind w:right="0"/>
        <w:rPr>
          <w:rFonts w:asciiTheme="minorHAnsi" w:hAnsiTheme="minorHAnsi" w:cstheme="minorHAnsi"/>
          <w:szCs w:val="24"/>
        </w:rPr>
      </w:pPr>
      <w:r w:rsidRPr="00C4107D">
        <w:rPr>
          <w:rFonts w:asciiTheme="minorHAnsi" w:hAnsiTheme="minorHAnsi" w:cstheme="minorHAnsi"/>
          <w:szCs w:val="24"/>
        </w:rPr>
        <w:t>z płyt warstwowych żebrowanych. Od strony zewnętrznej budynek pokryty blachą trapezową.                                    Kubatura części ogrzewanej – 1006,0m</w:t>
      </w:r>
      <w:r w:rsidRPr="00C4107D">
        <w:rPr>
          <w:rFonts w:asciiTheme="minorHAnsi" w:hAnsiTheme="minorHAnsi" w:cstheme="minorHAnsi"/>
          <w:szCs w:val="24"/>
          <w:vertAlign w:val="superscript"/>
        </w:rPr>
        <w:t>3</w:t>
      </w:r>
      <w:r w:rsidRPr="00C4107D">
        <w:rPr>
          <w:rFonts w:asciiTheme="minorHAnsi" w:hAnsiTheme="minorHAnsi" w:cstheme="minorHAnsi"/>
          <w:szCs w:val="24"/>
        </w:rPr>
        <w:t xml:space="preserve">  , powierzchnia ogrzewana -279,46m</w:t>
      </w:r>
      <w:r w:rsidRPr="00C4107D">
        <w:rPr>
          <w:rFonts w:asciiTheme="minorHAnsi" w:hAnsiTheme="minorHAnsi" w:cstheme="minorHAnsi"/>
          <w:szCs w:val="24"/>
          <w:vertAlign w:val="superscript"/>
        </w:rPr>
        <w:t>2</w:t>
      </w:r>
      <w:r w:rsidRPr="00C4107D">
        <w:rPr>
          <w:rFonts w:asciiTheme="minorHAnsi" w:hAnsiTheme="minorHAnsi" w:cstheme="minorHAnsi"/>
          <w:szCs w:val="24"/>
        </w:rPr>
        <w:t>.</w:t>
      </w:r>
      <w:r w:rsidRPr="00C4107D">
        <w:rPr>
          <w:rFonts w:asciiTheme="minorHAnsi" w:eastAsiaTheme="minorEastAsia" w:hAnsiTheme="minorHAnsi" w:cstheme="minorHAnsi"/>
          <w:szCs w:val="24"/>
        </w:rPr>
        <w:t xml:space="preserve"> </w:t>
      </w:r>
      <w:r w:rsidRPr="00C4107D">
        <w:rPr>
          <w:rFonts w:asciiTheme="minorHAnsi" w:hAnsiTheme="minorHAnsi" w:cstheme="minorHAnsi"/>
          <w:szCs w:val="24"/>
        </w:rPr>
        <w:t>Dach ma formę stropodachu  wykonanego z płyt warstwowych i pokryty jest papą.</w:t>
      </w:r>
      <w:r w:rsidRPr="00C4107D">
        <w:rPr>
          <w:rFonts w:asciiTheme="minorHAnsi" w:eastAsiaTheme="minorEastAsia" w:hAnsiTheme="minorHAnsi" w:cstheme="minorHAnsi"/>
          <w:szCs w:val="24"/>
        </w:rPr>
        <w:t xml:space="preserve"> </w:t>
      </w:r>
      <w:r w:rsidRPr="00C4107D">
        <w:rPr>
          <w:rFonts w:asciiTheme="minorHAnsi" w:hAnsiTheme="minorHAnsi" w:cstheme="minorHAnsi"/>
          <w:szCs w:val="24"/>
        </w:rPr>
        <w:t xml:space="preserve">Stolarka okienna wymieniona. Drzwi 2 </w:t>
      </w:r>
      <w:proofErr w:type="spellStart"/>
      <w:r w:rsidRPr="00C4107D">
        <w:rPr>
          <w:rFonts w:asciiTheme="minorHAnsi" w:hAnsiTheme="minorHAnsi" w:cstheme="minorHAnsi"/>
          <w:szCs w:val="24"/>
        </w:rPr>
        <w:t>szt</w:t>
      </w:r>
      <w:proofErr w:type="spellEnd"/>
      <w:r w:rsidRPr="00C4107D">
        <w:rPr>
          <w:rFonts w:asciiTheme="minorHAnsi" w:hAnsiTheme="minorHAnsi" w:cstheme="minorHAnsi"/>
          <w:szCs w:val="24"/>
        </w:rPr>
        <w:t xml:space="preserve"> do wymiany.</w:t>
      </w:r>
      <w:r w:rsidRPr="00C4107D">
        <w:rPr>
          <w:rFonts w:asciiTheme="minorHAnsi" w:eastAsiaTheme="minorEastAsia" w:hAnsiTheme="minorHAnsi" w:cstheme="minorHAnsi"/>
          <w:szCs w:val="24"/>
        </w:rPr>
        <w:t xml:space="preserve"> </w:t>
      </w:r>
      <w:r w:rsidRPr="00C4107D">
        <w:rPr>
          <w:rFonts w:asciiTheme="minorHAnsi" w:hAnsiTheme="minorHAnsi" w:cstheme="minorHAnsi"/>
          <w:szCs w:val="24"/>
        </w:rPr>
        <w:t>Podłoga  na legarach drewnianych , wypełniona materiałem izolacyjnym  i położonym parkietem.</w:t>
      </w:r>
      <w:r w:rsidRPr="00C4107D">
        <w:rPr>
          <w:rFonts w:asciiTheme="minorHAnsi" w:eastAsiaTheme="minorEastAsia" w:hAnsiTheme="minorHAnsi" w:cstheme="minorHAnsi"/>
          <w:szCs w:val="24"/>
        </w:rPr>
        <w:t xml:space="preserve"> Syste</w:t>
      </w:r>
      <w:r w:rsidRPr="00C4107D">
        <w:rPr>
          <w:rFonts w:asciiTheme="minorHAnsi" w:hAnsiTheme="minorHAnsi" w:cstheme="minorHAnsi"/>
          <w:szCs w:val="24"/>
        </w:rPr>
        <w:t>m grzewczy oparty jest na kotłowni gazowej i wodnej grzejnikowej instalacji c.o. Stan obecny wymaga wykonania dodatkowego ogrzewania sali i wprowadzenia regulacji temperaturowej.</w:t>
      </w:r>
      <w:r w:rsidRPr="00C4107D">
        <w:rPr>
          <w:rFonts w:asciiTheme="minorHAnsi" w:eastAsiaTheme="minorEastAsia" w:hAnsiTheme="minorHAnsi" w:cstheme="minorHAnsi"/>
          <w:szCs w:val="24"/>
        </w:rPr>
        <w:t xml:space="preserve"> </w:t>
      </w:r>
      <w:r w:rsidRPr="00C4107D">
        <w:rPr>
          <w:rFonts w:asciiTheme="minorHAnsi" w:hAnsiTheme="minorHAnsi" w:cstheme="minorHAnsi"/>
          <w:szCs w:val="24"/>
        </w:rPr>
        <w:lastRenderedPageBreak/>
        <w:t xml:space="preserve">Ciepła woda użytkowa przygotowywana jest miejscowo w dwóch oddzielnych podgrzewaczach elektrycznych wymagających  wymiany.  </w:t>
      </w:r>
    </w:p>
    <w:p w:rsidR="004F1560" w:rsidRPr="00C4107D" w:rsidRDefault="000F69B7" w:rsidP="00B12C2D">
      <w:pPr>
        <w:ind w:right="0"/>
        <w:rPr>
          <w:rFonts w:asciiTheme="minorHAnsi" w:hAnsiTheme="minorHAnsi" w:cstheme="minorHAnsi"/>
          <w:szCs w:val="24"/>
        </w:rPr>
      </w:pPr>
      <w:r w:rsidRPr="00C4107D">
        <w:rPr>
          <w:rFonts w:asciiTheme="minorHAnsi" w:hAnsiTheme="minorHAnsi" w:cstheme="minorHAnsi"/>
          <w:szCs w:val="24"/>
        </w:rPr>
        <w:t xml:space="preserve">Zakres przedsięwzięć termomodernizacyjnych obejmuje:                   </w:t>
      </w:r>
      <w:r w:rsidR="004F1560" w:rsidRPr="00C4107D">
        <w:rPr>
          <w:rFonts w:asciiTheme="minorHAnsi" w:hAnsiTheme="minorHAnsi" w:cstheme="minorHAnsi"/>
          <w:szCs w:val="24"/>
        </w:rPr>
        <w:t xml:space="preserve">                          </w:t>
      </w:r>
    </w:p>
    <w:p w:rsidR="00DD64E5" w:rsidRDefault="004F1560" w:rsidP="00503F3F">
      <w:pPr>
        <w:ind w:right="0"/>
        <w:jc w:val="left"/>
        <w:rPr>
          <w:rFonts w:asciiTheme="minorHAnsi" w:hAnsiTheme="minorHAnsi" w:cstheme="minorHAnsi"/>
          <w:szCs w:val="24"/>
        </w:rPr>
      </w:pPr>
      <w:r w:rsidRPr="00764B81">
        <w:rPr>
          <w:rFonts w:asciiTheme="minorHAnsi" w:hAnsiTheme="minorHAnsi" w:cstheme="minorHAnsi"/>
          <w:szCs w:val="24"/>
        </w:rPr>
        <w:t>Wymianę drzwi wejściowych o powierzchni-9,25 m</w:t>
      </w:r>
      <w:r w:rsidRPr="00764B81">
        <w:rPr>
          <w:rFonts w:asciiTheme="minorHAnsi" w:hAnsiTheme="minorHAnsi" w:cstheme="minorHAnsi"/>
          <w:szCs w:val="24"/>
          <w:vertAlign w:val="superscript"/>
        </w:rPr>
        <w:t>2</w:t>
      </w:r>
      <w:r w:rsidR="0040584F">
        <w:rPr>
          <w:rFonts w:asciiTheme="minorHAnsi" w:hAnsiTheme="minorHAnsi" w:cstheme="minorHAnsi"/>
          <w:szCs w:val="24"/>
        </w:rPr>
        <w:t>,</w:t>
      </w:r>
    </w:p>
    <w:p w:rsidR="00DD64E5" w:rsidRDefault="004F1560" w:rsidP="00503F3F">
      <w:pPr>
        <w:ind w:right="0"/>
        <w:jc w:val="left"/>
        <w:rPr>
          <w:rFonts w:asciiTheme="minorHAnsi" w:hAnsiTheme="minorHAnsi" w:cstheme="minorHAnsi"/>
          <w:szCs w:val="24"/>
        </w:rPr>
      </w:pPr>
      <w:r w:rsidRPr="00764B81">
        <w:rPr>
          <w:rFonts w:asciiTheme="minorHAnsi" w:hAnsiTheme="minorHAnsi" w:cstheme="minorHAnsi"/>
          <w:szCs w:val="24"/>
        </w:rPr>
        <w:t xml:space="preserve">Docieplenie </w:t>
      </w:r>
      <w:r w:rsidR="00DD64E5">
        <w:rPr>
          <w:rFonts w:asciiTheme="minorHAnsi" w:hAnsiTheme="minorHAnsi" w:cstheme="minorHAnsi"/>
          <w:szCs w:val="24"/>
        </w:rPr>
        <w:t xml:space="preserve">od wewnątrz </w:t>
      </w:r>
      <w:r w:rsidRPr="00764B81">
        <w:rPr>
          <w:rFonts w:asciiTheme="minorHAnsi" w:hAnsiTheme="minorHAnsi" w:cstheme="minorHAnsi"/>
          <w:szCs w:val="24"/>
        </w:rPr>
        <w:t>ścian zewnętrznych o powierzchni -602,0 m</w:t>
      </w:r>
      <w:r w:rsidRPr="00764B81">
        <w:rPr>
          <w:rFonts w:asciiTheme="minorHAnsi" w:hAnsiTheme="minorHAnsi" w:cstheme="minorHAnsi"/>
          <w:szCs w:val="24"/>
          <w:vertAlign w:val="superscript"/>
        </w:rPr>
        <w:t>2</w:t>
      </w:r>
      <w:r w:rsidR="00222ECE">
        <w:rPr>
          <w:rFonts w:asciiTheme="minorHAnsi" w:hAnsiTheme="minorHAnsi" w:cstheme="minorHAnsi"/>
          <w:szCs w:val="24"/>
        </w:rPr>
        <w:t>,</w:t>
      </w:r>
    </w:p>
    <w:p w:rsidR="004F1560" w:rsidRPr="00764B81" w:rsidRDefault="004F1560" w:rsidP="00503F3F">
      <w:pPr>
        <w:ind w:right="0"/>
        <w:jc w:val="left"/>
        <w:rPr>
          <w:rFonts w:asciiTheme="minorHAnsi" w:hAnsiTheme="minorHAnsi" w:cstheme="minorHAnsi"/>
          <w:szCs w:val="24"/>
        </w:rPr>
      </w:pPr>
      <w:r w:rsidRPr="00764B81">
        <w:rPr>
          <w:rFonts w:asciiTheme="minorHAnsi" w:hAnsiTheme="minorHAnsi" w:cstheme="minorHAnsi"/>
          <w:szCs w:val="24"/>
        </w:rPr>
        <w:t xml:space="preserve">Docieplenie stropodachu o </w:t>
      </w:r>
      <w:r w:rsidR="00853763">
        <w:rPr>
          <w:rFonts w:asciiTheme="minorHAnsi" w:hAnsiTheme="minorHAnsi" w:cstheme="minorHAnsi"/>
          <w:szCs w:val="24"/>
        </w:rPr>
        <w:t>powierzchni -529</w:t>
      </w:r>
      <w:r w:rsidRPr="00764B81">
        <w:rPr>
          <w:rFonts w:asciiTheme="minorHAnsi" w:hAnsiTheme="minorHAnsi" w:cstheme="minorHAnsi"/>
          <w:szCs w:val="24"/>
        </w:rPr>
        <w:t>,</w:t>
      </w:r>
      <w:r w:rsidR="00853763">
        <w:rPr>
          <w:rFonts w:asciiTheme="minorHAnsi" w:hAnsiTheme="minorHAnsi" w:cstheme="minorHAnsi"/>
          <w:szCs w:val="24"/>
        </w:rPr>
        <w:t>4</w:t>
      </w:r>
      <w:r w:rsidRPr="00764B81">
        <w:rPr>
          <w:rFonts w:asciiTheme="minorHAnsi" w:hAnsiTheme="minorHAnsi" w:cstheme="minorHAnsi"/>
          <w:szCs w:val="24"/>
        </w:rPr>
        <w:t>5 m</w:t>
      </w:r>
      <w:r w:rsidRPr="00764B81">
        <w:rPr>
          <w:rFonts w:asciiTheme="minorHAnsi" w:hAnsiTheme="minorHAnsi" w:cstheme="minorHAnsi"/>
          <w:szCs w:val="24"/>
          <w:vertAlign w:val="superscript"/>
        </w:rPr>
        <w:t>2</w:t>
      </w:r>
      <w:r w:rsidRPr="00764B81">
        <w:rPr>
          <w:rFonts w:asciiTheme="minorHAnsi" w:hAnsiTheme="minorHAnsi" w:cstheme="minorHAnsi"/>
          <w:szCs w:val="24"/>
        </w:rPr>
        <w:t xml:space="preserve">,                                                                         </w:t>
      </w:r>
    </w:p>
    <w:p w:rsidR="004F1560" w:rsidRPr="00764B81" w:rsidRDefault="004F1560" w:rsidP="00503F3F">
      <w:pPr>
        <w:ind w:right="0"/>
        <w:jc w:val="left"/>
        <w:rPr>
          <w:rFonts w:asciiTheme="minorHAnsi" w:hAnsiTheme="minorHAnsi" w:cstheme="minorHAnsi"/>
          <w:szCs w:val="24"/>
        </w:rPr>
      </w:pPr>
      <w:r w:rsidRPr="00764B81">
        <w:rPr>
          <w:rFonts w:asciiTheme="minorHAnsi" w:hAnsiTheme="minorHAnsi" w:cstheme="minorHAnsi"/>
          <w:b/>
          <w:szCs w:val="24"/>
        </w:rPr>
        <w:t>2</w:t>
      </w:r>
      <w:r w:rsidR="001F53CC">
        <w:rPr>
          <w:rFonts w:asciiTheme="minorHAnsi" w:hAnsiTheme="minorHAnsi" w:cstheme="minorHAnsi"/>
          <w:b/>
          <w:szCs w:val="24"/>
        </w:rPr>
        <w:t xml:space="preserve">/ </w:t>
      </w:r>
      <w:r w:rsidRPr="00764B81">
        <w:rPr>
          <w:rFonts w:asciiTheme="minorHAnsi" w:hAnsiTheme="minorHAnsi" w:cstheme="minorHAnsi"/>
          <w:b/>
          <w:szCs w:val="24"/>
        </w:rPr>
        <w:t xml:space="preserve">Kompleks Dworcowy w Dubiecku </w:t>
      </w:r>
      <w:r w:rsidRPr="00764B81">
        <w:rPr>
          <w:rFonts w:asciiTheme="minorHAnsi" w:hAnsiTheme="minorHAnsi" w:cstheme="minorHAnsi"/>
          <w:szCs w:val="24"/>
        </w:rPr>
        <w:t xml:space="preserve"> </w:t>
      </w:r>
    </w:p>
    <w:p w:rsidR="00814673" w:rsidRDefault="004F1560" w:rsidP="00503F3F">
      <w:pPr>
        <w:ind w:right="0"/>
        <w:jc w:val="left"/>
        <w:rPr>
          <w:rFonts w:asciiTheme="minorHAnsi" w:hAnsiTheme="minorHAnsi" w:cstheme="minorHAnsi"/>
          <w:szCs w:val="24"/>
        </w:rPr>
      </w:pPr>
      <w:r w:rsidRPr="00764B81">
        <w:rPr>
          <w:rFonts w:asciiTheme="minorHAnsi" w:hAnsiTheme="minorHAnsi" w:cstheme="minorHAnsi"/>
          <w:szCs w:val="24"/>
        </w:rPr>
        <w:t>Budynek niepodpiwniczony, jedno i dwukondygnacyjny z poddaszem nieużytkowym. Technologia tradycyjna.</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Ściany zewnętrzne z cegły pełnej grubości 12cm + 29cm pustak na zaprawie cementowo-wapiennej   otynkowane w niezadawalającym stanie termicznym.</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Dach dwuspadowy o konstrukcji drewnianej ,szkieletowej, pokrycie z blachy na deskach.</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Stolarka  okienna  metalowa, jednoszybowa.</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Mur z cegły pełnej grubości 25 cm na zaprawie cementowo-wapiennej  obustronnie otynkowany.</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Strop nad  ostatnią kondygnacją typu DZ3 , słabo izolowany.</w:t>
      </w:r>
      <w:r w:rsidRPr="00764B81">
        <w:rPr>
          <w:rFonts w:asciiTheme="minorHAnsi" w:eastAsiaTheme="minorEastAsia" w:hAnsiTheme="minorHAnsi" w:cstheme="minorHAnsi"/>
          <w:szCs w:val="24"/>
        </w:rPr>
        <w:t xml:space="preserve"> Sy</w:t>
      </w:r>
      <w:r w:rsidRPr="00764B81">
        <w:rPr>
          <w:rFonts w:asciiTheme="minorHAnsi" w:hAnsiTheme="minorHAnsi" w:cstheme="minorHAnsi"/>
          <w:szCs w:val="24"/>
        </w:rPr>
        <w:t>stem grzewczy oparty jest na trzech niezależnych instalacjach c.o. z trzema kotłami gazowymi. Stan obecny wymaga wykonania modernizacji całego systemu  ogrzewania z regulacją.</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 xml:space="preserve">Ciepła woda użytkowa przygotowywana jest miejscowo, niezależnie w trzech podgrzewaczach  wymagających  wymiany.                                                                        Zakres przedsięwzięć termomodernizacyjnych obejmuje:  </w:t>
      </w:r>
    </w:p>
    <w:p w:rsidR="004F1560" w:rsidRPr="00764B81" w:rsidRDefault="004F1560" w:rsidP="00503F3F">
      <w:pPr>
        <w:ind w:right="0"/>
        <w:jc w:val="left"/>
        <w:rPr>
          <w:rFonts w:asciiTheme="minorHAnsi" w:hAnsiTheme="minorHAnsi" w:cstheme="minorHAnsi"/>
          <w:szCs w:val="24"/>
        </w:rPr>
      </w:pPr>
      <w:r w:rsidRPr="00764B81">
        <w:rPr>
          <w:rFonts w:asciiTheme="minorHAnsi" w:hAnsiTheme="minorHAnsi" w:cstheme="minorHAnsi"/>
          <w:szCs w:val="24"/>
        </w:rPr>
        <w:t>Modernizację trzech niezależnych systemów ogrzewania w oparciu o gazowe dwufunkcyjne kotły kondensacyjne,</w:t>
      </w:r>
      <w:r w:rsidR="00814673">
        <w:rPr>
          <w:rFonts w:asciiTheme="minorHAnsi" w:hAnsiTheme="minorHAnsi" w:cstheme="minorHAnsi"/>
          <w:szCs w:val="24"/>
        </w:rPr>
        <w:t xml:space="preserve"> </w:t>
      </w:r>
      <w:r w:rsidR="00F83AC9">
        <w:rPr>
          <w:rFonts w:asciiTheme="minorHAnsi" w:hAnsiTheme="minorHAnsi" w:cstheme="minorHAnsi"/>
          <w:szCs w:val="24"/>
        </w:rPr>
        <w:t>Wymianę okien o powierzchni-98,53</w:t>
      </w:r>
      <w:r w:rsidRPr="00764B81">
        <w:rPr>
          <w:rFonts w:asciiTheme="minorHAnsi" w:hAnsiTheme="minorHAnsi" w:cstheme="minorHAnsi"/>
          <w:szCs w:val="24"/>
        </w:rPr>
        <w:t>m</w:t>
      </w:r>
      <w:r w:rsidRPr="00764B81">
        <w:rPr>
          <w:rFonts w:asciiTheme="minorHAnsi" w:hAnsiTheme="minorHAnsi" w:cstheme="minorHAnsi"/>
          <w:szCs w:val="24"/>
          <w:vertAlign w:val="superscript"/>
        </w:rPr>
        <w:t>2</w:t>
      </w:r>
      <w:r w:rsidR="00814673">
        <w:rPr>
          <w:rFonts w:asciiTheme="minorHAnsi" w:hAnsiTheme="minorHAnsi" w:cstheme="minorHAnsi"/>
          <w:szCs w:val="24"/>
        </w:rPr>
        <w:t>,</w:t>
      </w:r>
      <w:r w:rsidRPr="00764B81">
        <w:rPr>
          <w:rFonts w:asciiTheme="minorHAnsi" w:hAnsiTheme="minorHAnsi" w:cstheme="minorHAnsi"/>
          <w:szCs w:val="24"/>
        </w:rPr>
        <w:t xml:space="preserve">                                                                                                                                      Wymianę dr</w:t>
      </w:r>
      <w:r w:rsidR="00996A4E">
        <w:rPr>
          <w:rFonts w:asciiTheme="minorHAnsi" w:hAnsiTheme="minorHAnsi" w:cstheme="minorHAnsi"/>
          <w:szCs w:val="24"/>
        </w:rPr>
        <w:t>zwi wejściowych o powierzchni-49</w:t>
      </w:r>
      <w:r w:rsidRPr="00764B81">
        <w:rPr>
          <w:rFonts w:asciiTheme="minorHAnsi" w:hAnsiTheme="minorHAnsi" w:cstheme="minorHAnsi"/>
          <w:szCs w:val="24"/>
        </w:rPr>
        <w:t>,</w:t>
      </w:r>
      <w:r w:rsidR="00996A4E">
        <w:rPr>
          <w:rFonts w:asciiTheme="minorHAnsi" w:hAnsiTheme="minorHAnsi" w:cstheme="minorHAnsi"/>
          <w:szCs w:val="24"/>
        </w:rPr>
        <w:t>20</w:t>
      </w:r>
      <w:r w:rsidRPr="00764B81">
        <w:rPr>
          <w:rFonts w:asciiTheme="minorHAnsi" w:hAnsiTheme="minorHAnsi" w:cstheme="minorHAnsi"/>
          <w:szCs w:val="24"/>
        </w:rPr>
        <w:t xml:space="preserve"> m</w:t>
      </w:r>
      <w:r w:rsidRPr="00764B81">
        <w:rPr>
          <w:rFonts w:asciiTheme="minorHAnsi" w:hAnsiTheme="minorHAnsi" w:cstheme="minorHAnsi"/>
          <w:szCs w:val="24"/>
          <w:vertAlign w:val="superscript"/>
        </w:rPr>
        <w:t>2</w:t>
      </w:r>
      <w:r w:rsidRPr="00764B81">
        <w:rPr>
          <w:rFonts w:asciiTheme="minorHAnsi" w:hAnsiTheme="minorHAnsi" w:cstheme="minorHAnsi"/>
          <w:szCs w:val="24"/>
        </w:rPr>
        <w:t>, Docieplenie stropu o powierzchni -297,0 m</w:t>
      </w:r>
      <w:r w:rsidRPr="00764B81">
        <w:rPr>
          <w:rFonts w:asciiTheme="minorHAnsi" w:hAnsiTheme="minorHAnsi" w:cstheme="minorHAnsi"/>
          <w:szCs w:val="24"/>
          <w:vertAlign w:val="superscript"/>
        </w:rPr>
        <w:t>2</w:t>
      </w:r>
      <w:r w:rsidRPr="00764B81">
        <w:rPr>
          <w:rFonts w:asciiTheme="minorHAnsi" w:hAnsiTheme="minorHAnsi" w:cstheme="minorHAnsi"/>
          <w:szCs w:val="24"/>
        </w:rPr>
        <w:t>,                                                     Docieplenie ścian zewnętrznych o powierzchni -507,0 m</w:t>
      </w:r>
      <w:r w:rsidRPr="00764B81">
        <w:rPr>
          <w:rFonts w:asciiTheme="minorHAnsi" w:hAnsiTheme="minorHAnsi" w:cstheme="minorHAnsi"/>
          <w:szCs w:val="24"/>
          <w:vertAlign w:val="superscript"/>
        </w:rPr>
        <w:t>2</w:t>
      </w:r>
      <w:r w:rsidRPr="00764B81">
        <w:rPr>
          <w:rFonts w:asciiTheme="minorHAnsi" w:hAnsiTheme="minorHAnsi" w:cstheme="minorHAnsi"/>
          <w:szCs w:val="24"/>
        </w:rPr>
        <w:t xml:space="preserve">                                                          </w:t>
      </w:r>
    </w:p>
    <w:p w:rsidR="004F1560" w:rsidRPr="00764B81" w:rsidRDefault="004F1560" w:rsidP="00503F3F">
      <w:pPr>
        <w:ind w:right="0"/>
        <w:jc w:val="left"/>
        <w:rPr>
          <w:rFonts w:asciiTheme="minorHAnsi" w:hAnsiTheme="minorHAnsi" w:cstheme="minorHAnsi"/>
          <w:b/>
          <w:szCs w:val="24"/>
        </w:rPr>
      </w:pPr>
      <w:r w:rsidRPr="00764B81">
        <w:rPr>
          <w:rFonts w:asciiTheme="minorHAnsi" w:hAnsiTheme="minorHAnsi" w:cstheme="minorHAnsi"/>
          <w:b/>
          <w:szCs w:val="24"/>
        </w:rPr>
        <w:t>3</w:t>
      </w:r>
      <w:r w:rsidR="00853763">
        <w:rPr>
          <w:rFonts w:asciiTheme="minorHAnsi" w:hAnsiTheme="minorHAnsi" w:cstheme="minorHAnsi"/>
          <w:b/>
          <w:szCs w:val="24"/>
        </w:rPr>
        <w:t xml:space="preserve">/ </w:t>
      </w:r>
      <w:r w:rsidRPr="00764B81">
        <w:rPr>
          <w:rFonts w:asciiTheme="minorHAnsi" w:hAnsiTheme="minorHAnsi" w:cstheme="minorHAnsi"/>
          <w:b/>
          <w:szCs w:val="24"/>
        </w:rPr>
        <w:t xml:space="preserve">Budynek GOK w Dubiecku </w:t>
      </w:r>
    </w:p>
    <w:p w:rsidR="00191E72" w:rsidRDefault="004F1560" w:rsidP="00503F3F">
      <w:pPr>
        <w:ind w:right="0"/>
        <w:jc w:val="left"/>
        <w:rPr>
          <w:rFonts w:asciiTheme="minorHAnsi" w:hAnsiTheme="minorHAnsi" w:cstheme="minorHAnsi"/>
          <w:szCs w:val="24"/>
        </w:rPr>
      </w:pPr>
      <w:r w:rsidRPr="00764B81">
        <w:rPr>
          <w:rFonts w:asciiTheme="minorHAnsi" w:hAnsiTheme="minorHAnsi" w:cstheme="minorHAnsi"/>
          <w:szCs w:val="24"/>
        </w:rPr>
        <w:t>Budynek dwukondygnacyjny, wybudowany w technologii tradycyjnej , z cegły pełnej grubości 38 cm na zaprawie cementowo-wapiennej  częściowo otynkowany w niezadawalającym stanie technicznym i termicznym. Ściany budynku są nieocieplone.  Kubatura części ogrzewanej – 1006,0 m</w:t>
      </w:r>
      <w:r w:rsidRPr="00764B81">
        <w:rPr>
          <w:rFonts w:asciiTheme="minorHAnsi" w:hAnsiTheme="minorHAnsi" w:cstheme="minorHAnsi"/>
          <w:szCs w:val="24"/>
          <w:vertAlign w:val="superscript"/>
        </w:rPr>
        <w:t>3</w:t>
      </w:r>
      <w:r w:rsidRPr="00764B81">
        <w:rPr>
          <w:rFonts w:asciiTheme="minorHAnsi" w:hAnsiTheme="minorHAnsi" w:cstheme="minorHAnsi"/>
          <w:szCs w:val="24"/>
        </w:rPr>
        <w:t>,powierzchnia ogrzewana -279,46 m</w:t>
      </w:r>
      <w:r w:rsidRPr="00764B81">
        <w:rPr>
          <w:rFonts w:asciiTheme="minorHAnsi" w:hAnsiTheme="minorHAnsi" w:cstheme="minorHAnsi"/>
          <w:szCs w:val="24"/>
          <w:vertAlign w:val="superscript"/>
        </w:rPr>
        <w:t>2</w:t>
      </w:r>
      <w:r w:rsidRPr="00764B81">
        <w:rPr>
          <w:rFonts w:asciiTheme="minorHAnsi" w:hAnsiTheme="minorHAnsi" w:cstheme="minorHAnsi"/>
          <w:szCs w:val="24"/>
        </w:rPr>
        <w:t>. Dach budynku ma formę stropodachu pokrytego papą</w:t>
      </w:r>
      <w:r w:rsidR="00191E72">
        <w:rPr>
          <w:rFonts w:asciiTheme="minorHAnsi" w:hAnsiTheme="minorHAnsi" w:cstheme="minorHAnsi"/>
          <w:szCs w:val="24"/>
        </w:rPr>
        <w:t xml:space="preserve">. </w:t>
      </w:r>
      <w:r w:rsidRPr="00764B81">
        <w:rPr>
          <w:rFonts w:asciiTheme="minorHAnsi" w:hAnsiTheme="minorHAnsi" w:cstheme="minorHAnsi"/>
          <w:szCs w:val="24"/>
        </w:rPr>
        <w:t>Stolarka okienna</w:t>
      </w:r>
    </w:p>
    <w:p w:rsidR="00DA0B2D" w:rsidRDefault="004F1560" w:rsidP="00503F3F">
      <w:pPr>
        <w:ind w:right="0"/>
        <w:jc w:val="left"/>
        <w:rPr>
          <w:rFonts w:asciiTheme="minorHAnsi" w:hAnsiTheme="minorHAnsi" w:cstheme="minorHAnsi"/>
          <w:szCs w:val="24"/>
        </w:rPr>
      </w:pPr>
      <w:r w:rsidRPr="00764B81">
        <w:rPr>
          <w:rFonts w:asciiTheme="minorHAnsi" w:hAnsiTheme="minorHAnsi" w:cstheme="minorHAnsi"/>
          <w:szCs w:val="24"/>
        </w:rPr>
        <w:t>w części dolnej szkieletowo ramowa metalowa z szybami pojedynczymi w złym stanie technicznym. Stolarka w części górnej budynku nie wymaga  wymiany. Drzwi zewnętrzne stalowe ,wymagają wymiany.</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Podłogi  na gruncie z wylewką  betonową nie będą ocieplane ze względów technicznych.</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 xml:space="preserve">System grzewczy oparty jest na kotle gazowym i wodnej grzejnikowej instalacji c.o. obejmuje tylko górną połowę budynku. Stan obecny wymaga wykonania dodatkowego ogrzewania pomieszczeń w dolnej części budynku i wprowadzenia regulacji grzejnikowej  miejscowej przez zamontowanie zaworów termostatycznych. Kocioł z palnikiem atmosferycznym i regulacją pogodową o mocy 63 kW z 2005r nie wymaga wymiany wraz z instalacją grzewczą i po wykonaniu prac termomodernizacyjnych zapewni potrzeby energetyczne całego budynku. Ciepła woda użytkowa przygotowywana jest centralnie w wymienniku wodnym umieszczonym w pomieszczeniu kotłowni i nie wymaga zmian.                                                                                          Zakres przedsięwzięć termomodernizacyjnych obejmuje: </w:t>
      </w:r>
    </w:p>
    <w:p w:rsidR="00690DC9" w:rsidRPr="00764B81" w:rsidRDefault="004F1560" w:rsidP="00503F3F">
      <w:pPr>
        <w:ind w:right="0"/>
        <w:jc w:val="left"/>
        <w:rPr>
          <w:rFonts w:asciiTheme="minorHAnsi" w:hAnsiTheme="minorHAnsi" w:cstheme="minorHAnsi"/>
          <w:szCs w:val="24"/>
        </w:rPr>
      </w:pPr>
      <w:r w:rsidRPr="00764B81">
        <w:rPr>
          <w:rFonts w:asciiTheme="minorHAnsi" w:hAnsiTheme="minorHAnsi" w:cstheme="minorHAnsi"/>
          <w:szCs w:val="24"/>
        </w:rPr>
        <w:t xml:space="preserve">Modernizację centralnego ogrzewania polegającą na uzupełnieniu 3 </w:t>
      </w:r>
      <w:proofErr w:type="spellStart"/>
      <w:r w:rsidRPr="00764B81">
        <w:rPr>
          <w:rFonts w:asciiTheme="minorHAnsi" w:hAnsiTheme="minorHAnsi" w:cstheme="minorHAnsi"/>
          <w:szCs w:val="24"/>
        </w:rPr>
        <w:t>szt</w:t>
      </w:r>
      <w:proofErr w:type="spellEnd"/>
      <w:r w:rsidRPr="00764B81">
        <w:rPr>
          <w:rFonts w:asciiTheme="minorHAnsi" w:hAnsiTheme="minorHAnsi" w:cstheme="minorHAnsi"/>
          <w:szCs w:val="24"/>
        </w:rPr>
        <w:t xml:space="preserve"> grzejników o mocy 1000W w dolnej części budynku i zamontowaniu 12 </w:t>
      </w:r>
      <w:proofErr w:type="spellStart"/>
      <w:r w:rsidRPr="00764B81">
        <w:rPr>
          <w:rFonts w:asciiTheme="minorHAnsi" w:hAnsiTheme="minorHAnsi" w:cstheme="minorHAnsi"/>
          <w:szCs w:val="24"/>
        </w:rPr>
        <w:t>szt</w:t>
      </w:r>
      <w:proofErr w:type="spellEnd"/>
      <w:r w:rsidRPr="00764B81">
        <w:rPr>
          <w:rFonts w:asciiTheme="minorHAnsi" w:hAnsiTheme="minorHAnsi" w:cstheme="minorHAnsi"/>
          <w:szCs w:val="24"/>
        </w:rPr>
        <w:t xml:space="preserve">  zaworów termostatycznych we wszystkich grzejnikach,                                                                                        Częściową wymianę stol</w:t>
      </w:r>
      <w:r w:rsidR="00576CF5">
        <w:rPr>
          <w:rFonts w:asciiTheme="minorHAnsi" w:hAnsiTheme="minorHAnsi" w:cstheme="minorHAnsi"/>
          <w:szCs w:val="24"/>
        </w:rPr>
        <w:t>arki okiennej o powierzchni-14,40</w:t>
      </w:r>
      <w:r w:rsidRPr="00764B81">
        <w:rPr>
          <w:rFonts w:asciiTheme="minorHAnsi" w:hAnsiTheme="minorHAnsi" w:cstheme="minorHAnsi"/>
          <w:szCs w:val="24"/>
        </w:rPr>
        <w:t xml:space="preserve"> m</w:t>
      </w:r>
      <w:r w:rsidRPr="00764B81">
        <w:rPr>
          <w:rFonts w:asciiTheme="minorHAnsi" w:hAnsiTheme="minorHAnsi" w:cstheme="minorHAnsi"/>
          <w:szCs w:val="24"/>
          <w:vertAlign w:val="superscript"/>
        </w:rPr>
        <w:t>2</w:t>
      </w:r>
      <w:r w:rsidRPr="00764B81">
        <w:rPr>
          <w:rFonts w:asciiTheme="minorHAnsi" w:hAnsiTheme="minorHAnsi" w:cstheme="minorHAnsi"/>
          <w:szCs w:val="24"/>
        </w:rPr>
        <w:t xml:space="preserve"> ,                                                                                   Wymianę drzwi wejściowych o powierzchni-2</w:t>
      </w:r>
      <w:r w:rsidR="009846BE">
        <w:rPr>
          <w:rFonts w:asciiTheme="minorHAnsi" w:hAnsiTheme="minorHAnsi" w:cstheme="minorHAnsi"/>
          <w:szCs w:val="24"/>
        </w:rPr>
        <w:t>9,2</w:t>
      </w:r>
      <w:r w:rsidRPr="00764B81">
        <w:rPr>
          <w:rFonts w:asciiTheme="minorHAnsi" w:hAnsiTheme="minorHAnsi" w:cstheme="minorHAnsi"/>
          <w:szCs w:val="24"/>
        </w:rPr>
        <w:t>m</w:t>
      </w:r>
      <w:r w:rsidRPr="00764B81">
        <w:rPr>
          <w:rFonts w:asciiTheme="minorHAnsi" w:hAnsiTheme="minorHAnsi" w:cstheme="minorHAnsi"/>
          <w:szCs w:val="24"/>
          <w:vertAlign w:val="superscript"/>
        </w:rPr>
        <w:t>2</w:t>
      </w:r>
      <w:r w:rsidRPr="00764B81">
        <w:rPr>
          <w:rFonts w:asciiTheme="minorHAnsi" w:hAnsiTheme="minorHAnsi" w:cstheme="minorHAnsi"/>
          <w:szCs w:val="24"/>
        </w:rPr>
        <w:t>,  Docieplenie stropodachu o powierzchni -159m</w:t>
      </w:r>
      <w:r w:rsidRPr="00764B81">
        <w:rPr>
          <w:rFonts w:asciiTheme="minorHAnsi" w:hAnsiTheme="minorHAnsi" w:cstheme="minorHAnsi"/>
          <w:szCs w:val="24"/>
          <w:vertAlign w:val="superscript"/>
        </w:rPr>
        <w:t>2</w:t>
      </w:r>
      <w:r w:rsidRPr="00764B81">
        <w:rPr>
          <w:rFonts w:asciiTheme="minorHAnsi" w:hAnsiTheme="minorHAnsi" w:cstheme="minorHAnsi"/>
          <w:szCs w:val="24"/>
        </w:rPr>
        <w:t>,                                                                         Docieplenie ścia</w:t>
      </w:r>
      <w:r w:rsidR="0086063C">
        <w:rPr>
          <w:rFonts w:asciiTheme="minorHAnsi" w:hAnsiTheme="minorHAnsi" w:cstheme="minorHAnsi"/>
          <w:szCs w:val="24"/>
        </w:rPr>
        <w:t>n zewnętrznych o powierzchni -230</w:t>
      </w:r>
      <w:r w:rsidRPr="00764B81">
        <w:rPr>
          <w:rFonts w:asciiTheme="minorHAnsi" w:hAnsiTheme="minorHAnsi" w:cstheme="minorHAnsi"/>
          <w:szCs w:val="24"/>
        </w:rPr>
        <w:t>,</w:t>
      </w:r>
      <w:r w:rsidR="0086063C">
        <w:rPr>
          <w:rFonts w:asciiTheme="minorHAnsi" w:hAnsiTheme="minorHAnsi" w:cstheme="minorHAnsi"/>
          <w:szCs w:val="24"/>
        </w:rPr>
        <w:t>38</w:t>
      </w:r>
      <w:r w:rsidRPr="00764B81">
        <w:rPr>
          <w:rFonts w:asciiTheme="minorHAnsi" w:hAnsiTheme="minorHAnsi" w:cstheme="minorHAnsi"/>
          <w:szCs w:val="24"/>
        </w:rPr>
        <w:t xml:space="preserve"> m</w:t>
      </w:r>
      <w:r w:rsidRPr="00764B81">
        <w:rPr>
          <w:rFonts w:asciiTheme="minorHAnsi" w:hAnsiTheme="minorHAnsi" w:cstheme="minorHAnsi"/>
          <w:szCs w:val="24"/>
          <w:vertAlign w:val="superscript"/>
        </w:rPr>
        <w:t>2</w:t>
      </w:r>
      <w:r w:rsidRPr="00764B81">
        <w:rPr>
          <w:rFonts w:asciiTheme="minorHAnsi" w:hAnsiTheme="minorHAnsi" w:cstheme="minorHAnsi"/>
          <w:szCs w:val="24"/>
        </w:rPr>
        <w:t xml:space="preserve"> ,                  </w:t>
      </w:r>
    </w:p>
    <w:p w:rsidR="004F1560" w:rsidRPr="00764B81" w:rsidRDefault="004F1560" w:rsidP="00503F3F">
      <w:pPr>
        <w:ind w:right="0"/>
        <w:jc w:val="left"/>
        <w:rPr>
          <w:rFonts w:asciiTheme="minorHAnsi" w:hAnsiTheme="minorHAnsi" w:cstheme="minorHAnsi"/>
          <w:b/>
          <w:szCs w:val="24"/>
        </w:rPr>
      </w:pPr>
      <w:r w:rsidRPr="00764B81">
        <w:rPr>
          <w:rFonts w:asciiTheme="minorHAnsi" w:hAnsiTheme="minorHAnsi" w:cstheme="minorHAnsi"/>
          <w:b/>
          <w:szCs w:val="24"/>
        </w:rPr>
        <w:t>4</w:t>
      </w:r>
      <w:r w:rsidR="00853763">
        <w:rPr>
          <w:rFonts w:asciiTheme="minorHAnsi" w:hAnsiTheme="minorHAnsi" w:cstheme="minorHAnsi"/>
          <w:b/>
          <w:szCs w:val="24"/>
        </w:rPr>
        <w:t xml:space="preserve">/ </w:t>
      </w:r>
      <w:r w:rsidRPr="00764B81">
        <w:rPr>
          <w:rFonts w:asciiTheme="minorHAnsi" w:hAnsiTheme="minorHAnsi" w:cstheme="minorHAnsi"/>
          <w:b/>
          <w:szCs w:val="24"/>
        </w:rPr>
        <w:t>Świetlica WDK w Nienadowej, Nienadowa 359</w:t>
      </w:r>
    </w:p>
    <w:p w:rsidR="004F1560" w:rsidRPr="00764B81" w:rsidRDefault="004F1560" w:rsidP="00503F3F">
      <w:pPr>
        <w:ind w:right="0"/>
        <w:jc w:val="left"/>
        <w:rPr>
          <w:rFonts w:asciiTheme="minorHAnsi" w:hAnsiTheme="minorHAnsi" w:cstheme="minorHAnsi"/>
          <w:szCs w:val="24"/>
        </w:rPr>
      </w:pPr>
      <w:r w:rsidRPr="00764B81">
        <w:rPr>
          <w:rFonts w:asciiTheme="minorHAnsi" w:hAnsiTheme="minorHAnsi" w:cstheme="minorHAnsi"/>
          <w:szCs w:val="24"/>
        </w:rPr>
        <w:lastRenderedPageBreak/>
        <w:t>Budynek dwukondygnacyjny, wybudowany w technologii tradycyjnej , z cegły pełnej grubości 51 cm na zaprawie cementowo-wapiennej  obustronnie otynkowany w niezadawalającym stanie technicznym i termicznym. Kubatura części ogrzewanej - 1678,15m</w:t>
      </w:r>
      <w:r w:rsidRPr="00764B81">
        <w:rPr>
          <w:rFonts w:asciiTheme="minorHAnsi" w:hAnsiTheme="minorHAnsi" w:cstheme="minorHAnsi"/>
          <w:szCs w:val="24"/>
          <w:vertAlign w:val="superscript"/>
        </w:rPr>
        <w:t>3</w:t>
      </w:r>
      <w:r w:rsidRPr="00764B81">
        <w:rPr>
          <w:rFonts w:asciiTheme="minorHAnsi" w:hAnsiTheme="minorHAnsi" w:cstheme="minorHAnsi"/>
          <w:szCs w:val="24"/>
        </w:rPr>
        <w:t xml:space="preserve">   a powierzchnia ogrzewana -453,26m</w:t>
      </w:r>
      <w:r w:rsidRPr="00764B81">
        <w:rPr>
          <w:rFonts w:asciiTheme="minorHAnsi" w:hAnsiTheme="minorHAnsi" w:cstheme="minorHAnsi"/>
          <w:szCs w:val="24"/>
          <w:vertAlign w:val="superscript"/>
        </w:rPr>
        <w:t>2</w:t>
      </w:r>
      <w:r w:rsidRPr="00764B81">
        <w:rPr>
          <w:rFonts w:asciiTheme="minorHAnsi" w:hAnsiTheme="minorHAnsi" w:cstheme="minorHAnsi"/>
          <w:szCs w:val="24"/>
        </w:rPr>
        <w:t>.                                                               Dach budynku jest dwuspadowy o konstrukcji drewnianej ,szkieletowej, pokrycie z blachy na deskach.                                                                                                                 Stolarka okienna jest częściowo wymieniona z drewnianej na PCV.  Ściany wewnętrzne wykonane  z cegły pełnej grubości 51 cm na zaprawie cementowo-wapiennej  obustronnie otynkowane.                                                                           Ściany fundamentowe- wymagają licznych napraw.   Strop przy przepływie ciepła z dołu do góry oparty o belki drewniane, od pomies</w:t>
      </w:r>
      <w:r w:rsidR="003038A2">
        <w:rPr>
          <w:rFonts w:asciiTheme="minorHAnsi" w:hAnsiTheme="minorHAnsi" w:cstheme="minorHAnsi"/>
          <w:szCs w:val="24"/>
        </w:rPr>
        <w:t xml:space="preserve">zczenia tynk wapienny na </w:t>
      </w:r>
      <w:r w:rsidRPr="00764B81">
        <w:rPr>
          <w:rFonts w:asciiTheme="minorHAnsi" w:hAnsiTheme="minorHAnsi" w:cstheme="minorHAnsi"/>
          <w:szCs w:val="24"/>
        </w:rPr>
        <w:t xml:space="preserve"> trzcinie, deski, ślepy pułap, w</w:t>
      </w:r>
      <w:r w:rsidR="001537CC">
        <w:rPr>
          <w:rFonts w:asciiTheme="minorHAnsi" w:hAnsiTheme="minorHAnsi" w:cstheme="minorHAnsi"/>
          <w:szCs w:val="24"/>
        </w:rPr>
        <w:t>arstwa</w:t>
      </w:r>
      <w:r w:rsidRPr="00764B81">
        <w:rPr>
          <w:rFonts w:asciiTheme="minorHAnsi" w:hAnsiTheme="minorHAnsi" w:cstheme="minorHAnsi"/>
          <w:szCs w:val="24"/>
        </w:rPr>
        <w:t xml:space="preserve"> polepy. Warstwa zewnętrzna z desek.  Podłogi  na gruncie odnowione przez Inwestora</w:t>
      </w:r>
    </w:p>
    <w:p w:rsidR="004F1560" w:rsidRPr="00764B81" w:rsidRDefault="004F1560" w:rsidP="00503F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right="0"/>
        <w:jc w:val="left"/>
        <w:rPr>
          <w:rFonts w:asciiTheme="minorHAnsi" w:hAnsiTheme="minorHAnsi" w:cstheme="minorHAnsi"/>
          <w:szCs w:val="24"/>
        </w:rPr>
      </w:pPr>
      <w:r w:rsidRPr="00764B81">
        <w:rPr>
          <w:rFonts w:asciiTheme="minorHAnsi" w:hAnsiTheme="minorHAnsi" w:cstheme="minorHAnsi"/>
          <w:szCs w:val="24"/>
        </w:rPr>
        <w:t xml:space="preserve">System grzewczy oparty jest na kotle gazowym i wodnej grzejnikowej instalacji c.o., obejmuje tylko połowę budynku. Wcześniej w budynku, który  pełnił funkcję szkoły podstawowej były węglowe piece kaflowe.  Stan obecny jest niezadawalający .Budynek w chwili obecnej nie jest ogrzewany całościowo. </w:t>
      </w:r>
    </w:p>
    <w:p w:rsidR="004F1560" w:rsidRPr="00764B81" w:rsidRDefault="004F1560" w:rsidP="00503F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right="0"/>
        <w:jc w:val="left"/>
        <w:rPr>
          <w:rFonts w:asciiTheme="minorHAnsi" w:hAnsiTheme="minorHAnsi" w:cstheme="minorHAnsi"/>
          <w:szCs w:val="24"/>
        </w:rPr>
      </w:pPr>
      <w:r w:rsidRPr="00764B81">
        <w:rPr>
          <w:rFonts w:asciiTheme="minorHAnsi" w:hAnsiTheme="minorHAnsi" w:cstheme="minorHAnsi"/>
          <w:szCs w:val="24"/>
        </w:rPr>
        <w:t>Kocioł z palnikiem atmosferycznym i regulacją miejscową (regulator kotłowy)     o mocy 63 kW z 1999r wymaga wymiany wraz z instalacją grzewczą.</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Ciepła woda użytkowa przygotowywana jest miejscowo w  podgrzewaczu elektrycznym przepływowym umieszczonym w pomieszczeniu sanitariatów. Podgrzewacz jest do wymiany na nowy.</w:t>
      </w:r>
    </w:p>
    <w:p w:rsidR="004F1560" w:rsidRPr="00764B81" w:rsidRDefault="004F1560" w:rsidP="00503F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right="0"/>
        <w:jc w:val="left"/>
        <w:rPr>
          <w:rFonts w:asciiTheme="minorHAnsi" w:hAnsiTheme="minorHAnsi" w:cstheme="minorHAnsi"/>
          <w:szCs w:val="24"/>
        </w:rPr>
      </w:pPr>
      <w:r w:rsidRPr="00764B81">
        <w:rPr>
          <w:rFonts w:asciiTheme="minorHAnsi" w:hAnsiTheme="minorHAnsi" w:cstheme="minorHAnsi"/>
          <w:szCs w:val="24"/>
        </w:rPr>
        <w:t>Zakres przedsięwzięć termomodernizacyjnych obejmuje:</w:t>
      </w:r>
    </w:p>
    <w:p w:rsidR="004F1560" w:rsidRPr="00764B81" w:rsidRDefault="004F1560" w:rsidP="00503F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right="0"/>
        <w:jc w:val="left"/>
        <w:rPr>
          <w:rFonts w:asciiTheme="minorHAnsi" w:hAnsiTheme="minorHAnsi" w:cstheme="minorHAnsi"/>
          <w:szCs w:val="24"/>
        </w:rPr>
      </w:pPr>
      <w:r w:rsidRPr="00764B81">
        <w:rPr>
          <w:rFonts w:asciiTheme="minorHAnsi" w:hAnsiTheme="minorHAnsi" w:cstheme="minorHAnsi"/>
          <w:szCs w:val="24"/>
        </w:rPr>
        <w:t>Modernizację centralnego ogrzewania z wymianą kotła na dwa gazowe kondensacyjne</w:t>
      </w:r>
      <w:r w:rsidR="00267A90">
        <w:rPr>
          <w:rFonts w:asciiTheme="minorHAnsi" w:hAnsiTheme="minorHAnsi" w:cstheme="minorHAnsi"/>
          <w:szCs w:val="24"/>
        </w:rPr>
        <w:t xml:space="preserve"> pracujące w kaskadzie oraz </w:t>
      </w:r>
      <w:r w:rsidRPr="00764B81">
        <w:rPr>
          <w:rFonts w:asciiTheme="minorHAnsi" w:hAnsiTheme="minorHAnsi" w:cstheme="minorHAnsi"/>
          <w:szCs w:val="24"/>
        </w:rPr>
        <w:t xml:space="preserve"> uzupełnienie brakującej instalacji,</w:t>
      </w:r>
    </w:p>
    <w:p w:rsidR="004F1560" w:rsidRPr="00764B81" w:rsidRDefault="004F1560" w:rsidP="00503F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right="0"/>
        <w:jc w:val="left"/>
        <w:rPr>
          <w:rFonts w:asciiTheme="minorHAnsi" w:hAnsiTheme="minorHAnsi" w:cstheme="minorHAnsi"/>
          <w:szCs w:val="24"/>
        </w:rPr>
      </w:pPr>
      <w:r w:rsidRPr="00764B81">
        <w:rPr>
          <w:rFonts w:asciiTheme="minorHAnsi" w:hAnsiTheme="minorHAnsi" w:cstheme="minorHAnsi"/>
          <w:szCs w:val="24"/>
        </w:rPr>
        <w:t>Docieplenie stropów o powierzchni-249,55m</w:t>
      </w:r>
      <w:r w:rsidRPr="00764B81">
        <w:rPr>
          <w:rFonts w:asciiTheme="minorHAnsi" w:hAnsiTheme="minorHAnsi" w:cstheme="minorHAnsi"/>
          <w:szCs w:val="24"/>
          <w:vertAlign w:val="superscript"/>
        </w:rPr>
        <w:t>2</w:t>
      </w:r>
      <w:r w:rsidRPr="00764B81">
        <w:rPr>
          <w:rFonts w:asciiTheme="minorHAnsi" w:hAnsiTheme="minorHAnsi" w:cstheme="minorHAnsi"/>
          <w:szCs w:val="24"/>
        </w:rPr>
        <w:t>;</w:t>
      </w:r>
    </w:p>
    <w:p w:rsidR="004F1560" w:rsidRPr="00764B81" w:rsidRDefault="004F1560" w:rsidP="00503F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right="0"/>
        <w:jc w:val="left"/>
        <w:rPr>
          <w:rFonts w:asciiTheme="minorHAnsi" w:hAnsiTheme="minorHAnsi" w:cstheme="minorHAnsi"/>
          <w:szCs w:val="24"/>
        </w:rPr>
      </w:pPr>
      <w:r w:rsidRPr="00764B81">
        <w:rPr>
          <w:rFonts w:asciiTheme="minorHAnsi" w:hAnsiTheme="minorHAnsi" w:cstheme="minorHAnsi"/>
          <w:szCs w:val="24"/>
        </w:rPr>
        <w:t>Częściową wymianę s</w:t>
      </w:r>
      <w:r w:rsidR="0053035B">
        <w:rPr>
          <w:rFonts w:asciiTheme="minorHAnsi" w:hAnsiTheme="minorHAnsi" w:cstheme="minorHAnsi"/>
          <w:szCs w:val="24"/>
        </w:rPr>
        <w:t>tolarki okiennej o powierzchni-45</w:t>
      </w:r>
      <w:r w:rsidRPr="00764B81">
        <w:rPr>
          <w:rFonts w:asciiTheme="minorHAnsi" w:hAnsiTheme="minorHAnsi" w:cstheme="minorHAnsi"/>
          <w:szCs w:val="24"/>
        </w:rPr>
        <w:t>,</w:t>
      </w:r>
      <w:r w:rsidR="0053035B">
        <w:rPr>
          <w:rFonts w:asciiTheme="minorHAnsi" w:hAnsiTheme="minorHAnsi" w:cstheme="minorHAnsi"/>
          <w:szCs w:val="24"/>
        </w:rPr>
        <w:t>70</w:t>
      </w:r>
      <w:r w:rsidRPr="00764B81">
        <w:rPr>
          <w:rFonts w:asciiTheme="minorHAnsi" w:hAnsiTheme="minorHAnsi" w:cstheme="minorHAnsi"/>
          <w:szCs w:val="24"/>
        </w:rPr>
        <w:t>m</w:t>
      </w:r>
      <w:r w:rsidRPr="00764B81">
        <w:rPr>
          <w:rFonts w:asciiTheme="minorHAnsi" w:hAnsiTheme="minorHAnsi" w:cstheme="minorHAnsi"/>
          <w:szCs w:val="24"/>
          <w:vertAlign w:val="superscript"/>
        </w:rPr>
        <w:t>2</w:t>
      </w:r>
      <w:r w:rsidRPr="00764B81">
        <w:rPr>
          <w:rFonts w:asciiTheme="minorHAnsi" w:hAnsiTheme="minorHAnsi" w:cstheme="minorHAnsi"/>
          <w:szCs w:val="24"/>
        </w:rPr>
        <w:t>;</w:t>
      </w:r>
    </w:p>
    <w:p w:rsidR="004F1560" w:rsidRPr="00764B81" w:rsidRDefault="004F1560" w:rsidP="00843C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right="0"/>
        <w:jc w:val="left"/>
        <w:rPr>
          <w:rFonts w:asciiTheme="minorHAnsi" w:hAnsiTheme="minorHAnsi" w:cstheme="minorHAnsi"/>
          <w:szCs w:val="24"/>
        </w:rPr>
      </w:pPr>
      <w:r w:rsidRPr="00764B81">
        <w:rPr>
          <w:rFonts w:asciiTheme="minorHAnsi" w:hAnsiTheme="minorHAnsi" w:cstheme="minorHAnsi"/>
          <w:szCs w:val="24"/>
        </w:rPr>
        <w:t>Docieplenie ścian zewnętrznych o powierzchni- 849,7 m</w:t>
      </w:r>
      <w:r w:rsidRPr="00764B81">
        <w:rPr>
          <w:rFonts w:asciiTheme="minorHAnsi" w:hAnsiTheme="minorHAnsi" w:cstheme="minorHAnsi"/>
          <w:szCs w:val="24"/>
          <w:vertAlign w:val="superscript"/>
        </w:rPr>
        <w:t>2</w:t>
      </w:r>
    </w:p>
    <w:p w:rsidR="004F1560" w:rsidRPr="00764B81" w:rsidRDefault="004F1560" w:rsidP="00503F3F">
      <w:pPr>
        <w:ind w:right="0"/>
        <w:jc w:val="left"/>
        <w:rPr>
          <w:rFonts w:asciiTheme="minorHAnsi" w:hAnsiTheme="minorHAnsi" w:cstheme="minorHAnsi"/>
          <w:b/>
          <w:szCs w:val="24"/>
        </w:rPr>
      </w:pPr>
      <w:r w:rsidRPr="00764B81">
        <w:rPr>
          <w:rFonts w:asciiTheme="minorHAnsi" w:hAnsiTheme="minorHAnsi" w:cstheme="minorHAnsi"/>
          <w:b/>
          <w:szCs w:val="24"/>
        </w:rPr>
        <w:t>5</w:t>
      </w:r>
      <w:r w:rsidR="00407375">
        <w:rPr>
          <w:rFonts w:asciiTheme="minorHAnsi" w:hAnsiTheme="minorHAnsi" w:cstheme="minorHAnsi"/>
          <w:b/>
          <w:szCs w:val="24"/>
        </w:rPr>
        <w:t xml:space="preserve">/ </w:t>
      </w:r>
      <w:r w:rsidRPr="00764B81">
        <w:rPr>
          <w:rFonts w:asciiTheme="minorHAnsi" w:hAnsiTheme="minorHAnsi" w:cstheme="minorHAnsi"/>
          <w:b/>
          <w:szCs w:val="24"/>
        </w:rPr>
        <w:t>Budynek OSP w m-ci Kosztowa nr</w:t>
      </w:r>
      <w:r w:rsidR="004329BE">
        <w:rPr>
          <w:rFonts w:asciiTheme="minorHAnsi" w:hAnsiTheme="minorHAnsi" w:cstheme="minorHAnsi"/>
          <w:b/>
          <w:szCs w:val="24"/>
        </w:rPr>
        <w:t xml:space="preserve"> </w:t>
      </w:r>
      <w:r w:rsidRPr="00764B81">
        <w:rPr>
          <w:rFonts w:asciiTheme="minorHAnsi" w:hAnsiTheme="minorHAnsi" w:cstheme="minorHAnsi"/>
          <w:b/>
          <w:szCs w:val="24"/>
        </w:rPr>
        <w:t>65</w:t>
      </w:r>
    </w:p>
    <w:p w:rsidR="004329BE" w:rsidRDefault="004F1560" w:rsidP="00503F3F">
      <w:pPr>
        <w:ind w:right="0"/>
        <w:jc w:val="left"/>
        <w:rPr>
          <w:rFonts w:asciiTheme="minorHAnsi" w:hAnsiTheme="minorHAnsi" w:cstheme="minorHAnsi"/>
          <w:szCs w:val="24"/>
        </w:rPr>
      </w:pPr>
      <w:r w:rsidRPr="00764B81">
        <w:rPr>
          <w:rFonts w:asciiTheme="minorHAnsi" w:hAnsiTheme="minorHAnsi" w:cstheme="minorHAnsi"/>
          <w:szCs w:val="24"/>
        </w:rPr>
        <w:t>Budynek niepodpiwniczony, dwukondygnacyjny z poddaszem nieużytkowym. Technologia tradycyjna.</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Ściany zewnętrzne z cegły pełnej grubości 50 cm na zaprawie cementowo-wapiennej   otynkowane w niezadawalającym stanie technicznym i termicznym. Stolarka okienna wymieniona w większości budynku. Drzwi  drewniane nie spełniają  aktualnych wymogów termicznych. Kubatura części ogrzewanej - 1006,0m</w:t>
      </w:r>
      <w:r w:rsidRPr="00764B81">
        <w:rPr>
          <w:rFonts w:asciiTheme="minorHAnsi" w:hAnsiTheme="minorHAnsi" w:cstheme="minorHAnsi"/>
          <w:szCs w:val="24"/>
          <w:vertAlign w:val="superscript"/>
        </w:rPr>
        <w:t>3</w:t>
      </w:r>
      <w:r w:rsidRPr="00764B81">
        <w:rPr>
          <w:rFonts w:asciiTheme="minorHAnsi" w:hAnsiTheme="minorHAnsi" w:cstheme="minorHAnsi"/>
          <w:szCs w:val="24"/>
        </w:rPr>
        <w:t xml:space="preserve">   a powierzchnia ogrzewana -336,86m</w:t>
      </w:r>
      <w:r w:rsidRPr="00764B81">
        <w:rPr>
          <w:rFonts w:asciiTheme="minorHAnsi" w:hAnsiTheme="minorHAnsi" w:cstheme="minorHAnsi"/>
          <w:szCs w:val="24"/>
          <w:vertAlign w:val="superscript"/>
        </w:rPr>
        <w:t>2</w:t>
      </w:r>
      <w:r w:rsidRPr="00764B81">
        <w:rPr>
          <w:rFonts w:asciiTheme="minorHAnsi" w:hAnsiTheme="minorHAnsi" w:cstheme="minorHAnsi"/>
          <w:szCs w:val="24"/>
        </w:rPr>
        <w:t>.</w:t>
      </w:r>
      <w:r w:rsidR="00A420D5">
        <w:rPr>
          <w:rFonts w:asciiTheme="minorHAnsi" w:hAnsiTheme="minorHAnsi" w:cstheme="minorHAnsi"/>
          <w:szCs w:val="24"/>
        </w:rPr>
        <w:t xml:space="preserve"> </w:t>
      </w:r>
      <w:r w:rsidRPr="00764B81">
        <w:rPr>
          <w:rFonts w:asciiTheme="minorHAnsi" w:hAnsiTheme="minorHAnsi" w:cstheme="minorHAnsi"/>
          <w:szCs w:val="24"/>
        </w:rPr>
        <w:t>Dach dwuspadowy o konstrukcji drewnianej ,szkieletowej, pokrycie z blachy na deskach.</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Budynek jest posadowiony na ławach fundamentowych z betonu.</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Strop nad  ostatnią kondygnacją typu DZ3 , słabo izolowany. System grzewczy oparty jest kilku indywidualnych piecach elektrycznych. Stan obecny wymaga wykonania modernizacji całego systemu  ogrzewania z regulacją temperaturową.</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Ciepła woda użytkowa przygotowywana jest miejscowo w podgrzewaczu elektrycznym wymagającym  wymiany.                                                                         Zakres przedsięwzięć termomodernizacyjnych obejmuje:                                                                                                                                                               Wymianę drzwi wejściowych o powierzchni –</w:t>
      </w:r>
      <w:r w:rsidR="00857C44">
        <w:rPr>
          <w:rFonts w:asciiTheme="minorHAnsi" w:hAnsiTheme="minorHAnsi" w:cstheme="minorHAnsi"/>
          <w:szCs w:val="24"/>
        </w:rPr>
        <w:t xml:space="preserve"> </w:t>
      </w:r>
      <w:r w:rsidRPr="00764B81">
        <w:rPr>
          <w:rFonts w:asciiTheme="minorHAnsi" w:hAnsiTheme="minorHAnsi" w:cstheme="minorHAnsi"/>
          <w:szCs w:val="24"/>
        </w:rPr>
        <w:t>3,75 m</w:t>
      </w:r>
      <w:r w:rsidRPr="00764B81">
        <w:rPr>
          <w:rFonts w:asciiTheme="minorHAnsi" w:hAnsiTheme="minorHAnsi" w:cstheme="minorHAnsi"/>
          <w:szCs w:val="24"/>
          <w:vertAlign w:val="superscript"/>
        </w:rPr>
        <w:t>2</w:t>
      </w:r>
      <w:r w:rsidRPr="00764B81">
        <w:rPr>
          <w:rFonts w:asciiTheme="minorHAnsi" w:hAnsiTheme="minorHAnsi" w:cstheme="minorHAnsi"/>
          <w:szCs w:val="24"/>
        </w:rPr>
        <w:t>;  Częściową wymianę stolarki okiennej</w:t>
      </w:r>
    </w:p>
    <w:p w:rsidR="004F1560" w:rsidRPr="00764B81" w:rsidRDefault="00857C44" w:rsidP="00503F3F">
      <w:pPr>
        <w:ind w:right="0"/>
        <w:jc w:val="left"/>
        <w:rPr>
          <w:rFonts w:asciiTheme="minorHAnsi" w:hAnsiTheme="minorHAnsi" w:cstheme="minorHAnsi"/>
          <w:szCs w:val="24"/>
        </w:rPr>
      </w:pPr>
      <w:r>
        <w:rPr>
          <w:rFonts w:asciiTheme="minorHAnsi" w:hAnsiTheme="minorHAnsi" w:cstheme="minorHAnsi"/>
          <w:szCs w:val="24"/>
        </w:rPr>
        <w:t>o powierzchni-13,50</w:t>
      </w:r>
      <w:r w:rsidR="004F1560" w:rsidRPr="00764B81">
        <w:rPr>
          <w:rFonts w:asciiTheme="minorHAnsi" w:hAnsiTheme="minorHAnsi" w:cstheme="minorHAnsi"/>
          <w:szCs w:val="24"/>
        </w:rPr>
        <w:t xml:space="preserve"> m</w:t>
      </w:r>
      <w:r w:rsidR="004F1560" w:rsidRPr="00764B81">
        <w:rPr>
          <w:rFonts w:asciiTheme="minorHAnsi" w:hAnsiTheme="minorHAnsi" w:cstheme="minorHAnsi"/>
          <w:szCs w:val="24"/>
          <w:vertAlign w:val="superscript"/>
        </w:rPr>
        <w:t>2</w:t>
      </w:r>
      <w:r w:rsidR="004F1560" w:rsidRPr="00764B81">
        <w:rPr>
          <w:rFonts w:asciiTheme="minorHAnsi" w:hAnsiTheme="minorHAnsi" w:cstheme="minorHAnsi"/>
          <w:szCs w:val="24"/>
        </w:rPr>
        <w:t>, Docieplenie stropu o powierzchni -223,20 m</w:t>
      </w:r>
      <w:r w:rsidR="004F1560" w:rsidRPr="00764B81">
        <w:rPr>
          <w:rFonts w:asciiTheme="minorHAnsi" w:hAnsiTheme="minorHAnsi" w:cstheme="minorHAnsi"/>
          <w:szCs w:val="24"/>
          <w:vertAlign w:val="superscript"/>
        </w:rPr>
        <w:t>2</w:t>
      </w:r>
      <w:r w:rsidR="004F1560" w:rsidRPr="00764B81">
        <w:rPr>
          <w:rFonts w:asciiTheme="minorHAnsi" w:hAnsiTheme="minorHAnsi" w:cstheme="minorHAnsi"/>
          <w:szCs w:val="24"/>
        </w:rPr>
        <w:t>,                                                            Docieplenie ścian</w:t>
      </w:r>
      <w:r w:rsidR="00155C88">
        <w:rPr>
          <w:rFonts w:asciiTheme="minorHAnsi" w:hAnsiTheme="minorHAnsi" w:cstheme="minorHAnsi"/>
          <w:szCs w:val="24"/>
        </w:rPr>
        <w:t xml:space="preserve"> zewnętrznych o powierzchni -529,45</w:t>
      </w:r>
      <w:r w:rsidR="004F1560" w:rsidRPr="00764B81">
        <w:rPr>
          <w:rFonts w:asciiTheme="minorHAnsi" w:hAnsiTheme="minorHAnsi" w:cstheme="minorHAnsi"/>
          <w:szCs w:val="24"/>
        </w:rPr>
        <w:t xml:space="preserve"> m</w:t>
      </w:r>
      <w:r w:rsidR="004F1560" w:rsidRPr="00764B81">
        <w:rPr>
          <w:rFonts w:asciiTheme="minorHAnsi" w:hAnsiTheme="minorHAnsi" w:cstheme="minorHAnsi"/>
          <w:szCs w:val="24"/>
          <w:vertAlign w:val="superscript"/>
        </w:rPr>
        <w:t>2</w:t>
      </w:r>
    </w:p>
    <w:p w:rsidR="007B0860" w:rsidRPr="0004229E" w:rsidRDefault="007B0860" w:rsidP="006A313D">
      <w:pPr>
        <w:ind w:right="0"/>
        <w:rPr>
          <w:rFonts w:ascii="Verdana" w:hAnsi="Verdana"/>
        </w:rPr>
      </w:pPr>
    </w:p>
    <w:p w:rsidR="00782CDB" w:rsidRDefault="00782CDB">
      <w:pPr>
        <w:spacing w:after="0" w:line="259" w:lineRule="auto"/>
        <w:ind w:left="284" w:right="0" w:firstLine="0"/>
        <w:jc w:val="left"/>
      </w:pPr>
    </w:p>
    <w:p w:rsidR="00782CDB" w:rsidRDefault="005F1BB3">
      <w:pPr>
        <w:spacing w:after="5" w:line="259" w:lineRule="auto"/>
        <w:ind w:left="360" w:right="0" w:firstLine="0"/>
        <w:jc w:val="left"/>
      </w:pPr>
      <w:r>
        <w:rPr>
          <w:b/>
        </w:rPr>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right="123"/>
        <w:jc w:val="center"/>
      </w:pPr>
      <w:r>
        <w:rPr>
          <w:b/>
        </w:rPr>
        <w:t xml:space="preserve">Szczegółowy opis i zakres wykonania przedmiotu zamówienia zawiera dokumentacja projektowa oraz dodatkowo Specyfikacja Techniczna Wykonania i Odbioru Robót budowlanych ( dalej </w:t>
      </w:r>
      <w:proofErr w:type="spellStart"/>
      <w:r>
        <w:rPr>
          <w:b/>
        </w:rPr>
        <w:t>STWiORB</w:t>
      </w:r>
      <w:proofErr w:type="spellEnd"/>
      <w:r>
        <w:rPr>
          <w:b/>
        </w:rPr>
        <w:t xml:space="preserve">), które są załącznikami do niniejszej SIWZ. </w:t>
      </w:r>
    </w:p>
    <w:p w:rsidR="00782CDB" w:rsidRDefault="005F1BB3">
      <w:pPr>
        <w:spacing w:after="0" w:line="259" w:lineRule="auto"/>
        <w:ind w:left="0" w:right="0" w:firstLine="0"/>
        <w:jc w:val="left"/>
      </w:pPr>
      <w:r>
        <w:t xml:space="preserve"> </w:t>
      </w:r>
    </w:p>
    <w:p w:rsidR="00782CDB" w:rsidRDefault="005F1BB3" w:rsidP="00827F59">
      <w:pPr>
        <w:numPr>
          <w:ilvl w:val="0"/>
          <w:numId w:val="4"/>
        </w:numPr>
        <w:ind w:right="0" w:hanging="284"/>
      </w:pPr>
      <w:r>
        <w:rPr>
          <w:b/>
        </w:rPr>
        <w:lastRenderedPageBreak/>
        <w:t xml:space="preserve">Rozwiązania równoważne. </w:t>
      </w:r>
    </w:p>
    <w:p w:rsidR="00782CDB" w:rsidRDefault="005F1BB3" w:rsidP="00827F59">
      <w:pPr>
        <w:numPr>
          <w:ilvl w:val="1"/>
          <w:numId w:val="5"/>
        </w:numPr>
        <w:ind w:left="568" w:right="0" w:hanging="283"/>
      </w:pPr>
      <w: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w:t>
      </w:r>
      <w:proofErr w:type="spellStart"/>
      <w:r>
        <w:t>techniczno</w:t>
      </w:r>
      <w:proofErr w:type="spellEnd"/>
      <w:r>
        <w:t xml:space="preserve"> - użytkowych założ</w:t>
      </w:r>
      <w:r w:rsidR="00D7530A">
        <w:t>onych w dokumentacji</w:t>
      </w:r>
      <w:r>
        <w:t xml:space="preserve"> dla danego typu rozwiązań, nie są obowiązujące i należy je traktować, jako propozycje projektanta</w:t>
      </w:r>
      <w:r w:rsidR="00BE4683">
        <w:t xml:space="preserve"> - kosztorysanta</w:t>
      </w:r>
      <w:r>
        <w:t>. Nie są one</w:t>
      </w:r>
      <w:r w:rsidR="00407375">
        <w:t xml:space="preserve"> i nie mogą być</w:t>
      </w:r>
      <w:r>
        <w:t xml:space="preserve"> wiążące przyszłego Wykonawcę do ich stosowania.  </w:t>
      </w:r>
    </w:p>
    <w:p w:rsidR="00782CDB" w:rsidRDefault="005F1BB3" w:rsidP="00827F59">
      <w:pPr>
        <w:numPr>
          <w:ilvl w:val="1"/>
          <w:numId w:val="5"/>
        </w:numPr>
        <w:ind w:left="568" w:right="0" w:hanging="283"/>
      </w:pPr>
      <w:r>
        <w:t xml:space="preserve">Wykonawca może zastosować materiały, wyposażenie czy urządzenia równoważne o parametrach </w:t>
      </w:r>
      <w:proofErr w:type="spellStart"/>
      <w:r>
        <w:t>techniczno</w:t>
      </w:r>
      <w:proofErr w:type="spellEnd"/>
      <w:r>
        <w:t xml:space="preserve"> – użytkowych odpowiadających co najmniej parametrom materiałów i urządzeń zaproponowanych w dokumentacji projektowej i </w:t>
      </w:r>
      <w:proofErr w:type="spellStart"/>
      <w:r>
        <w:t>STWiORB</w:t>
      </w:r>
      <w:proofErr w:type="spellEnd"/>
      <w:r>
        <w:t xml:space="preserve">.  </w:t>
      </w:r>
    </w:p>
    <w:p w:rsidR="00782CDB" w:rsidRDefault="005F1BB3" w:rsidP="00827F59">
      <w:pPr>
        <w:numPr>
          <w:ilvl w:val="1"/>
          <w:numId w:val="5"/>
        </w:numPr>
        <w:spacing w:after="0"/>
        <w:ind w:left="568" w:right="0" w:hanging="283"/>
      </w:pPr>
      <w:r>
        <w:t xml:space="preserve">Wykonawca ma obowiązek posiadać w stosunku do materiałów, wyposażenia czy urządzeń równoważnych dokumenty potwierdzające pozwolenie na zastosowanie / wbudowanie </w:t>
      </w:r>
    </w:p>
    <w:p w:rsidR="00782CDB" w:rsidRDefault="005F1BB3" w:rsidP="00827F59">
      <w:pPr>
        <w:ind w:left="577" w:right="0"/>
      </w:pPr>
      <w:r>
        <w:t xml:space="preserve">(certyfikaty B, aprobaty techniczne lub deklaracje właściwości użytkowych). </w:t>
      </w:r>
    </w:p>
    <w:p w:rsidR="00782CDB" w:rsidRDefault="005F1BB3" w:rsidP="00827F59">
      <w:pPr>
        <w:numPr>
          <w:ilvl w:val="1"/>
          <w:numId w:val="5"/>
        </w:numPr>
        <w:ind w:left="568" w:right="0" w:hanging="283"/>
      </w:pPr>
      <w:r>
        <w:t xml:space="preserve">Dopuszcza się równoważne urządzenia, materiały pod warunkiem, że: </w:t>
      </w:r>
    </w:p>
    <w:p w:rsidR="00782CDB" w:rsidRDefault="005F1BB3" w:rsidP="00827F59">
      <w:pPr>
        <w:numPr>
          <w:ilvl w:val="2"/>
          <w:numId w:val="7"/>
        </w:numPr>
        <w:ind w:left="853" w:right="0" w:hanging="286"/>
      </w:pPr>
      <w:r>
        <w:t xml:space="preserve">zagwarantują one realizację zamówienia zgodnie z założeniami jakościowymi, technologicznymi i eksploatacyjnymi zawartymi w dokumentacji projektowej i </w:t>
      </w:r>
      <w:proofErr w:type="spellStart"/>
      <w:r>
        <w:t>STWiORB</w:t>
      </w:r>
      <w:proofErr w:type="spellEnd"/>
      <w:r>
        <w:t xml:space="preserve">, </w:t>
      </w:r>
    </w:p>
    <w:p w:rsidR="00782CDB" w:rsidRDefault="005F1BB3" w:rsidP="00827F59">
      <w:pPr>
        <w:numPr>
          <w:ilvl w:val="2"/>
          <w:numId w:val="7"/>
        </w:numPr>
        <w:ind w:left="853" w:right="0" w:hanging="286"/>
      </w:pPr>
      <w:r>
        <w:t xml:space="preserve">zapewnią uzyskanie parametrów  technicznych, technologicznych i jakościowych co najmniej równych parametrom założonym w dokumentacji projektowej i </w:t>
      </w:r>
      <w:proofErr w:type="spellStart"/>
      <w:r>
        <w:t>STWiORB</w:t>
      </w:r>
      <w:proofErr w:type="spellEnd"/>
      <w:r>
        <w:t xml:space="preserve">. </w:t>
      </w:r>
    </w:p>
    <w:p w:rsidR="00782CDB" w:rsidRDefault="005F1BB3" w:rsidP="00827F59">
      <w:pPr>
        <w:numPr>
          <w:ilvl w:val="1"/>
          <w:numId w:val="6"/>
        </w:numPr>
        <w:ind w:left="568" w:right="0" w:hanging="283"/>
      </w:pPr>
      <w:r>
        <w:t xml:space="preserve">Użycie urządzenia bez stwierdzenia pochodzenia jest niedopuszczalne. </w:t>
      </w:r>
    </w:p>
    <w:p w:rsidR="00782CDB" w:rsidRDefault="00D94E2D" w:rsidP="00D94E2D">
      <w:pPr>
        <w:spacing w:after="0" w:line="259" w:lineRule="auto"/>
        <w:ind w:left="289" w:right="0"/>
      </w:pPr>
      <w:r>
        <w:t xml:space="preserve">       </w:t>
      </w:r>
      <w:r w:rsidR="005F1BB3">
        <w:t>W przypadku zamonto</w:t>
      </w:r>
      <w:r>
        <w:t>wania wyposażenia czy materiałów</w:t>
      </w:r>
      <w:r w:rsidR="005F1BB3">
        <w:t xml:space="preserve">, które nie będzie spełniać ww. </w:t>
      </w:r>
    </w:p>
    <w:p w:rsidR="00782CDB" w:rsidRDefault="005F1BB3" w:rsidP="00827F59">
      <w:pPr>
        <w:spacing w:after="0"/>
        <w:ind w:left="718" w:right="0"/>
      </w:pPr>
      <w:r>
        <w:t xml:space="preserve">wymagań skutkować będzie bezwzględnym demontażem na koszt wykonawcy i ze skutkami z tego wynikającymi. </w:t>
      </w:r>
    </w:p>
    <w:p w:rsidR="00782CDB" w:rsidRDefault="005F1BB3">
      <w:pPr>
        <w:spacing w:after="0" w:line="259" w:lineRule="auto"/>
        <w:ind w:left="0" w:right="0" w:firstLine="0"/>
        <w:jc w:val="left"/>
      </w:pPr>
      <w:r>
        <w:t xml:space="preserve"> </w:t>
      </w:r>
    </w:p>
    <w:p w:rsidR="00782CDB" w:rsidRDefault="005F1BB3">
      <w:pPr>
        <w:numPr>
          <w:ilvl w:val="0"/>
          <w:numId w:val="4"/>
        </w:numPr>
        <w:ind w:right="0" w:hanging="284"/>
      </w:pPr>
      <w:r>
        <w:rPr>
          <w:b/>
        </w:rPr>
        <w:t xml:space="preserve">Warunki gwarancji. </w:t>
      </w:r>
    </w:p>
    <w:p w:rsidR="00782CDB" w:rsidRDefault="005F1BB3">
      <w:pPr>
        <w:numPr>
          <w:ilvl w:val="1"/>
          <w:numId w:val="8"/>
        </w:numPr>
        <w:ind w:right="11" w:hanging="348"/>
      </w:pPr>
      <w:r>
        <w:t xml:space="preserve">Wykonawca udzieli Zamawiającemu gwarancji na wykonane roboty i zamontowane urządzenia przez okres co najmniej 36 miesięcy licząc od daty podpisania protokołu odbioru końcowego. </w:t>
      </w:r>
    </w:p>
    <w:p w:rsidR="00782CDB" w:rsidRDefault="005F1BB3">
      <w:pPr>
        <w:numPr>
          <w:ilvl w:val="1"/>
          <w:numId w:val="8"/>
        </w:numPr>
        <w:ind w:right="11" w:hanging="348"/>
      </w:pPr>
      <w:r>
        <w:t xml:space="preserve">Warunki odpowiedzialności wykonawcy z tytułu gwarancji na wykonane roboty i zamontowane urządzenia zawarte są w załączniku do Umowy. </w:t>
      </w:r>
    </w:p>
    <w:p w:rsidR="00782CDB" w:rsidRDefault="005F1BB3">
      <w:pPr>
        <w:numPr>
          <w:ilvl w:val="1"/>
          <w:numId w:val="8"/>
        </w:numPr>
        <w:ind w:right="11" w:hanging="348"/>
      </w:pPr>
      <w:r>
        <w:t xml:space="preserve">Wzór Umowy stanowi załącznik Nr 6 do niniejszej SIWZ. </w:t>
      </w:r>
    </w:p>
    <w:p w:rsidR="00782CDB" w:rsidRDefault="005F1BB3">
      <w:pPr>
        <w:spacing w:after="0" w:line="259" w:lineRule="auto"/>
        <w:ind w:left="284" w:right="0" w:firstLine="0"/>
        <w:jc w:val="left"/>
      </w:pPr>
      <w:r>
        <w:t xml:space="preserve"> </w:t>
      </w:r>
    </w:p>
    <w:p w:rsidR="00782CDB" w:rsidRDefault="005F1BB3">
      <w:pPr>
        <w:ind w:left="-5" w:right="0"/>
      </w:pPr>
      <w:r>
        <w:rPr>
          <w:b/>
        </w:rPr>
        <w:t xml:space="preserve">3.1 Warunki rękojmi obejmujące wykonane roboty budowlane i zamontowane urządzenia. </w:t>
      </w:r>
    </w:p>
    <w:p w:rsidR="00782CDB" w:rsidRDefault="005F1BB3">
      <w:pPr>
        <w:numPr>
          <w:ilvl w:val="1"/>
          <w:numId w:val="4"/>
        </w:numPr>
        <w:ind w:right="205" w:hanging="348"/>
      </w:pPr>
      <w:r>
        <w:t xml:space="preserve">Zamawiający wymaga od wykonawcy, że odpowiedzialność za wady przedmiotu zamówienia zostanie rozszerzona poprzez udzielenie pisemnej rękojmi. </w:t>
      </w:r>
    </w:p>
    <w:p w:rsidR="00782CDB" w:rsidRDefault="005F1BB3">
      <w:pPr>
        <w:numPr>
          <w:ilvl w:val="1"/>
          <w:numId w:val="4"/>
        </w:numPr>
        <w:ind w:right="205" w:hanging="348"/>
      </w:pPr>
      <w:r>
        <w:t xml:space="preserve">Wykonawca udzieli Zamawiającemu rękojmi za wady wykonanego przedmiotu zamówienia, w tym wbudowane materiały oraz zamontowane urządzenia na okres co najmniej </w:t>
      </w:r>
      <w:r>
        <w:rPr>
          <w:b/>
        </w:rPr>
        <w:t>36 miesięcy</w:t>
      </w:r>
      <w:r>
        <w:t xml:space="preserve"> licząc od podpisania protokołu odbioru końcowego. </w:t>
      </w:r>
    </w:p>
    <w:p w:rsidR="00782CDB" w:rsidRDefault="005F1BB3">
      <w:pPr>
        <w:numPr>
          <w:ilvl w:val="1"/>
          <w:numId w:val="4"/>
        </w:numPr>
        <w:ind w:right="205" w:hanging="348"/>
      </w:pPr>
      <w:r>
        <w:t xml:space="preserve">Zamawiającemu będzie przysługiwać prawo żądania odszkodowania za wady wykonanych robót lub zamontowanych urządzeń niezależnie od odpowiedzialności wykonawcy z tytułu gwarancji. </w:t>
      </w:r>
    </w:p>
    <w:p w:rsidR="00782CDB" w:rsidRDefault="005F1BB3">
      <w:pPr>
        <w:numPr>
          <w:ilvl w:val="1"/>
          <w:numId w:val="4"/>
        </w:numPr>
        <w:ind w:right="205" w:hanging="348"/>
      </w:pPr>
      <w:r>
        <w:t xml:space="preserve">Odpowiedzialność z tytułu rękojmi ma charakter absolutny. Wykonawca ponosi odpowiedzialność niezależnie od tego czy ponosi winę za wadę. </w:t>
      </w:r>
    </w:p>
    <w:p w:rsidR="00782CDB" w:rsidRDefault="005F1BB3">
      <w:pPr>
        <w:numPr>
          <w:ilvl w:val="1"/>
          <w:numId w:val="4"/>
        </w:numPr>
        <w:spacing w:after="0"/>
        <w:ind w:right="205" w:hanging="348"/>
      </w:pPr>
      <w:r>
        <w:lastRenderedPageBreak/>
        <w:t xml:space="preserve">Odpowiedzialność wykonawcy z tytułu rękojmi rozpoczyna się w momencie stwierdzenia przez Zamawiającego wystąpienia cech mających kwalifikację wady na podstawie art. 556¹ Kodeksu cywilnego. </w:t>
      </w:r>
    </w:p>
    <w:p w:rsidR="00782CDB" w:rsidRDefault="005F1BB3">
      <w:pPr>
        <w:spacing w:after="0" w:line="259" w:lineRule="auto"/>
        <w:ind w:left="720" w:right="0" w:firstLine="0"/>
        <w:jc w:val="left"/>
      </w:pPr>
      <w:r>
        <w:t xml:space="preserve"> </w:t>
      </w:r>
    </w:p>
    <w:p w:rsidR="00782CDB" w:rsidRDefault="005F1BB3">
      <w:pPr>
        <w:numPr>
          <w:ilvl w:val="0"/>
          <w:numId w:val="4"/>
        </w:numPr>
        <w:ind w:right="0" w:hanging="284"/>
      </w:pPr>
      <w:r>
        <w:rPr>
          <w:b/>
        </w:rPr>
        <w:t xml:space="preserve">Wykonanie przedmiotu zamówienia. </w:t>
      </w:r>
    </w:p>
    <w:p w:rsidR="00782CDB" w:rsidRDefault="005F1BB3" w:rsidP="00CE4246">
      <w:pPr>
        <w:spacing w:after="0"/>
        <w:ind w:left="708" w:right="205" w:firstLine="0"/>
      </w:pPr>
      <w:r>
        <w:t>1)</w:t>
      </w:r>
      <w:r w:rsidR="00CE4246">
        <w:t xml:space="preserve"> </w:t>
      </w:r>
      <w:r>
        <w:t>Roboty budowlane i montaż urządzeń należy wykonać z należytą starannością oraz z wiedzą techniczną, przepisami BHP, ppoż., a także zgodnie z poleceniami Nadzoru Inwestorskiego, zgodnie z z</w:t>
      </w:r>
      <w:r w:rsidR="00411238">
        <w:t xml:space="preserve">ałączoną dokumentacją </w:t>
      </w:r>
      <w:r>
        <w:t xml:space="preserve">, </w:t>
      </w:r>
      <w:proofErr w:type="spellStart"/>
      <w:r>
        <w:t>STWiORB</w:t>
      </w:r>
      <w:proofErr w:type="spellEnd"/>
      <w:r>
        <w:t>, wytycznymi określonymi w niniejszej SIWZ</w:t>
      </w:r>
      <w:r w:rsidR="000518B7">
        <w:t xml:space="preserve">. </w:t>
      </w:r>
      <w:r>
        <w:t xml:space="preserve"> Wykonanie robót będzie się uważać za zakończone – odbiór końcowy, jeżeli odbiór nastąpi bez wad istotnych, obiekt będz</w:t>
      </w:r>
      <w:r w:rsidR="000518B7">
        <w:t>ie spełniał właściwe wymogi</w:t>
      </w:r>
      <w:r>
        <w:t xml:space="preserve">. </w:t>
      </w:r>
    </w:p>
    <w:p w:rsidR="00782CDB" w:rsidRDefault="005F1BB3" w:rsidP="00827F59">
      <w:pPr>
        <w:spacing w:after="0"/>
        <w:ind w:left="718" w:right="205"/>
      </w:pPr>
      <w:r>
        <w:t>2)</w:t>
      </w:r>
      <w:r w:rsidR="00CE4246">
        <w:t xml:space="preserve"> </w:t>
      </w:r>
      <w:r>
        <w:t xml:space="preserve">Zabrania się stosowania materiałów nieodpowiadających wymaganiom obowiązujących Norm oraz o innych niższych parametrach niż zaproponowane w projekcie, a także stosowania materiałów niewiadomego pochodzenia. </w:t>
      </w:r>
    </w:p>
    <w:p w:rsidR="00782CDB" w:rsidRDefault="005F1BB3" w:rsidP="00827F59">
      <w:pPr>
        <w:spacing w:after="0"/>
        <w:ind w:left="718" w:right="205"/>
      </w:pPr>
      <w:r>
        <w:t>3)</w:t>
      </w:r>
      <w:r w:rsidR="00F336AE">
        <w:t xml:space="preserve"> </w:t>
      </w:r>
      <w:r>
        <w:t xml:space="preserve">Wykonawca zabezpieczy składowane tymczasowo na placu budowy materiały i urządzenia – do czasu ich wbudowania, przed zniszczeniem, uszkodzeniem, kradzieżą albo utratą jakości, właściwości lub parametrów. </w:t>
      </w:r>
    </w:p>
    <w:p w:rsidR="00782CDB" w:rsidRDefault="005F1BB3" w:rsidP="00827F59">
      <w:pPr>
        <w:spacing w:after="0"/>
        <w:ind w:left="718" w:right="205"/>
      </w:pPr>
      <w:r>
        <w:t>4)</w:t>
      </w:r>
      <w:r w:rsidR="00F336AE">
        <w:t xml:space="preserve"> </w:t>
      </w:r>
      <w:r>
        <w:t>Wykona</w:t>
      </w:r>
      <w:r w:rsidR="002F0BF9">
        <w:t xml:space="preserve">wca po zakończeniu robót </w:t>
      </w:r>
      <w:r>
        <w:t xml:space="preserve"> przygotuje i złoży w formie papierowej trwale spiętej oraz na noś</w:t>
      </w:r>
      <w:r w:rsidR="005D4ECE">
        <w:t>niku cyfrowym operat powykonawczy</w:t>
      </w:r>
      <w:r>
        <w:t xml:space="preserve">. </w:t>
      </w:r>
    </w:p>
    <w:p w:rsidR="0061535E" w:rsidRDefault="005F1BB3" w:rsidP="00827F59">
      <w:pPr>
        <w:ind w:right="205"/>
      </w:pPr>
      <w:r>
        <w:t xml:space="preserve">            5)</w:t>
      </w:r>
      <w:r w:rsidR="00F336AE">
        <w:t xml:space="preserve"> </w:t>
      </w:r>
      <w:r>
        <w:t xml:space="preserve">Wyroby budowlane użyte do wykonania robót muszą odpowiadać wymaganiom określonym      </w:t>
      </w:r>
    </w:p>
    <w:p w:rsidR="00782CDB" w:rsidRDefault="0061535E" w:rsidP="00827F59">
      <w:pPr>
        <w:ind w:right="205"/>
      </w:pPr>
      <w:r>
        <w:t xml:space="preserve">     </w:t>
      </w:r>
      <w:r w:rsidR="005F1BB3">
        <w:t xml:space="preserve">         w obowiązujących przepisach, tj. w szczególności: </w:t>
      </w:r>
    </w:p>
    <w:p w:rsidR="00782CDB" w:rsidRDefault="005F1BB3" w:rsidP="00827F59">
      <w:pPr>
        <w:numPr>
          <w:ilvl w:val="0"/>
          <w:numId w:val="9"/>
        </w:numPr>
        <w:spacing w:after="0"/>
        <w:ind w:right="205" w:hanging="425"/>
      </w:pPr>
      <w:r>
        <w:t xml:space="preserve">Ustawie z dnia 16 kwietnia 2004 r. o wyrobach budowlanych (Dz. U. z 2014r. poz.883 ze zm.) cyt.: </w:t>
      </w:r>
    </w:p>
    <w:p w:rsidR="00782CDB" w:rsidRDefault="005F1BB3" w:rsidP="00827F59">
      <w:pPr>
        <w:ind w:left="1143" w:right="205"/>
      </w:pPr>
      <w:r>
        <w:t xml:space="preserve">Art. 4.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 </w:t>
      </w:r>
    </w:p>
    <w:p w:rsidR="00782CDB" w:rsidRDefault="005F1BB3" w:rsidP="00827F59">
      <w:pPr>
        <w:numPr>
          <w:ilvl w:val="0"/>
          <w:numId w:val="9"/>
        </w:numPr>
        <w:spacing w:after="0"/>
        <w:ind w:right="205" w:hanging="425"/>
      </w:pPr>
      <w:r>
        <w:t xml:space="preserve">Ustawie z dnia 7 lipca 1994 r. Prawo budowlane ( tj. Dz. U. z 2016r poz. 290 ) cyt.:  Art. 10. Wyroby wytworzone w celu zastosowania w obiekcie budowlanym 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 </w:t>
      </w:r>
    </w:p>
    <w:p w:rsidR="00782CDB" w:rsidRDefault="005F1BB3" w:rsidP="00827F59">
      <w:pPr>
        <w:spacing w:after="0"/>
        <w:ind w:left="939" w:right="205"/>
      </w:pPr>
      <w:r>
        <w:t>6)</w:t>
      </w:r>
      <w:r w:rsidR="00CE4246">
        <w:t xml:space="preserve"> </w:t>
      </w:r>
      <w: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782CDB" w:rsidRDefault="005F1BB3" w:rsidP="00827F59">
      <w:pPr>
        <w:spacing w:after="0"/>
        <w:ind w:left="939" w:right="205"/>
      </w:pPr>
      <w:r>
        <w:t>7)</w:t>
      </w:r>
      <w:r w:rsidR="00CE4246">
        <w:t xml:space="preserve"> </w:t>
      </w:r>
      <w:r>
        <w:t>Wykonawca ponosi pełną odpowiedzialność za powstałe szkody, wynikające z jego własnych działań i zaniechań, jak również z działań i zaniechań jego pracowników oraz osób trzecich, którym realizację przedmiotu umowy</w:t>
      </w:r>
      <w:r>
        <w:rPr>
          <w:b/>
        </w:rPr>
        <w:t xml:space="preserve"> </w:t>
      </w:r>
      <w:r>
        <w:t xml:space="preserve">powierza, lub którymi przy realizacji przedmiotu umowy się posługuje. </w:t>
      </w:r>
    </w:p>
    <w:p w:rsidR="00782CDB" w:rsidRDefault="005F1BB3">
      <w:pPr>
        <w:spacing w:after="0" w:line="259" w:lineRule="auto"/>
        <w:ind w:left="720" w:right="0" w:firstLine="0"/>
        <w:jc w:val="left"/>
      </w:pPr>
      <w:r>
        <w:t xml:space="preserve"> </w:t>
      </w:r>
    </w:p>
    <w:p w:rsidR="00782CDB" w:rsidRDefault="005F1BB3">
      <w:pPr>
        <w:numPr>
          <w:ilvl w:val="0"/>
          <w:numId w:val="10"/>
        </w:numPr>
        <w:spacing w:after="88"/>
        <w:ind w:right="0" w:hanging="284"/>
      </w:pPr>
      <w:r>
        <w:rPr>
          <w:b/>
        </w:rPr>
        <w:t xml:space="preserve">Wymóg zatrudnienia na umowę o pracę. </w:t>
      </w:r>
    </w:p>
    <w:p w:rsidR="00782CDB" w:rsidRDefault="005F1BB3" w:rsidP="00827F59">
      <w:pPr>
        <w:ind w:left="720" w:right="202" w:hanging="360"/>
      </w:pPr>
      <w:r>
        <w:lastRenderedPageBreak/>
        <w:t>1)</w:t>
      </w:r>
      <w:r>
        <w:rPr>
          <w:rFonts w:ascii="Arial" w:eastAsia="Arial" w:hAnsi="Arial" w:cs="Arial"/>
        </w:rPr>
        <w:t xml:space="preserve"> </w:t>
      </w:r>
      <w:r>
        <w:t xml:space="preserve">Stosownie do dyspozycji art. 29 ust. 3a </w:t>
      </w:r>
      <w:proofErr w:type="spellStart"/>
      <w:r>
        <w:t>Pzp</w:t>
      </w:r>
      <w:proofErr w:type="spellEnd"/>
      <w: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tj. :  </w:t>
      </w:r>
    </w:p>
    <w:p w:rsidR="00782CDB" w:rsidRDefault="005F1BB3" w:rsidP="00827F59">
      <w:pPr>
        <w:numPr>
          <w:ilvl w:val="4"/>
          <w:numId w:val="11"/>
        </w:numPr>
        <w:spacing w:after="46"/>
        <w:ind w:right="202" w:hanging="338"/>
      </w:pPr>
      <w:r>
        <w:t xml:space="preserve">Pracownicy do prac ogólnobudowlanych i wykończeniowych, </w:t>
      </w:r>
      <w:r>
        <w:rPr>
          <w:b/>
        </w:rPr>
        <w:t xml:space="preserve">za wyjątkiem: </w:t>
      </w:r>
    </w:p>
    <w:p w:rsidR="00782CDB" w:rsidRDefault="005F1BB3" w:rsidP="00827F59">
      <w:pPr>
        <w:numPr>
          <w:ilvl w:val="4"/>
          <w:numId w:val="11"/>
        </w:numPr>
        <w:ind w:right="202" w:hanging="338"/>
      </w:pPr>
      <w:r>
        <w:t xml:space="preserve">osób odpowiedzialnych za kierowanie budową tj. kierownika budowy  </w:t>
      </w:r>
    </w:p>
    <w:p w:rsidR="00782CDB" w:rsidRDefault="005F1BB3" w:rsidP="00827F59">
      <w:pPr>
        <w:numPr>
          <w:ilvl w:val="2"/>
          <w:numId w:val="13"/>
        </w:numPr>
        <w:ind w:right="202" w:hanging="425"/>
      </w:pPr>
      <w:r>
        <w:t xml:space="preserve">Najpóźniej w dniu zawarcia umowy Wykonawca dostarczy Zamawiającemu Wykaz Pracowników przeznaczonych do realizacji zamówienia zatrudnionych na umowę o pracę. </w:t>
      </w:r>
    </w:p>
    <w:p w:rsidR="00476221" w:rsidRDefault="005F1BB3" w:rsidP="00827F59">
      <w:pPr>
        <w:numPr>
          <w:ilvl w:val="2"/>
          <w:numId w:val="13"/>
        </w:numPr>
        <w:ind w:right="202" w:hanging="425"/>
      </w:pPr>
      <w:r>
        <w:t>Wykonawca zobowiąże się, że pracownicy wykonujący przedmiot umowy wskazani w Wykazie Pracowników będą w okresie realizacji umowy zatrudnieni na podstawie umowy o pracę</w:t>
      </w:r>
    </w:p>
    <w:p w:rsidR="00782CDB" w:rsidRDefault="005F1BB3" w:rsidP="00476221">
      <w:pPr>
        <w:ind w:left="710" w:right="202" w:firstLine="0"/>
      </w:pPr>
      <w:r>
        <w:t xml:space="preserve">w rozumieniu przepisów ustawy z dnia 26 czerwca 1974 r. Kodeks Pracy (Dz. U. z 2014 r., poz. 1502 ze zm.), oraz otrzymywać wynagrodzenie za pracę równe lub przekraczające równowartość wysokości wynagrodzenia minimalnego, o którym mowa w ustawie z dnia 10 października 2002 r. o minimalnym wynagrodzeniu za pracę (Dz. U. z 2002 r., Nr 200, poz. 1679 ze zm.). </w:t>
      </w:r>
    </w:p>
    <w:p w:rsidR="00476221" w:rsidRDefault="005F1BB3" w:rsidP="00827F59">
      <w:pPr>
        <w:numPr>
          <w:ilvl w:val="2"/>
          <w:numId w:val="13"/>
        </w:numPr>
        <w:ind w:right="202" w:hanging="425"/>
      </w:pPr>
      <w:r>
        <w:t>Zamawiający dopuszcza możliwość zmiany osób, przy pomocy których Wykonawca realizował będzie przedmiot zamówienia, na inne posiadające co najmniej takie samo doświadczenie</w:t>
      </w:r>
    </w:p>
    <w:p w:rsidR="00782CDB" w:rsidRDefault="005F1BB3" w:rsidP="00476221">
      <w:pPr>
        <w:ind w:left="710" w:right="202" w:firstLine="0"/>
      </w:pPr>
      <w:r>
        <w:t xml:space="preserve">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w:t>
      </w:r>
    </w:p>
    <w:p w:rsidR="00782CDB" w:rsidRDefault="005F1BB3" w:rsidP="00827F59">
      <w:pPr>
        <w:numPr>
          <w:ilvl w:val="2"/>
          <w:numId w:val="13"/>
        </w:numPr>
        <w:ind w:right="202" w:hanging="425"/>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9590227</wp:posOffset>
                </wp:positionV>
                <wp:extent cx="9144" cy="185928"/>
                <wp:effectExtent l="0" t="0" r="0" b="0"/>
                <wp:wrapSquare wrapText="bothSides"/>
                <wp:docPr id="22782" name="Group 22782"/>
                <wp:cNvGraphicFramePr/>
                <a:graphic xmlns:a="http://schemas.openxmlformats.org/drawingml/2006/main">
                  <a:graphicData uri="http://schemas.microsoft.com/office/word/2010/wordprocessingGroup">
                    <wpg:wgp>
                      <wpg:cNvGrpSpPr/>
                      <wpg:grpSpPr>
                        <a:xfrm>
                          <a:off x="0" y="0"/>
                          <a:ext cx="9144" cy="185928"/>
                          <a:chOff x="0" y="0"/>
                          <a:chExt cx="9144" cy="185928"/>
                        </a:xfrm>
                      </wpg:grpSpPr>
                      <wps:wsp>
                        <wps:cNvPr id="28492" name="Shape 28492"/>
                        <wps:cNvSpPr/>
                        <wps:spPr>
                          <a:xfrm>
                            <a:off x="0" y="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6F3507" id="Group 22782" o:spid="_x0000_s1026" style="position:absolute;margin-left:24pt;margin-top:755.15pt;width:.7pt;height:14.65pt;z-index:251658240;mso-position-horizontal-relative:page;mso-position-vertical-relative:page" coordsize="9144,18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">
                <v:shape id="Shape 28492" o:spid="_x0000_s1027" style="position:absolute;width:9144;height:185928;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cCccA&#10;AADeAAAADwAAAGRycy9kb3ducmV2LnhtbESP3WrCQBCF7wt9h2UKvdONqVSNrlIshUJbqD8PMGTH&#10;JJidDTtbTX16tyD08nDmfGfOYtW7Vp0oSOPZwGiYgSIuvW24MrDfvQ2moCQiW2w9k4FfElgt7+8W&#10;WFh/5g2dtrFSCcJSoIE6xq7QWsqaHMrQd8TJO/jgMCYZKm0DnhPctTrPsmftsOHUUGNH65rK4/bH&#10;pTfkK3wKrvev8eP7IpMnOz6GmTGPD/3LHFSkPv4f39Lv1kA+Hc9y+JuTG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eHAnHAAAA3gAAAA8AAAAAAAAAAAAAAAAAmAIAAGRy&#10;cy9kb3ducmV2LnhtbFBLBQYAAAAABAAEAPUAAACMAwAAAAA=&#10;" path="m,l9144,r,185928l,185928,,e" fillcolor="black" stroked="f" strokeweight="0">
                  <v:stroke miterlimit="83231f" joinstyle="miter"/>
                  <v:path arrowok="t" textboxrect="0,0,9144,185928"/>
                </v:shape>
                <w10:wrap type="square" anchorx="page" anchory="page"/>
              </v:group>
            </w:pict>
          </mc:Fallback>
        </mc:AlternateContent>
      </w:r>
      <w:r>
        <w:t xml:space="preserve">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w:t>
      </w:r>
    </w:p>
    <w:p w:rsidR="00782CDB" w:rsidRDefault="005F1BB3" w:rsidP="00827F59">
      <w:pPr>
        <w:numPr>
          <w:ilvl w:val="2"/>
          <w:numId w:val="13"/>
        </w:numPr>
        <w:spacing w:after="0"/>
        <w:ind w:right="202" w:hanging="425"/>
      </w:pPr>
      <w:r>
        <w:t xml:space="preserve">Zamawiający może żądać, aby Wykonawca w terminie wskazanym przez Zamawiającego, lecz nie krótszym niż 3 dni robocze, przedłożył kopie dokumentów potwierdzających, że zamówienie jest wykonywany przez osoby będące jego pracownikami, w szczególności: </w:t>
      </w:r>
    </w:p>
    <w:p w:rsidR="00782CDB" w:rsidRDefault="005F1BB3" w:rsidP="00827F59">
      <w:pPr>
        <w:ind w:left="718" w:right="202"/>
      </w:pPr>
      <w:r>
        <w:t xml:space="preserve">aktualną listę zatrudnionych na umowę o pracę lub odpowiednie druki ZUS.  </w:t>
      </w:r>
    </w:p>
    <w:p w:rsidR="00782CDB" w:rsidRDefault="005F1BB3">
      <w:pPr>
        <w:spacing w:after="0" w:line="259" w:lineRule="auto"/>
        <w:ind w:left="0" w:right="0" w:firstLine="0"/>
        <w:jc w:val="left"/>
      </w:pPr>
      <w:r>
        <w:t xml:space="preserve"> </w:t>
      </w:r>
    </w:p>
    <w:p w:rsidR="00782CDB" w:rsidRDefault="005F1BB3">
      <w:pPr>
        <w:numPr>
          <w:ilvl w:val="0"/>
          <w:numId w:val="10"/>
        </w:numPr>
        <w:ind w:right="0" w:hanging="284"/>
      </w:pPr>
      <w:r>
        <w:rPr>
          <w:b/>
        </w:rPr>
        <w:t xml:space="preserve">Podwykonawcy robót budowlanych. </w:t>
      </w:r>
    </w:p>
    <w:p w:rsidR="00782CDB" w:rsidRDefault="005F1BB3">
      <w:pPr>
        <w:numPr>
          <w:ilvl w:val="2"/>
          <w:numId w:val="14"/>
        </w:numPr>
        <w:ind w:left="568" w:right="11" w:hanging="283"/>
      </w:pPr>
      <w:r>
        <w:t xml:space="preserve">Zamawiający dopuszcza wykonanie przez Wykonawcę części przedmiotu zamówienia przy udziale podwykonawców lub dalszych podwykonawców, który będzie zawierał z nimi stosowne umowy w formie pisemnej pod rygorem nieważności. </w:t>
      </w:r>
    </w:p>
    <w:p w:rsidR="00782CDB" w:rsidRDefault="005F1BB3">
      <w:pPr>
        <w:numPr>
          <w:ilvl w:val="2"/>
          <w:numId w:val="14"/>
        </w:numPr>
        <w:ind w:left="568" w:right="11" w:hanging="283"/>
      </w:pPr>
      <w:r>
        <w:t xml:space="preserve">Zamawiający żąda wskazania przez wykonawcę w ofercie części zamówienia, której wykonanie zamierza powierzyć podwykonawcom oraz podania nazw ( firm ) podwykonawców. </w:t>
      </w:r>
    </w:p>
    <w:p w:rsidR="00782CDB" w:rsidRDefault="005F1BB3">
      <w:pPr>
        <w:numPr>
          <w:ilvl w:val="2"/>
          <w:numId w:val="14"/>
        </w:numPr>
        <w:ind w:left="568" w:right="11" w:hanging="283"/>
      </w:pPr>
      <w:r>
        <w:lastRenderedPageBreak/>
        <w:t xml:space="preserve">W przypadku stwierdzenia przez Zamawiającego, że wobec danego podwykonawcy zachodzą przesłanki wykluczenia z postępowania, wykonawca będzie zobowiązany do zastąpienia tego podwykonawcy lub zrezygnować z powierzenia wykonania części zamówienia podwykonawcy. </w:t>
      </w:r>
    </w:p>
    <w:p w:rsidR="00FB0378" w:rsidRDefault="005F1BB3">
      <w:pPr>
        <w:numPr>
          <w:ilvl w:val="2"/>
          <w:numId w:val="14"/>
        </w:numPr>
        <w:ind w:left="568" w:right="11" w:hanging="283"/>
      </w:pPr>
      <w:r>
        <w:t>Powierzenie wykonania części zamówienia podwykonawcom nie zwalnia wykonawcy</w:t>
      </w:r>
    </w:p>
    <w:p w:rsidR="00782CDB" w:rsidRDefault="005F1BB3" w:rsidP="00FB0378">
      <w:pPr>
        <w:ind w:left="568" w:right="11" w:firstLine="0"/>
      </w:pPr>
      <w:r>
        <w:t xml:space="preserve"> z odpowiedzialności za należyte wykonania tego zamówienia. </w:t>
      </w:r>
    </w:p>
    <w:p w:rsidR="00782CDB" w:rsidRDefault="005F1BB3">
      <w:pPr>
        <w:numPr>
          <w:ilvl w:val="2"/>
          <w:numId w:val="14"/>
        </w:numPr>
        <w:ind w:left="568" w:right="11" w:hanging="283"/>
      </w:pPr>
      <w:r>
        <w:t>Pozostałe zapisy dotyczące podwykonawstwa, w tym dotyczące umowy o podwykonawstwo, zawarte są we wzorze umowy stanowiącej załącznik do niniejszej SIWZ.</w:t>
      </w:r>
      <w:r>
        <w:rPr>
          <w:rFonts w:ascii="Times New Roman" w:eastAsia="Times New Roman" w:hAnsi="Times New Roman" w:cs="Times New Roman"/>
        </w:rPr>
        <w:t xml:space="preserve"> </w:t>
      </w:r>
    </w:p>
    <w:p w:rsidR="00782CDB" w:rsidRDefault="005F1BB3">
      <w:pPr>
        <w:spacing w:after="0" w:line="259" w:lineRule="auto"/>
        <w:ind w:left="428" w:right="0" w:firstLine="0"/>
        <w:jc w:val="left"/>
      </w:pPr>
      <w:r>
        <w:t xml:space="preserve"> </w:t>
      </w:r>
    </w:p>
    <w:p w:rsidR="00782CDB" w:rsidRDefault="005F1BB3">
      <w:pPr>
        <w:numPr>
          <w:ilvl w:val="0"/>
          <w:numId w:val="10"/>
        </w:numPr>
        <w:ind w:right="0" w:hanging="284"/>
      </w:pPr>
      <w:r>
        <w:rPr>
          <w:b/>
        </w:rPr>
        <w:t xml:space="preserve">Warunki rozliczenia wykonania przedmiotu zamówienia. </w:t>
      </w:r>
    </w:p>
    <w:p w:rsidR="00782CDB" w:rsidRDefault="005F1BB3">
      <w:pPr>
        <w:numPr>
          <w:ilvl w:val="2"/>
          <w:numId w:val="12"/>
        </w:numPr>
        <w:ind w:right="11" w:hanging="425"/>
      </w:pPr>
      <w:r>
        <w:t>Z wybranym Wykonawcą zostanie zawarta umowa z wynagrodzeniem ryczałtowym (w znaczeniu i ze skutkami opisanymi w art. 632 Kodeksu Cywilnego). W ramach wynagrodzenia Wykonawca wykona zakres rzeczowy wynikający z SIWZ wraz załączni</w:t>
      </w:r>
      <w:r w:rsidR="00FB0378">
        <w:t xml:space="preserve">kami tj. </w:t>
      </w:r>
      <w:proofErr w:type="spellStart"/>
      <w:r>
        <w:t>STWiORB</w:t>
      </w:r>
      <w:proofErr w:type="spellEnd"/>
      <w:r>
        <w:t xml:space="preserve">, oraz wskazań i wytycznych zawartych w niniejszej SIWZ oraz we wzorze umowy. </w:t>
      </w:r>
      <w:r>
        <w:rPr>
          <w:color w:val="B5082E"/>
        </w:rPr>
        <w:t xml:space="preserve"> </w:t>
      </w:r>
      <w:r>
        <w:t xml:space="preserve"> </w:t>
      </w:r>
    </w:p>
    <w:p w:rsidR="00782CDB" w:rsidRDefault="005F1BB3">
      <w:pPr>
        <w:numPr>
          <w:ilvl w:val="2"/>
          <w:numId w:val="12"/>
        </w:numPr>
        <w:ind w:right="11" w:hanging="425"/>
      </w:pPr>
      <w:r>
        <w:t xml:space="preserve">Rozliczenia za wykonywanie przedmiotu zamówienia będą realizowane w walucie polskiej. </w:t>
      </w:r>
    </w:p>
    <w:p w:rsidR="00782CDB" w:rsidRDefault="009F599F">
      <w:pPr>
        <w:numPr>
          <w:ilvl w:val="2"/>
          <w:numId w:val="12"/>
        </w:numPr>
        <w:ind w:right="11" w:hanging="425"/>
      </w:pPr>
      <w:r>
        <w:t>Zamawiający</w:t>
      </w:r>
      <w:r w:rsidR="005F1BB3">
        <w:t xml:space="preserve"> przewiduje rozliczenia za częściowe wykonanie robót. Rozliczenie </w:t>
      </w:r>
      <w:r>
        <w:t xml:space="preserve">za wykonane roboty nastąpi </w:t>
      </w:r>
      <w:r w:rsidR="005F1BB3">
        <w:t xml:space="preserve"> fakturą</w:t>
      </w:r>
      <w:r>
        <w:t xml:space="preserve"> częściową </w:t>
      </w:r>
      <w:r w:rsidR="005F1BB3">
        <w:t xml:space="preserve"> po zakończeniu i odbiorze </w:t>
      </w:r>
      <w:r>
        <w:t xml:space="preserve">skończonego </w:t>
      </w:r>
      <w:r w:rsidR="00267D5D">
        <w:t xml:space="preserve">elementu </w:t>
      </w:r>
      <w:r w:rsidR="005F1BB3">
        <w:t xml:space="preserve">robót bez wad. </w:t>
      </w:r>
    </w:p>
    <w:p w:rsidR="00782CDB" w:rsidRDefault="005F1BB3">
      <w:pPr>
        <w:numPr>
          <w:ilvl w:val="2"/>
          <w:numId w:val="12"/>
        </w:numPr>
        <w:ind w:right="11" w:hanging="425"/>
      </w:pPr>
      <w:r>
        <w:t>Podstawą rozliczenia za wykonane roboty b</w:t>
      </w:r>
      <w:r w:rsidR="00267D5D">
        <w:t>ędzie protokół odbioru</w:t>
      </w:r>
      <w:r>
        <w:t xml:space="preserve"> zatwierdzony przez Zamawiającego. </w:t>
      </w:r>
    </w:p>
    <w:p w:rsidR="00782CDB" w:rsidRDefault="005F1BB3">
      <w:pPr>
        <w:numPr>
          <w:ilvl w:val="2"/>
          <w:numId w:val="12"/>
        </w:numPr>
        <w:ind w:right="11" w:hanging="425"/>
      </w:pPr>
      <w:r>
        <w:t xml:space="preserve">Zapłata za fakturę może być realizowana z terminem odroczonej płatności nie przekraczającym 30 dni licząc od daty otrzymania przez Zamawiającego sprawdzonej i zaakceptowanej faktury. </w:t>
      </w:r>
    </w:p>
    <w:p w:rsidR="00782CDB" w:rsidRDefault="005F1BB3">
      <w:pPr>
        <w:numPr>
          <w:ilvl w:val="2"/>
          <w:numId w:val="12"/>
        </w:numPr>
        <w:ind w:right="11" w:hanging="425"/>
      </w:pPr>
      <w:r>
        <w:t xml:space="preserve">Zamawiający nie przewiduje udzielania zaliczek. </w:t>
      </w:r>
    </w:p>
    <w:p w:rsidR="00782CDB" w:rsidRDefault="005F1BB3">
      <w:pPr>
        <w:numPr>
          <w:ilvl w:val="2"/>
          <w:numId w:val="12"/>
        </w:numPr>
        <w:ind w:right="11" w:hanging="425"/>
      </w:pPr>
      <w:r>
        <w:t xml:space="preserve">Wykonawca nie może, bez pisemnej zgody Zamawiającego, przenieść zobowiązań na osobę trzecią. Wykonawca nie może, bez pisemnej zgody Zamawiającego, scedować na osobę trzecią swoich wierzytelności. </w:t>
      </w:r>
    </w:p>
    <w:p w:rsidR="00782CDB" w:rsidRDefault="005F1BB3">
      <w:pPr>
        <w:numPr>
          <w:ilvl w:val="2"/>
          <w:numId w:val="12"/>
        </w:numPr>
        <w:spacing w:after="0"/>
        <w:ind w:right="11" w:hanging="425"/>
      </w:pPr>
      <w:r>
        <w:t xml:space="preserve">W przypadku wykonawców wspólnie składających ofertę konsorcjum) – rozliczenie będzie dokonane na podstawie faktury wystawianej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rsidR="00782CDB" w:rsidRDefault="005F1BB3">
      <w:pPr>
        <w:spacing w:after="0" w:line="259" w:lineRule="auto"/>
        <w:ind w:left="0" w:right="0" w:firstLine="0"/>
        <w:jc w:val="left"/>
      </w:pPr>
      <w:r>
        <w:t xml:space="preserve"> </w:t>
      </w:r>
    </w:p>
    <w:p w:rsidR="00782CDB" w:rsidRDefault="005F1BB3">
      <w:pPr>
        <w:numPr>
          <w:ilvl w:val="0"/>
          <w:numId w:val="10"/>
        </w:numPr>
        <w:ind w:right="0" w:hanging="284"/>
      </w:pPr>
      <w:r>
        <w:rPr>
          <w:b/>
        </w:rPr>
        <w:t xml:space="preserve">Dostępność dokumentacji </w:t>
      </w:r>
      <w:r w:rsidR="00F02F62">
        <w:rPr>
          <w:b/>
        </w:rPr>
        <w:t>kosztorys</w:t>
      </w:r>
      <w:r>
        <w:rPr>
          <w:b/>
        </w:rPr>
        <w:t xml:space="preserve">owej oraz dokumentacji wspomagającej opis przedmiotu zamówienia: </w:t>
      </w:r>
    </w:p>
    <w:p w:rsidR="00782CDB" w:rsidRDefault="00342102">
      <w:pPr>
        <w:numPr>
          <w:ilvl w:val="2"/>
          <w:numId w:val="15"/>
        </w:numPr>
        <w:ind w:right="11" w:hanging="425"/>
      </w:pPr>
      <w:r>
        <w:t>W/w dokumentacja</w:t>
      </w:r>
      <w:r w:rsidR="005F1BB3">
        <w:t xml:space="preserve"> dostępna jest dla zainteresowanych Wykonawców na stronie internetowej </w:t>
      </w:r>
      <w:hyperlink r:id="rId11">
        <w:r w:rsidR="00F56663">
          <w:t xml:space="preserve"> </w:t>
        </w:r>
      </w:hyperlink>
      <w:hyperlink r:id="rId12">
        <w:r w:rsidR="005F1BB3">
          <w:t xml:space="preserve"> </w:t>
        </w:r>
      </w:hyperlink>
      <w:r w:rsidR="005F1BB3">
        <w:t>,</w:t>
      </w:r>
      <w:r w:rsidR="00F56663">
        <w:t>www.dubiecko.biuletyn.net</w:t>
      </w:r>
      <w:r w:rsidR="005F1BB3">
        <w:t xml:space="preserve"> </w:t>
      </w:r>
    </w:p>
    <w:p w:rsidR="00C84048" w:rsidRDefault="00342102">
      <w:pPr>
        <w:numPr>
          <w:ilvl w:val="2"/>
          <w:numId w:val="15"/>
        </w:numPr>
        <w:spacing w:after="0"/>
        <w:ind w:right="11" w:hanging="425"/>
      </w:pPr>
      <w:r>
        <w:t>D</w:t>
      </w:r>
      <w:r w:rsidR="005F1BB3">
        <w:t xml:space="preserve">okumentacja projektowa w wersji papierowej jest dostępna </w:t>
      </w:r>
      <w:r>
        <w:t xml:space="preserve">w </w:t>
      </w:r>
      <w:r w:rsidR="00C84048">
        <w:t>Urzę</w:t>
      </w:r>
      <w:r>
        <w:t>dzie Gminy Dubiecko,</w:t>
      </w:r>
    </w:p>
    <w:p w:rsidR="00782CDB" w:rsidRDefault="00342102" w:rsidP="00C84048">
      <w:pPr>
        <w:spacing w:after="0"/>
        <w:ind w:left="710" w:right="11" w:firstLine="0"/>
      </w:pPr>
      <w:r>
        <w:t xml:space="preserve">pok. </w:t>
      </w:r>
      <w:r w:rsidR="00C84048">
        <w:t>n</w:t>
      </w:r>
      <w:r>
        <w:t>r 6</w:t>
      </w:r>
      <w:r w:rsidR="00C84048">
        <w:t xml:space="preserve"> </w:t>
      </w:r>
      <w:r w:rsidR="005F1BB3">
        <w:t xml:space="preserve">w dniach </w:t>
      </w:r>
      <w:r w:rsidR="00C84048">
        <w:t>roboczych w godzinach urzędowania</w:t>
      </w:r>
      <w:r w:rsidR="005F1BB3">
        <w:t xml:space="preserve">. </w:t>
      </w:r>
    </w:p>
    <w:p w:rsidR="00782CDB" w:rsidRDefault="005F1BB3">
      <w:pPr>
        <w:spacing w:after="0" w:line="259" w:lineRule="auto"/>
        <w:ind w:left="0" w:right="0" w:firstLine="0"/>
        <w:jc w:val="left"/>
      </w:pPr>
      <w:r>
        <w:t xml:space="preserve"> </w:t>
      </w:r>
    </w:p>
    <w:p w:rsidR="00782CDB" w:rsidRDefault="005F1BB3" w:rsidP="00A7363A">
      <w:pPr>
        <w:numPr>
          <w:ilvl w:val="0"/>
          <w:numId w:val="10"/>
        </w:numPr>
        <w:ind w:right="0" w:hanging="284"/>
      </w:pPr>
      <w:r>
        <w:rPr>
          <w:b/>
        </w:rPr>
        <w:t>Informacja dotycząca ro</w:t>
      </w:r>
      <w:r w:rsidR="00A7363A">
        <w:rPr>
          <w:b/>
        </w:rPr>
        <w:t>bót zamiennych:</w:t>
      </w:r>
    </w:p>
    <w:p w:rsidR="00782CDB" w:rsidRDefault="005F1BB3">
      <w:pPr>
        <w:ind w:right="11"/>
      </w:pPr>
      <w:r>
        <w:t xml:space="preserve">    Zamawiający dopuszcza wprowadzenie do niniejszego zamówienia robót zamiennych. </w:t>
      </w:r>
    </w:p>
    <w:p w:rsidR="00606845" w:rsidRDefault="005F1BB3">
      <w:pPr>
        <w:numPr>
          <w:ilvl w:val="2"/>
          <w:numId w:val="10"/>
        </w:numPr>
        <w:ind w:right="208" w:hanging="425"/>
      </w:pPr>
      <w:r>
        <w:t>Roboty zamienne mogą polegać m.in. na zmianie sposobu wykonywania jakiegoś elementu robót lub zastosowaniu innych, równoważnych w stosunku do dokumentacji projektowej</w:t>
      </w:r>
    </w:p>
    <w:p w:rsidR="00782CDB" w:rsidRDefault="005F1BB3" w:rsidP="00606845">
      <w:pPr>
        <w:ind w:left="710" w:right="208" w:firstLine="0"/>
      </w:pPr>
      <w:r>
        <w:t xml:space="preserve">i </w:t>
      </w:r>
      <w:proofErr w:type="spellStart"/>
      <w:r>
        <w:t>STWiORB</w:t>
      </w:r>
      <w:proofErr w:type="spellEnd"/>
      <w:r>
        <w:t xml:space="preserve">, urządzeń i / lub materiałów budowlanych. </w:t>
      </w:r>
    </w:p>
    <w:p w:rsidR="00782CDB" w:rsidRDefault="005F1BB3">
      <w:pPr>
        <w:numPr>
          <w:ilvl w:val="2"/>
          <w:numId w:val="10"/>
        </w:numPr>
        <w:ind w:right="208" w:hanging="425"/>
      </w:pPr>
      <w:r>
        <w:lastRenderedPageBreak/>
        <w:t xml:space="preserve">Roboty zamienne mogą wynikać: </w:t>
      </w:r>
    </w:p>
    <w:p w:rsidR="00782CDB" w:rsidRDefault="005F1BB3">
      <w:pPr>
        <w:numPr>
          <w:ilvl w:val="3"/>
          <w:numId w:val="10"/>
        </w:numPr>
        <w:ind w:left="853" w:right="203" w:hanging="286"/>
      </w:pPr>
      <w:r>
        <w:t xml:space="preserve">Z uzasadnionych zmian zaproponowanych przez Wykonawcę lub przez Zamawiającego po spełnieniu warunków określonych przepisami prawa, </w:t>
      </w:r>
    </w:p>
    <w:p w:rsidR="00782CDB" w:rsidRDefault="00802F80" w:rsidP="00C44197">
      <w:pPr>
        <w:numPr>
          <w:ilvl w:val="3"/>
          <w:numId w:val="10"/>
        </w:numPr>
        <w:spacing w:after="0"/>
        <w:ind w:left="853" w:right="203" w:hanging="286"/>
      </w:pPr>
      <w:r>
        <w:t>B</w:t>
      </w:r>
      <w:r w:rsidR="005F1BB3">
        <w:t xml:space="preserve">ędą konieczne i niezależne od woli stron lub w sytuacji gdy wykonanie tych robót będzie niezbędne do prawidłowego, tj. zgodnego z zasadami wiedzy technicznej i obowiązującymi na dzień odbioru robót przepisami wykonania przedmiotu zamówienia.   </w:t>
      </w:r>
    </w:p>
    <w:p w:rsidR="00782CDB" w:rsidRDefault="00782CDB">
      <w:pPr>
        <w:spacing w:after="10" w:line="259" w:lineRule="auto"/>
        <w:ind w:left="0" w:right="0" w:firstLine="0"/>
        <w:jc w:val="left"/>
      </w:pPr>
    </w:p>
    <w:p w:rsidR="00782CDB" w:rsidRDefault="005F1BB3">
      <w:pPr>
        <w:pBdr>
          <w:top w:val="single" w:sz="4" w:space="0" w:color="000000"/>
          <w:left w:val="single" w:sz="4" w:space="0" w:color="000000"/>
          <w:bottom w:val="single" w:sz="4" w:space="0" w:color="000000"/>
          <w:right w:val="single" w:sz="4" w:space="0" w:color="000000"/>
        </w:pBdr>
        <w:spacing w:after="18"/>
        <w:ind w:right="202"/>
        <w:jc w:val="center"/>
      </w:pPr>
      <w:r>
        <w:rPr>
          <w:b/>
        </w:rPr>
        <w:t xml:space="preserve">V. Termin wykonania zamówienia </w:t>
      </w:r>
    </w:p>
    <w:p w:rsidR="00782CDB" w:rsidRDefault="005F1BB3">
      <w:pPr>
        <w:spacing w:after="0" w:line="259" w:lineRule="auto"/>
        <w:ind w:left="0" w:right="0" w:firstLine="0"/>
        <w:jc w:val="left"/>
      </w:pPr>
      <w:r>
        <w:t xml:space="preserve"> </w:t>
      </w:r>
    </w:p>
    <w:p w:rsidR="00782CDB" w:rsidRDefault="005F1BB3" w:rsidP="00827F59">
      <w:pPr>
        <w:ind w:left="-5" w:right="0"/>
      </w:pPr>
      <w:r>
        <w:rPr>
          <w:b/>
        </w:rPr>
        <w:t xml:space="preserve">Termin realizacji zamówienia:  </w:t>
      </w:r>
    </w:p>
    <w:p w:rsidR="00782CDB" w:rsidRDefault="005F1BB3" w:rsidP="00827F59">
      <w:pPr>
        <w:numPr>
          <w:ilvl w:val="2"/>
          <w:numId w:val="16"/>
        </w:numPr>
        <w:ind w:left="568" w:right="0" w:hanging="283"/>
      </w:pPr>
      <w:r>
        <w:t xml:space="preserve">rozpoczęcie wykonywania robót budowlanych               </w:t>
      </w:r>
      <w:r w:rsidR="004F50AA">
        <w:rPr>
          <w:b/>
        </w:rPr>
        <w:t xml:space="preserve"> </w:t>
      </w:r>
      <w:r w:rsidR="00C44197">
        <w:rPr>
          <w:b/>
        </w:rPr>
        <w:t xml:space="preserve"> </w:t>
      </w:r>
      <w:r w:rsidR="004F50AA">
        <w:rPr>
          <w:b/>
        </w:rPr>
        <w:t xml:space="preserve">  –  20.04.</w:t>
      </w:r>
      <w:r>
        <w:rPr>
          <w:b/>
        </w:rPr>
        <w:t>2017 r.</w:t>
      </w:r>
      <w:r>
        <w:t xml:space="preserve"> </w:t>
      </w:r>
    </w:p>
    <w:p w:rsidR="00782CDB" w:rsidRDefault="005F1BB3" w:rsidP="00827F59">
      <w:pPr>
        <w:numPr>
          <w:ilvl w:val="2"/>
          <w:numId w:val="16"/>
        </w:numPr>
        <w:ind w:left="568" w:right="0" w:hanging="283"/>
      </w:pPr>
      <w:r>
        <w:t>całkowite zakończenie</w:t>
      </w:r>
      <w:r w:rsidR="004F50AA">
        <w:t xml:space="preserve"> wykonywania robót budowlanych </w:t>
      </w:r>
      <w:r w:rsidR="004F50AA" w:rsidRPr="00E8768E">
        <w:rPr>
          <w:b/>
        </w:rPr>
        <w:t>– 30.</w:t>
      </w:r>
      <w:r w:rsidR="00E8768E" w:rsidRPr="00E8768E">
        <w:rPr>
          <w:b/>
        </w:rPr>
        <w:t>10.</w:t>
      </w:r>
      <w:r>
        <w:rPr>
          <w:b/>
        </w:rPr>
        <w:t>2017 r.</w:t>
      </w:r>
      <w:r>
        <w:t xml:space="preserve"> </w:t>
      </w:r>
    </w:p>
    <w:p w:rsidR="00782CDB" w:rsidRDefault="005F1BB3">
      <w:pPr>
        <w:spacing w:after="8" w:line="259" w:lineRule="auto"/>
        <w:ind w:left="567" w:right="0" w:firstLine="0"/>
        <w:jc w:val="left"/>
      </w:pPr>
      <w:r>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right="208"/>
        <w:jc w:val="center"/>
      </w:pPr>
      <w:r>
        <w:rPr>
          <w:b/>
        </w:rPr>
        <w:t xml:space="preserve">VI. Warunki udziału w postępowaniu  </w:t>
      </w:r>
    </w:p>
    <w:p w:rsidR="00782CDB" w:rsidRDefault="005F1BB3">
      <w:pPr>
        <w:spacing w:after="0" w:line="259" w:lineRule="auto"/>
        <w:ind w:left="0" w:right="0" w:firstLine="0"/>
        <w:jc w:val="left"/>
      </w:pPr>
      <w:r>
        <w:rPr>
          <w:b/>
        </w:rPr>
        <w:t xml:space="preserve"> </w:t>
      </w:r>
    </w:p>
    <w:p w:rsidR="00782CDB" w:rsidRDefault="005F1BB3" w:rsidP="00827F59">
      <w:pPr>
        <w:ind w:left="-5" w:right="0"/>
      </w:pPr>
      <w:r>
        <w:rPr>
          <w:b/>
        </w:rPr>
        <w:t xml:space="preserve">O udzielenie zamówienia mogą ubiegać się Wykonawcy, którzy : </w:t>
      </w:r>
    </w:p>
    <w:p w:rsidR="00782CDB" w:rsidRPr="002A1B37" w:rsidRDefault="005F1BB3" w:rsidP="00827F59">
      <w:pPr>
        <w:numPr>
          <w:ilvl w:val="0"/>
          <w:numId w:val="17"/>
        </w:numPr>
        <w:ind w:left="709" w:right="0" w:hanging="425"/>
      </w:pPr>
      <w:r w:rsidRPr="002A1B37">
        <w:t xml:space="preserve">nie podlegają wykluczeniu z postępowania. </w:t>
      </w:r>
    </w:p>
    <w:p w:rsidR="00782CDB" w:rsidRPr="002A1B37" w:rsidRDefault="005F1BB3" w:rsidP="00827F59">
      <w:pPr>
        <w:ind w:left="718" w:right="0"/>
      </w:pPr>
      <w:r w:rsidRPr="002A1B37">
        <w:t xml:space="preserve">Ocena potwierdzenia spełniania warunku zostanie wstępnie dokonana przez Zamawiającego na podstawie złożonego oświadczenia wg wzoru załącznika Nr 3 do SIWZ, na zasadzie spełnia/nie spełnia. </w:t>
      </w:r>
    </w:p>
    <w:p w:rsidR="00782CDB" w:rsidRPr="002A1B37" w:rsidRDefault="005F1BB3" w:rsidP="00827F59">
      <w:pPr>
        <w:numPr>
          <w:ilvl w:val="0"/>
          <w:numId w:val="17"/>
        </w:numPr>
        <w:ind w:left="709" w:right="0" w:hanging="425"/>
      </w:pPr>
      <w:r w:rsidRPr="002A1B37">
        <w:t xml:space="preserve">spełniają warunki udziału w postępowaniu. </w:t>
      </w:r>
    </w:p>
    <w:p w:rsidR="00782CDB" w:rsidRPr="002A1B37" w:rsidRDefault="005F1BB3" w:rsidP="00827F59">
      <w:pPr>
        <w:spacing w:after="0"/>
        <w:ind w:left="718" w:right="0"/>
      </w:pPr>
      <w:r w:rsidRPr="002A1B37">
        <w:t xml:space="preserve">Ocena potwierdzenia spełniania warunku zostanie wstępnie dokonana przez Zamawiającego na podstawie złożonego oświadczenia wg wzoru załącznika Nr 2 do SIWZ, na zasadzie spełnia/nie spełnia. </w:t>
      </w:r>
    </w:p>
    <w:p w:rsidR="00782CDB" w:rsidRDefault="005F1BB3" w:rsidP="00827F59">
      <w:pPr>
        <w:spacing w:after="0"/>
        <w:ind w:left="718" w:right="0"/>
      </w:pPr>
      <w:r>
        <w:t xml:space="preserve">Wykonawca, którego oferta zostanie najwyżej oceniona na podstawie kryteriów oceny ofert, na wezwanie Zamawiającego, w terminie 5 dni zobowiązany będzie do przedłożenia dokumentów potwierdzających brak podstaw do wykluczenia z postępowania oraz potwierdzających spełnianie warunków udziału w postępowaniu. </w:t>
      </w:r>
    </w:p>
    <w:p w:rsidR="00782CDB" w:rsidRDefault="005F1BB3">
      <w:pPr>
        <w:spacing w:after="13" w:line="259" w:lineRule="auto"/>
        <w:ind w:left="708" w:right="0" w:firstLine="0"/>
        <w:jc w:val="left"/>
      </w:pPr>
      <w:r>
        <w:rPr>
          <w:b/>
        </w:rPr>
        <w:t xml:space="preserve"> </w:t>
      </w:r>
    </w:p>
    <w:p w:rsidR="00782CDB" w:rsidRDefault="005F1BB3" w:rsidP="00827F59">
      <w:pPr>
        <w:tabs>
          <w:tab w:val="left" w:pos="8364"/>
        </w:tabs>
        <w:spacing w:after="0"/>
        <w:ind w:left="413" w:right="61" w:hanging="428"/>
      </w:pPr>
      <w:r>
        <w:rPr>
          <w:rFonts w:ascii="Times New Roman" w:eastAsia="Times New Roman" w:hAnsi="Times New Roman" w:cs="Times New Roman"/>
          <w:b/>
        </w:rPr>
        <w:t>1.</w:t>
      </w:r>
      <w:r>
        <w:rPr>
          <w:rFonts w:ascii="Arial" w:eastAsia="Arial" w:hAnsi="Arial" w:cs="Arial"/>
          <w:b/>
        </w:rPr>
        <w:t xml:space="preserve"> </w:t>
      </w:r>
      <w:r>
        <w:rPr>
          <w:b/>
        </w:rPr>
        <w:t>Warunki udziału w postępowaniu dotyczące zdolności technicznej lub zawodowej w zakresie :</w:t>
      </w:r>
      <w:r w:rsidR="00F56663">
        <w:rPr>
          <w:b/>
        </w:rPr>
        <w:br/>
      </w:r>
      <w:r>
        <w:rPr>
          <w:b/>
        </w:rPr>
        <w:t xml:space="preserve"> 1)  Doświadczenia : </w:t>
      </w:r>
    </w:p>
    <w:p w:rsidR="00782CDB" w:rsidRDefault="005F1BB3" w:rsidP="00827F59">
      <w:pPr>
        <w:tabs>
          <w:tab w:val="left" w:pos="8364"/>
        </w:tabs>
        <w:spacing w:after="0"/>
        <w:ind w:left="718" w:right="61"/>
      </w:pPr>
      <w:r>
        <w:t>O udzielenie zamówienia mogą ubiegać się Wykonawcy, którzy w okresie ostatnich pięciu lat przed upływem terminu składania ofert, a jeżeli okres prowadzenia działalności jest krótszy - w tym ok</w:t>
      </w:r>
      <w:r w:rsidR="007A2139">
        <w:t>resie, wykonali co najmniej jedną</w:t>
      </w:r>
      <w:r>
        <w:t xml:space="preserve"> robot</w:t>
      </w:r>
      <w:r w:rsidR="007A2139">
        <w:t>ę budowlaną</w:t>
      </w:r>
      <w:r w:rsidR="001267A4">
        <w:t xml:space="preserve"> polegającą</w:t>
      </w:r>
      <w:r>
        <w:t xml:space="preserve"> na termomodernizacji budynków  o wartości nie mniejszej ni</w:t>
      </w:r>
      <w:r w:rsidR="001267A4">
        <w:t>ż 300.000 zł brutto</w:t>
      </w:r>
      <w:r>
        <w:t xml:space="preserve">. </w:t>
      </w:r>
    </w:p>
    <w:p w:rsidR="00782CDB" w:rsidRDefault="001D18BB" w:rsidP="001D18BB">
      <w:pPr>
        <w:spacing w:after="0" w:line="240" w:lineRule="auto"/>
        <w:ind w:left="708" w:right="61" w:firstLine="0"/>
        <w:jc w:val="left"/>
      </w:pPr>
      <w:r>
        <w:tab/>
      </w:r>
      <w:r w:rsidR="005F1BB3">
        <w:t xml:space="preserve">Ocena spełniania warunku będzie dokonana na podstawie złożonego wykazu wykonanych robót budowlanych i  dokumentów potwierdzających, że </w:t>
      </w:r>
      <w:r w:rsidR="005F1BB3">
        <w:rPr>
          <w:color w:val="222222"/>
        </w:rPr>
        <w:t>roboty zostały wykonane zgodnie z przepisami prawa budowlanego i prawidłowo ukończone, przy czym dowodami tymi są referencje bądź inne dokumenty wystawione przez podmiot, na rzecz którego roboty budowlane były wykonywane, a jeżeli z uzasadnionej przyczyny o obiektywnym charakterze wykonawca nie będzie w stanie uzyskać tych dokumentów – inne dokumenty,</w:t>
      </w:r>
      <w:r w:rsidR="005F1BB3">
        <w:t xml:space="preserve"> na zasadzie spełnia/nie spełnia.</w:t>
      </w:r>
      <w:r w:rsidR="005F1BB3">
        <w:rPr>
          <w:color w:val="222222"/>
        </w:rPr>
        <w:t xml:space="preserve"> </w:t>
      </w:r>
    </w:p>
    <w:p w:rsidR="00782CDB" w:rsidRDefault="005F1BB3" w:rsidP="00827F59">
      <w:pPr>
        <w:tabs>
          <w:tab w:val="left" w:pos="8364"/>
        </w:tabs>
        <w:spacing w:after="0"/>
        <w:ind w:left="718" w:right="61"/>
      </w:pPr>
      <w:r>
        <w:rPr>
          <w:i/>
        </w:rPr>
        <w:lastRenderedPageBreak/>
        <w:t xml:space="preserve">Wykonawca może polegać na wiedzy i doświadczeniu innego lub innych podmiotów, niezależnie od charakteru prawnego łączących go z nimi  stosunków prawnych. W takiej sytuacji wykonawca zobowiązany będzie udowodnić, iż będzie dysponował wiedzą i doświadczeniem niezbędnym do realizacji zamówienia, w szczególności przedstawiając zobowiązanie tych podmiotów do oddania do dyspozycji prawo korzystania z ich wiedzy i doświadczenia na okres realizacji zamówienia. </w:t>
      </w:r>
    </w:p>
    <w:p w:rsidR="00782CDB" w:rsidRDefault="005F1BB3" w:rsidP="00827F59">
      <w:pPr>
        <w:tabs>
          <w:tab w:val="left" w:pos="8364"/>
        </w:tabs>
        <w:spacing w:after="11" w:line="259" w:lineRule="auto"/>
        <w:ind w:left="927" w:right="61" w:firstLine="0"/>
        <w:jc w:val="left"/>
      </w:pPr>
      <w:r>
        <w:t xml:space="preserve"> </w:t>
      </w:r>
    </w:p>
    <w:p w:rsidR="00782CDB" w:rsidRDefault="005F1BB3" w:rsidP="00827F59">
      <w:pPr>
        <w:numPr>
          <w:ilvl w:val="0"/>
          <w:numId w:val="18"/>
        </w:numPr>
        <w:tabs>
          <w:tab w:val="left" w:pos="8364"/>
        </w:tabs>
        <w:ind w:right="61" w:hanging="348"/>
      </w:pPr>
      <w:r>
        <w:rPr>
          <w:b/>
        </w:rPr>
        <w:t xml:space="preserve">Osób zdolnych do wykonania zamówienia : </w:t>
      </w:r>
    </w:p>
    <w:p w:rsidR="00782CDB" w:rsidRDefault="005F1BB3" w:rsidP="00827F59">
      <w:pPr>
        <w:tabs>
          <w:tab w:val="left" w:pos="8364"/>
        </w:tabs>
        <w:ind w:left="718" w:right="61"/>
      </w:pPr>
      <w:r>
        <w:t xml:space="preserve">O udzielenie zamówienia mogą ubiegać się Wykonawcy, którzy dysponują lub będą dysponować osobami zdolnymi do wykonania zamówienia tj.: </w:t>
      </w:r>
    </w:p>
    <w:p w:rsidR="00782CDB" w:rsidRDefault="005F1BB3" w:rsidP="000A2B87">
      <w:pPr>
        <w:tabs>
          <w:tab w:val="left" w:pos="8364"/>
        </w:tabs>
        <w:spacing w:after="0"/>
        <w:ind w:left="994" w:right="61" w:hanging="286"/>
      </w:pPr>
      <w:r>
        <w:rPr>
          <w:b/>
        </w:rPr>
        <w:t>a)</w:t>
      </w:r>
      <w:r>
        <w:rPr>
          <w:rFonts w:ascii="Arial" w:eastAsia="Arial" w:hAnsi="Arial" w:cs="Arial"/>
          <w:b/>
        </w:rPr>
        <w:t xml:space="preserve"> </w:t>
      </w:r>
      <w:r>
        <w:rPr>
          <w:b/>
        </w:rPr>
        <w:t xml:space="preserve">kierownikiem budowy </w:t>
      </w:r>
      <w:r>
        <w:t>( 1 osoba ) posiadającym uprawnienia budowlane do kierowania robotami budowlanymi w specjalności konstrukcyjno – budowlanej, bądź też odpowiadające im uprawnienia budowlane wydane na podstawie wcześniej obowiązujących przepisów umożliwiające wykonywanie funkcji kierownika robót dla budowy będącej przedmiotem zamówienia;</w:t>
      </w:r>
      <w:r>
        <w:rPr>
          <w:b/>
        </w:rPr>
        <w:t xml:space="preserve"> </w:t>
      </w:r>
    </w:p>
    <w:p w:rsidR="00782CDB" w:rsidRDefault="001D18BB" w:rsidP="001D18BB">
      <w:pPr>
        <w:tabs>
          <w:tab w:val="left" w:pos="709"/>
        </w:tabs>
        <w:spacing w:after="0"/>
        <w:ind w:left="718" w:right="61"/>
      </w:pPr>
      <w:r>
        <w:tab/>
      </w:r>
      <w:r>
        <w:tab/>
      </w:r>
      <w:r>
        <w:tab/>
      </w:r>
      <w:r w:rsidR="005F1BB3">
        <w:t>Ocena spełniania warunku będzie dokonana na podstawie złożonego wykazu osób zdolnych do wykonania zamówienia, na zasadzie spełnia/nie spełnia.</w:t>
      </w:r>
      <w:r w:rsidR="005F1BB3">
        <w:rPr>
          <w:color w:val="222222"/>
        </w:rPr>
        <w:t xml:space="preserve"> </w:t>
      </w:r>
    </w:p>
    <w:p w:rsidR="00782CDB" w:rsidRDefault="005F1BB3" w:rsidP="00827F59">
      <w:pPr>
        <w:tabs>
          <w:tab w:val="left" w:pos="8364"/>
        </w:tabs>
        <w:spacing w:after="0"/>
        <w:ind w:left="718" w:right="61"/>
      </w:pPr>
      <w:r>
        <w:rPr>
          <w:i/>
        </w:rPr>
        <w:t xml:space="preserve">Zgodnie z art. 22a ust. 1 i 2 ustawy </w:t>
      </w:r>
      <w:proofErr w:type="spellStart"/>
      <w:r>
        <w:rPr>
          <w:i/>
        </w:rPr>
        <w:t>Pzp</w:t>
      </w:r>
      <w:proofErr w:type="spellEnd"/>
      <w:r>
        <w:rPr>
          <w:i/>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w:t>
      </w:r>
    </w:p>
    <w:p w:rsidR="00782CDB" w:rsidRDefault="005F1BB3" w:rsidP="00827F59">
      <w:pPr>
        <w:tabs>
          <w:tab w:val="left" w:pos="8364"/>
        </w:tabs>
        <w:spacing w:after="0" w:line="259" w:lineRule="auto"/>
        <w:ind w:left="708" w:right="61" w:firstLine="0"/>
        <w:jc w:val="left"/>
      </w:pPr>
      <w:r>
        <w:rPr>
          <w:i/>
        </w:rPr>
        <w:t xml:space="preserve"> </w:t>
      </w:r>
    </w:p>
    <w:p w:rsidR="00782CDB" w:rsidRDefault="005F1BB3" w:rsidP="00827F59">
      <w:pPr>
        <w:tabs>
          <w:tab w:val="left" w:pos="8364"/>
        </w:tabs>
        <w:spacing w:after="12" w:line="259" w:lineRule="auto"/>
        <w:ind w:left="720" w:right="61" w:firstLine="0"/>
        <w:jc w:val="left"/>
      </w:pPr>
      <w:r>
        <w:rPr>
          <w:b/>
        </w:rPr>
        <w:t xml:space="preserve"> </w:t>
      </w:r>
    </w:p>
    <w:p w:rsidR="00782CDB" w:rsidRDefault="005F1BB3" w:rsidP="00A67262">
      <w:pPr>
        <w:numPr>
          <w:ilvl w:val="0"/>
          <w:numId w:val="18"/>
        </w:numPr>
        <w:tabs>
          <w:tab w:val="left" w:pos="8364"/>
        </w:tabs>
        <w:ind w:right="61" w:hanging="348"/>
      </w:pPr>
      <w:r>
        <w:rPr>
          <w:b/>
        </w:rPr>
        <w:t xml:space="preserve">Warunki udziału w postępowaniu dotyczące sytuacji finansowej. </w:t>
      </w:r>
      <w:r w:rsidRPr="00A67262">
        <w:rPr>
          <w:rFonts w:ascii="Arial" w:eastAsia="Arial" w:hAnsi="Arial" w:cs="Arial"/>
          <w:sz w:val="20"/>
        </w:rPr>
        <w:tab/>
        <w:t xml:space="preserve"> </w:t>
      </w:r>
    </w:p>
    <w:p w:rsidR="00782CDB" w:rsidRPr="002A1B37" w:rsidRDefault="005F1BB3" w:rsidP="00827F59">
      <w:pPr>
        <w:tabs>
          <w:tab w:val="left" w:pos="8364"/>
        </w:tabs>
        <w:spacing w:after="0"/>
        <w:ind w:left="693" w:right="61" w:hanging="408"/>
        <w:rPr>
          <w:b/>
        </w:rPr>
      </w:pPr>
      <w:r w:rsidRPr="002A1B37">
        <w:rPr>
          <w:b/>
        </w:rPr>
        <w:t xml:space="preserve">        Potwierdzenie, że wykonawca jest ubezpieczony od odpowiedzialności cywilnej w zakresie      prowadzonej działalności związanej z przedmiotem zamówienia na sumę minimum  </w:t>
      </w:r>
    </w:p>
    <w:p w:rsidR="00782CDB" w:rsidRPr="002A1B37" w:rsidRDefault="005F1BB3" w:rsidP="001D18BB">
      <w:pPr>
        <w:ind w:left="295" w:right="61"/>
        <w:rPr>
          <w:b/>
        </w:rPr>
      </w:pPr>
      <w:r w:rsidRPr="002A1B37">
        <w:rPr>
          <w:b/>
        </w:rPr>
        <w:t xml:space="preserve">       400 000,00 zł.  </w:t>
      </w:r>
    </w:p>
    <w:p w:rsidR="00782CDB" w:rsidRDefault="002D66A5" w:rsidP="002D66A5">
      <w:pPr>
        <w:tabs>
          <w:tab w:val="left" w:pos="1276"/>
        </w:tabs>
        <w:spacing w:after="0"/>
        <w:ind w:left="718" w:right="61"/>
      </w:pPr>
      <w:r>
        <w:tab/>
      </w:r>
      <w:r>
        <w:tab/>
      </w:r>
      <w:r w:rsidR="005F1BB3">
        <w:t>Ocena spełniania warunku będzie dokonana na podstawie złożonej polisy wraz z dowodem zapłaty  na zasadzie spełnia/nie spełnia.</w:t>
      </w:r>
      <w:r w:rsidR="005F1BB3">
        <w:rPr>
          <w:color w:val="222222"/>
        </w:rPr>
        <w:t xml:space="preserve"> </w:t>
      </w:r>
    </w:p>
    <w:p w:rsidR="00782CDB" w:rsidRDefault="005F1BB3" w:rsidP="00827F59">
      <w:pPr>
        <w:tabs>
          <w:tab w:val="left" w:pos="8364"/>
        </w:tabs>
        <w:spacing w:after="0"/>
        <w:ind w:left="718" w:right="61"/>
      </w:pPr>
      <w:r>
        <w:rPr>
          <w:i/>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782CDB" w:rsidRDefault="005F1BB3" w:rsidP="002D66A5">
      <w:pPr>
        <w:tabs>
          <w:tab w:val="left" w:pos="8364"/>
        </w:tabs>
        <w:spacing w:after="0"/>
        <w:ind w:left="718" w:right="61"/>
      </w:pPr>
      <w:r>
        <w:rPr>
          <w:i/>
        </w:rPr>
        <w:t xml:space="preserve">Wykonawca, który polega na sytuacji finansowej innych podmiotów, odpowiada solidarnie z podmiotem, który zobowiązał się do udostępnienia zasobów, chyba że za nieudostępnienie zasobów nie ponosi winy. </w:t>
      </w:r>
    </w:p>
    <w:p w:rsidR="00782CDB" w:rsidRDefault="005F1BB3" w:rsidP="00827F59">
      <w:pPr>
        <w:tabs>
          <w:tab w:val="left" w:pos="8364"/>
        </w:tabs>
        <w:spacing w:after="0"/>
        <w:ind w:left="423" w:right="61"/>
      </w:pPr>
      <w:r>
        <w:rPr>
          <w:i/>
        </w:rPr>
        <w:t xml:space="preserve">Zamawiający oceni, czy udostępniane Wykonawcy przez inne podmioty ich zdolności techniczne lub zawodowe lub sytuacja finansowa pozwalają na wykazanie przez Wykonawcę spełniania warunków udziału w postępowaniu oraz bada, czy nie zachodzą wobec tych podmiotów podstawy wykluczenia, o których mowa w art. 24 ust. 1 pkt 13 – 22 i ust. 5. </w:t>
      </w:r>
    </w:p>
    <w:p w:rsidR="00782CDB" w:rsidRDefault="005F1BB3" w:rsidP="00827F59">
      <w:pPr>
        <w:tabs>
          <w:tab w:val="left" w:pos="8364"/>
        </w:tabs>
        <w:spacing w:after="0"/>
        <w:ind w:left="423" w:right="61"/>
      </w:pPr>
      <w:r>
        <w:rPr>
          <w:i/>
        </w:rPr>
        <w:t xml:space="preserve">Jeżeli zdolności techniczne lub zawodowe lub sytuacja finansowa  podmiotów, o których mowa powyżej, nie potwierdzają spełnienia przez Wykonawcę warunków udziału w postępowaniu lub </w:t>
      </w:r>
      <w:r>
        <w:rPr>
          <w:i/>
        </w:rPr>
        <w:lastRenderedPageBreak/>
        <w:t xml:space="preserve">zachodzą wobec tych podmiotów podstawy wykluczenia, Zamawiający żąda, aby Wykonawca w terminie określonym przez Zamawiającego: </w:t>
      </w:r>
    </w:p>
    <w:p w:rsidR="00782CDB" w:rsidRDefault="005F1BB3" w:rsidP="00827F59">
      <w:pPr>
        <w:numPr>
          <w:ilvl w:val="0"/>
          <w:numId w:val="19"/>
        </w:numPr>
        <w:tabs>
          <w:tab w:val="left" w:pos="8364"/>
        </w:tabs>
        <w:spacing w:after="0"/>
        <w:ind w:left="773" w:right="61" w:hanging="360"/>
      </w:pPr>
      <w:r>
        <w:rPr>
          <w:i/>
        </w:rPr>
        <w:t xml:space="preserve">zastąpił ten podmiot innym podmiotem lub podmiotami, lub </w:t>
      </w:r>
    </w:p>
    <w:p w:rsidR="00782CDB" w:rsidRDefault="005F1BB3" w:rsidP="00827F59">
      <w:pPr>
        <w:numPr>
          <w:ilvl w:val="0"/>
          <w:numId w:val="19"/>
        </w:numPr>
        <w:tabs>
          <w:tab w:val="left" w:pos="8364"/>
        </w:tabs>
        <w:spacing w:after="0"/>
        <w:ind w:left="773" w:right="61" w:hanging="360"/>
      </w:pPr>
      <w:r>
        <w:rPr>
          <w:i/>
        </w:rPr>
        <w:t xml:space="preserve">zobowiązał się do osobistego wykonania odpowiedniej części zamówienia, jeżeli wykaże sytuację techniczną, zawodową lub finansową o której mowa powyżej. </w:t>
      </w:r>
    </w:p>
    <w:p w:rsidR="00782CDB" w:rsidRDefault="005F1BB3" w:rsidP="00827F59">
      <w:pPr>
        <w:tabs>
          <w:tab w:val="left" w:pos="8364"/>
        </w:tabs>
        <w:spacing w:after="12" w:line="259" w:lineRule="auto"/>
        <w:ind w:left="708" w:right="61" w:firstLine="0"/>
        <w:jc w:val="left"/>
      </w:pPr>
      <w:r>
        <w:t xml:space="preserve"> </w:t>
      </w:r>
    </w:p>
    <w:p w:rsidR="00782CDB" w:rsidRDefault="005F1BB3" w:rsidP="00827F59">
      <w:pPr>
        <w:tabs>
          <w:tab w:val="left" w:pos="8364"/>
        </w:tabs>
        <w:ind w:left="370" w:right="61"/>
      </w:pPr>
      <w:r>
        <w:rPr>
          <w:rFonts w:ascii="Arial" w:eastAsia="Arial" w:hAnsi="Arial" w:cs="Arial"/>
          <w:b/>
        </w:rPr>
        <w:t xml:space="preserve">4) </w:t>
      </w:r>
      <w:r>
        <w:rPr>
          <w:b/>
        </w:rPr>
        <w:t xml:space="preserve">Wykonawcy wspólnie ubiegający się o udzielenie zamówienia muszą wykazać, że : </w:t>
      </w:r>
    </w:p>
    <w:p w:rsidR="00222C86" w:rsidRDefault="005F1BB3" w:rsidP="00827F59">
      <w:pPr>
        <w:numPr>
          <w:ilvl w:val="0"/>
          <w:numId w:val="20"/>
        </w:numPr>
        <w:tabs>
          <w:tab w:val="left" w:pos="8364"/>
        </w:tabs>
        <w:ind w:right="61" w:hanging="286"/>
      </w:pPr>
      <w:r>
        <w:t>w stosunku do żadnego z nich nie zachodzi jakakolwiek podstawa do wykluczenia</w:t>
      </w:r>
    </w:p>
    <w:p w:rsidR="00782CDB" w:rsidRDefault="005F1BB3" w:rsidP="00222C86">
      <w:pPr>
        <w:tabs>
          <w:tab w:val="left" w:pos="8364"/>
        </w:tabs>
        <w:ind w:left="994" w:right="61" w:firstLine="0"/>
      </w:pPr>
      <w:r>
        <w:t xml:space="preserve"> z postępowania na podstawie art. 24 ust. 1 i 5 ustawy </w:t>
      </w:r>
      <w:proofErr w:type="spellStart"/>
      <w:r>
        <w:t>Pzp</w:t>
      </w:r>
      <w:proofErr w:type="spellEnd"/>
      <w:r>
        <w:t xml:space="preserve">, </w:t>
      </w:r>
    </w:p>
    <w:p w:rsidR="00782CDB" w:rsidRDefault="005F1BB3" w:rsidP="00827F59">
      <w:pPr>
        <w:numPr>
          <w:ilvl w:val="0"/>
          <w:numId w:val="20"/>
        </w:numPr>
        <w:tabs>
          <w:tab w:val="left" w:pos="8364"/>
        </w:tabs>
        <w:ind w:right="61" w:hanging="286"/>
      </w:pPr>
      <w:r>
        <w:t xml:space="preserve">łącznie spełniają warunki udziału w postępowaniu dotyczące zdolności technicznych lub zawodowych i sytuacji finansowej, </w:t>
      </w:r>
    </w:p>
    <w:p w:rsidR="004B0DAF" w:rsidRDefault="005F1BB3" w:rsidP="00827F59">
      <w:pPr>
        <w:numPr>
          <w:ilvl w:val="0"/>
          <w:numId w:val="20"/>
        </w:numPr>
        <w:tabs>
          <w:tab w:val="left" w:pos="8364"/>
        </w:tabs>
        <w:spacing w:after="0"/>
        <w:ind w:right="61" w:hanging="286"/>
      </w:pPr>
      <w:r>
        <w:t>w stosunku do żadnego z nich nie zachodzą przesłanki do wykluczenia z postępowania,</w:t>
      </w:r>
    </w:p>
    <w:p w:rsidR="00782CDB" w:rsidRDefault="005F1BB3" w:rsidP="004B0DAF">
      <w:pPr>
        <w:tabs>
          <w:tab w:val="left" w:pos="8364"/>
        </w:tabs>
        <w:spacing w:after="0"/>
        <w:ind w:left="994" w:right="61" w:firstLine="0"/>
      </w:pPr>
      <w:r>
        <w:t xml:space="preserve">o których mowa w art. 24 ust. 1 pkt. 23 ustawy </w:t>
      </w:r>
      <w:proofErr w:type="spellStart"/>
      <w:r>
        <w:t>Pzp</w:t>
      </w:r>
      <w:proofErr w:type="spellEnd"/>
      <w:r>
        <w:t xml:space="preserve">. </w:t>
      </w:r>
    </w:p>
    <w:p w:rsidR="00782CDB" w:rsidRDefault="005F1BB3">
      <w:pPr>
        <w:spacing w:after="8" w:line="259" w:lineRule="auto"/>
        <w:ind w:left="567" w:right="0" w:firstLine="0"/>
        <w:jc w:val="left"/>
      </w:pPr>
      <w:r>
        <w:rPr>
          <w:b/>
        </w:rPr>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right="14"/>
        <w:jc w:val="center"/>
      </w:pPr>
      <w:r>
        <w:rPr>
          <w:b/>
        </w:rPr>
        <w:t xml:space="preserve">VII. Podstawy wykluczenia z postępowania, o których mowa w art. 24 ust. 5 ustawy </w:t>
      </w:r>
      <w:proofErr w:type="spellStart"/>
      <w:r>
        <w:rPr>
          <w:b/>
        </w:rPr>
        <w:t>Pzp</w:t>
      </w:r>
      <w:proofErr w:type="spellEnd"/>
      <w:r>
        <w:rPr>
          <w:b/>
        </w:rPr>
        <w:t xml:space="preserve">. </w:t>
      </w:r>
    </w:p>
    <w:p w:rsidR="00782CDB" w:rsidRDefault="005F1BB3">
      <w:pPr>
        <w:spacing w:after="0" w:line="259" w:lineRule="auto"/>
        <w:ind w:left="927" w:right="0" w:firstLine="0"/>
        <w:jc w:val="left"/>
      </w:pPr>
      <w:r>
        <w:t xml:space="preserve"> </w:t>
      </w:r>
    </w:p>
    <w:p w:rsidR="00782CDB" w:rsidRDefault="005F1BB3" w:rsidP="00033F8B">
      <w:pPr>
        <w:numPr>
          <w:ilvl w:val="0"/>
          <w:numId w:val="21"/>
        </w:numPr>
        <w:ind w:right="0" w:hanging="284"/>
        <w:jc w:val="left"/>
      </w:pPr>
      <w:r>
        <w:rPr>
          <w:b/>
        </w:rPr>
        <w:t xml:space="preserve">Z postępowania o udzielenie zamówienia Zamawiający wykluczy wykonawcę: </w:t>
      </w:r>
    </w:p>
    <w:p w:rsidR="00782CDB" w:rsidRDefault="005F1BB3" w:rsidP="00033F8B">
      <w:pPr>
        <w:numPr>
          <w:ilvl w:val="1"/>
          <w:numId w:val="21"/>
        </w:numPr>
        <w:spacing w:after="0" w:line="248" w:lineRule="auto"/>
        <w:ind w:left="694" w:right="0" w:hanging="425"/>
        <w:jc w:val="left"/>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Pr>
          <w:b/>
        </w:rPr>
        <w:t>z wyjątkiem wykonawcy,</w:t>
      </w:r>
      <w: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p>
    <w:p w:rsidR="00782CDB" w:rsidRDefault="005F1BB3" w:rsidP="00033F8B">
      <w:pPr>
        <w:ind w:left="718" w:right="0"/>
      </w:pPr>
      <w:r>
        <w:t xml:space="preserve">Prawo upadłościowe (Dz. U. z 2015 r. poz. 233, 978, 1166, 1259 i 1844 oraz z 2016 r. poz. 615); </w:t>
      </w:r>
    </w:p>
    <w:p w:rsidR="00782CDB" w:rsidRDefault="005F1BB3" w:rsidP="00033F8B">
      <w:pPr>
        <w:numPr>
          <w:ilvl w:val="1"/>
          <w:numId w:val="21"/>
        </w:numPr>
        <w:spacing w:after="29" w:line="248" w:lineRule="auto"/>
        <w:ind w:left="694" w:right="0" w:hanging="425"/>
        <w:jc w:val="left"/>
      </w:pPr>
      <w:r>
        <w:t xml:space="preserve">który w okresie trzech lat przed upływem terminu składania ofert,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782CDB" w:rsidRDefault="005F1BB3" w:rsidP="00033F8B">
      <w:pPr>
        <w:numPr>
          <w:ilvl w:val="1"/>
          <w:numId w:val="21"/>
        </w:numPr>
        <w:ind w:left="694" w:right="0" w:hanging="425"/>
        <w:jc w:val="left"/>
      </w:pPr>
      <w:r>
        <w:t xml:space="preserve">jeżeli wykonawca lub osoby, o których mowa w ust. 1 pkt 14 ustawy </w:t>
      </w:r>
      <w:proofErr w:type="spellStart"/>
      <w:r>
        <w:t>Pzp</w:t>
      </w:r>
      <w:proofErr w:type="spellEnd"/>
      <w:r>
        <w:t>, uprawnione do reprezentowania wykonawcy pozostają w relacjach określonych w art. 17 ust. 1 pkt 2–4 z: a)</w:t>
      </w:r>
      <w:r>
        <w:rPr>
          <w:rFonts w:ascii="Arial" w:eastAsia="Arial" w:hAnsi="Arial" w:cs="Arial"/>
        </w:rPr>
        <w:t xml:space="preserve"> </w:t>
      </w:r>
      <w:r>
        <w:t xml:space="preserve">Zamawiającym, </w:t>
      </w:r>
    </w:p>
    <w:p w:rsidR="00782CDB" w:rsidRDefault="005F1BB3" w:rsidP="00033F8B">
      <w:pPr>
        <w:numPr>
          <w:ilvl w:val="2"/>
          <w:numId w:val="21"/>
        </w:numPr>
        <w:ind w:right="0" w:hanging="425"/>
      </w:pPr>
      <w:r>
        <w:t xml:space="preserve">osobami uprawnionymi do reprezentowania zamawiającego, </w:t>
      </w:r>
    </w:p>
    <w:p w:rsidR="00782CDB" w:rsidRDefault="005F1BB3" w:rsidP="00033F8B">
      <w:pPr>
        <w:numPr>
          <w:ilvl w:val="2"/>
          <w:numId w:val="21"/>
        </w:numPr>
        <w:ind w:right="0" w:hanging="425"/>
      </w:pPr>
      <w:r>
        <w:t xml:space="preserve">członkami komisji przetargowej, </w:t>
      </w:r>
    </w:p>
    <w:p w:rsidR="00782CDB" w:rsidRDefault="005F1BB3" w:rsidP="00033F8B">
      <w:pPr>
        <w:numPr>
          <w:ilvl w:val="2"/>
          <w:numId w:val="21"/>
        </w:numPr>
        <w:ind w:right="0" w:hanging="425"/>
      </w:pPr>
      <w:r>
        <w:t xml:space="preserve">osobami, które złożyły oświadczenie, o którym mowa w art. 17 ust. 2a </w:t>
      </w:r>
    </w:p>
    <w:p w:rsidR="00782CDB" w:rsidRDefault="005F1BB3" w:rsidP="00033F8B">
      <w:pPr>
        <w:ind w:left="902" w:right="0" w:hanging="194"/>
      </w:pPr>
      <w:r>
        <w:t xml:space="preserve">– chyba że jest możliwe zapewnienie bezstronności po stronie Zamawiającego w inny sposób niż przez wykluczenie wykonawcy z udziału w postępowaniu; </w:t>
      </w:r>
    </w:p>
    <w:p w:rsidR="00782CDB" w:rsidRDefault="005F1BB3" w:rsidP="00033F8B">
      <w:pPr>
        <w:numPr>
          <w:ilvl w:val="1"/>
          <w:numId w:val="21"/>
        </w:numPr>
        <w:spacing w:after="29" w:line="248" w:lineRule="auto"/>
        <w:ind w:left="694" w:right="0" w:hanging="425"/>
        <w:jc w:val="left"/>
      </w:pPr>
      <w:r>
        <w:t xml:space="preserve">który w okresie trzech lat przed upływem terminu składania ofert ,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782CDB" w:rsidRDefault="005F1BB3" w:rsidP="00033F8B">
      <w:pPr>
        <w:numPr>
          <w:ilvl w:val="1"/>
          <w:numId w:val="21"/>
        </w:numPr>
        <w:spacing w:after="29" w:line="248" w:lineRule="auto"/>
        <w:ind w:left="694" w:right="0" w:hanging="425"/>
        <w:jc w:val="left"/>
      </w:pPr>
      <w:r>
        <w:lastRenderedPageBreak/>
        <w:t xml:space="preserve">będącego osobą fizyczną, którego w okresie trzech lat przed upływem terminu składania ofert, prawomocnie skazano za wykroczenie przeciwko prawom pracownika lub wykroczenie przeciwko środowisku, jeżeli za jego popełnienie wymierzono karę aresztu, ograniczenia wolności lub karę grzywny nie niższą niż 3000 złotych; </w:t>
      </w:r>
    </w:p>
    <w:p w:rsidR="00782CDB" w:rsidRDefault="005F1BB3" w:rsidP="00033F8B">
      <w:pPr>
        <w:numPr>
          <w:ilvl w:val="1"/>
          <w:numId w:val="21"/>
        </w:numPr>
        <w:ind w:left="694" w:right="0" w:hanging="425"/>
        <w:jc w:val="left"/>
      </w:pPr>
      <w:r>
        <w:t xml:space="preserve">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 </w:t>
      </w:r>
    </w:p>
    <w:p w:rsidR="00782CDB" w:rsidRDefault="005F1BB3" w:rsidP="00033F8B">
      <w:pPr>
        <w:numPr>
          <w:ilvl w:val="1"/>
          <w:numId w:val="21"/>
        </w:numPr>
        <w:spacing w:after="29" w:line="248" w:lineRule="auto"/>
        <w:ind w:left="694" w:right="0" w:hanging="425"/>
        <w:jc w:val="left"/>
      </w:pPr>
      <w:r>
        <w:t xml:space="preserve">wobec którego w okresie trzech lat przed upływem terminu składania ofert,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782CDB" w:rsidRDefault="005F1BB3" w:rsidP="00033F8B">
      <w:pPr>
        <w:numPr>
          <w:ilvl w:val="1"/>
          <w:numId w:val="21"/>
        </w:numPr>
        <w:spacing w:after="0" w:line="248" w:lineRule="auto"/>
        <w:ind w:left="694" w:right="0" w:hanging="425"/>
        <w:jc w:val="left"/>
      </w:pPr>
      <w:r>
        <w:t xml:space="preserve">który naruszył obowiązki dotyczące płatności podatków, opłat lub składek na ubezpieczenia społeczne lub zdrowotne, co Zamawiający jest w stanie wykazać za pomocą stosownych środków dowodowych, </w:t>
      </w:r>
      <w:r>
        <w:rPr>
          <w:b/>
        </w:rPr>
        <w:t>z wyjątkiem przypadku,</w:t>
      </w:r>
      <w:r>
        <w:t xml:space="preserve"> o którym mowa w ust. 1 pkt 15 ustawy </w:t>
      </w:r>
      <w:proofErr w:type="spellStart"/>
      <w:r>
        <w:t>Pzp</w:t>
      </w:r>
      <w:proofErr w:type="spellEnd"/>
      <w:r>
        <w:t xml:space="preserve">, chyba że wykonawca dokonał płatności należnych podatków, opłat lub składek na ubezpieczenia społeczne lub zdrowotne wraz z odsetkami lub grzywnami lub zawarł wiążące porozumienie w sprawie spłaty tych należności. </w:t>
      </w:r>
    </w:p>
    <w:p w:rsidR="00782CDB" w:rsidRDefault="005F1BB3" w:rsidP="00033F8B">
      <w:pPr>
        <w:numPr>
          <w:ilvl w:val="0"/>
          <w:numId w:val="21"/>
        </w:numPr>
        <w:spacing w:after="0" w:line="248" w:lineRule="auto"/>
        <w:ind w:right="0" w:hanging="284"/>
        <w:jc w:val="left"/>
      </w:pPr>
      <w:r>
        <w:rPr>
          <w:b/>
        </w:rPr>
        <w:t xml:space="preserve">Wykonawca, który podlega wykluczeniu na podstawie ust. 1 pkt 13 i 14 oraz 16–20 lub ust. 5,  </w:t>
      </w:r>
      <w: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782CDB" w:rsidRDefault="005F1BB3">
      <w:pPr>
        <w:spacing w:after="5" w:line="259" w:lineRule="auto"/>
        <w:ind w:left="927" w:right="0" w:firstLine="0"/>
        <w:jc w:val="left"/>
      </w:pPr>
      <w:r>
        <w:rPr>
          <w:color w:val="FF0000"/>
        </w:rPr>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right="0"/>
        <w:jc w:val="center"/>
      </w:pPr>
      <w:r>
        <w:rPr>
          <w:b/>
        </w:rPr>
        <w:t>VIII. Wykaz oświadczeń lub dokumentów, potwierdzających spełnianie warunków udziału w postępowaniu oraz brak podstaw wykluczenia</w:t>
      </w:r>
      <w:r>
        <w:rPr>
          <w:b/>
          <w:color w:val="FF0000"/>
        </w:rPr>
        <w:t xml:space="preserve"> </w:t>
      </w:r>
    </w:p>
    <w:p w:rsidR="00782CDB" w:rsidRDefault="005F1BB3">
      <w:pPr>
        <w:spacing w:after="0" w:line="259" w:lineRule="auto"/>
        <w:ind w:left="0" w:right="0" w:firstLine="0"/>
        <w:jc w:val="left"/>
      </w:pPr>
      <w:r>
        <w:rPr>
          <w:b/>
        </w:rPr>
        <w:t xml:space="preserve"> </w:t>
      </w:r>
    </w:p>
    <w:p w:rsidR="005C7615" w:rsidRDefault="005F1BB3" w:rsidP="00033F8B">
      <w:pPr>
        <w:spacing w:after="0"/>
        <w:ind w:left="-5" w:right="0"/>
        <w:rPr>
          <w:b/>
        </w:rPr>
      </w:pPr>
      <w:r>
        <w:rPr>
          <w:b/>
        </w:rPr>
        <w:t xml:space="preserve">Wykonawca, którego oferta zostanie najwyżej oceniona na podstawie kryteriów oceny ofert, na wezwanie Zamawiającego w terminie nie krótszym niż 5 dni zobowiązany będzie złożyć </w:t>
      </w:r>
      <w:r>
        <w:rPr>
          <w:b/>
          <w:u w:val="single" w:color="000000"/>
        </w:rPr>
        <w:t>aktualnych</w:t>
      </w:r>
      <w:r>
        <w:rPr>
          <w:b/>
        </w:rPr>
        <w:t xml:space="preserve"> </w:t>
      </w:r>
      <w:r>
        <w:rPr>
          <w:b/>
          <w:u w:val="single" w:color="000000"/>
        </w:rPr>
        <w:t>na dzień złożenia</w:t>
      </w:r>
      <w:r>
        <w:rPr>
          <w:b/>
        </w:rPr>
        <w:t xml:space="preserve"> oświadczeń lub dokumentów potwierdzających brak podstaw do wykluczenia</w:t>
      </w:r>
    </w:p>
    <w:p w:rsidR="00782CDB" w:rsidRDefault="005F1BB3" w:rsidP="00033F8B">
      <w:pPr>
        <w:spacing w:after="0"/>
        <w:ind w:left="-5" w:right="0"/>
      </w:pPr>
      <w:r>
        <w:rPr>
          <w:b/>
        </w:rPr>
        <w:t xml:space="preserve">z postępowania oraz spełnianie warunków udziału w postępowaniu. </w:t>
      </w:r>
    </w:p>
    <w:p w:rsidR="00782CDB" w:rsidRDefault="005F1BB3" w:rsidP="00033F8B">
      <w:pPr>
        <w:spacing w:after="13" w:line="259" w:lineRule="auto"/>
        <w:ind w:left="0" w:right="0" w:firstLine="0"/>
        <w:jc w:val="left"/>
      </w:pPr>
      <w:r>
        <w:t xml:space="preserve"> </w:t>
      </w:r>
    </w:p>
    <w:p w:rsidR="00782CDB" w:rsidRDefault="005F1BB3" w:rsidP="00033F8B">
      <w:pPr>
        <w:numPr>
          <w:ilvl w:val="0"/>
          <w:numId w:val="22"/>
        </w:numPr>
        <w:ind w:right="0" w:hanging="428"/>
      </w:pPr>
      <w:r>
        <w:rPr>
          <w:b/>
        </w:rPr>
        <w:t xml:space="preserve">W celu wykazania braku podstaw do wykluczenia z postępowania Zamawiający żąda złożenia następujących oświadczeń i dokumentów : </w:t>
      </w:r>
    </w:p>
    <w:p w:rsidR="00782CDB" w:rsidRDefault="005F1BB3" w:rsidP="00033F8B">
      <w:pPr>
        <w:spacing w:after="0" w:line="240" w:lineRule="auto"/>
        <w:ind w:left="704" w:right="0" w:hanging="291"/>
        <w:jc w:val="left"/>
      </w:pPr>
      <w:r>
        <w:t>1)</w:t>
      </w:r>
      <w:r>
        <w:rPr>
          <w:rFonts w:ascii="Arial" w:eastAsia="Arial" w:hAnsi="Arial" w:cs="Arial"/>
        </w:rPr>
        <w:t xml:space="preserve"> </w:t>
      </w:r>
      <w:r>
        <w:rPr>
          <w:color w:val="2222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782CDB" w:rsidRDefault="005F1BB3" w:rsidP="00033F8B">
      <w:pPr>
        <w:spacing w:after="13" w:line="259" w:lineRule="auto"/>
        <w:ind w:left="754" w:right="0" w:firstLine="0"/>
        <w:jc w:val="left"/>
      </w:pPr>
      <w:r>
        <w:t xml:space="preserve"> </w:t>
      </w:r>
    </w:p>
    <w:p w:rsidR="00782CDB" w:rsidRDefault="005F1BB3" w:rsidP="00033F8B">
      <w:pPr>
        <w:spacing w:after="0" w:line="241" w:lineRule="auto"/>
        <w:ind w:left="708" w:right="0" w:hanging="708"/>
        <w:jc w:val="left"/>
      </w:pPr>
      <w:r>
        <w:rPr>
          <w:b/>
        </w:rPr>
        <w:lastRenderedPageBreak/>
        <w:t>1.1.</w:t>
      </w:r>
      <w:r>
        <w:rPr>
          <w:rFonts w:ascii="Arial" w:eastAsia="Arial" w:hAnsi="Arial" w:cs="Arial"/>
          <w:b/>
        </w:rPr>
        <w:t xml:space="preserve"> </w:t>
      </w:r>
      <w:r>
        <w:rPr>
          <w:rFonts w:ascii="Arial" w:eastAsia="Arial" w:hAnsi="Arial" w:cs="Arial"/>
          <w:b/>
        </w:rPr>
        <w:tab/>
      </w:r>
      <w:r>
        <w:rPr>
          <w:b/>
        </w:rPr>
        <w:t xml:space="preserve">Zamawiający żąda od wykonawcy, który na potwierdzenie spełniania warunków udziału w postępowaniu, polega na zdolnościach lub sytuacji innych podmiotów, przedstawienia w odniesieniu do tych podmiotów dokumentów wymienionych w pkt. 1 </w:t>
      </w:r>
      <w:proofErr w:type="spellStart"/>
      <w:r>
        <w:rPr>
          <w:b/>
        </w:rPr>
        <w:t>ppkt</w:t>
      </w:r>
      <w:proofErr w:type="spellEnd"/>
      <w:r>
        <w:rPr>
          <w:b/>
        </w:rPr>
        <w:t xml:space="preserve">. 1 – 2. </w:t>
      </w:r>
    </w:p>
    <w:p w:rsidR="00782CDB" w:rsidRDefault="005F1BB3" w:rsidP="00033F8B">
      <w:pPr>
        <w:spacing w:after="13" w:line="259" w:lineRule="auto"/>
        <w:ind w:left="0" w:right="0" w:firstLine="0"/>
        <w:jc w:val="left"/>
      </w:pPr>
      <w:r>
        <w:t xml:space="preserve"> </w:t>
      </w:r>
    </w:p>
    <w:p w:rsidR="00782CDB" w:rsidRDefault="005F1BB3" w:rsidP="00033F8B">
      <w:pPr>
        <w:numPr>
          <w:ilvl w:val="0"/>
          <w:numId w:val="22"/>
        </w:numPr>
        <w:spacing w:after="0"/>
        <w:ind w:right="0" w:hanging="428"/>
      </w:pPr>
      <w:r>
        <w:rPr>
          <w:b/>
        </w:rPr>
        <w:t xml:space="preserve">W celu potwierdzenia spełniania warunków udziału w postępowaniu Zamawiający żąda złożenia następujących oświadczeń i dokumentów : </w:t>
      </w:r>
    </w:p>
    <w:p w:rsidR="00782CDB" w:rsidRDefault="005F1BB3" w:rsidP="00033F8B">
      <w:pPr>
        <w:spacing w:after="0" w:line="240" w:lineRule="auto"/>
        <w:ind w:left="704" w:right="0" w:hanging="291"/>
        <w:jc w:val="left"/>
      </w:pPr>
      <w:r>
        <w:rPr>
          <w:color w:val="222222"/>
        </w:rP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782CDB" w:rsidRDefault="005F1BB3" w:rsidP="00033F8B">
      <w:pPr>
        <w:spacing w:after="0" w:line="259" w:lineRule="auto"/>
        <w:ind w:left="428" w:right="0" w:firstLine="0"/>
        <w:jc w:val="left"/>
      </w:pPr>
      <w:r>
        <w:rPr>
          <w:color w:val="222222"/>
        </w:rPr>
        <w:t xml:space="preserve"> </w:t>
      </w:r>
    </w:p>
    <w:p w:rsidR="00782CDB" w:rsidRDefault="005F1BB3" w:rsidP="00033F8B">
      <w:pPr>
        <w:spacing w:after="0" w:line="240" w:lineRule="auto"/>
        <w:ind w:left="708" w:right="0" w:firstLine="0"/>
        <w:jc w:val="left"/>
      </w:pPr>
      <w:r>
        <w:rPr>
          <w:color w:val="222222"/>
        </w:rPr>
        <w:t xml:space="preserve">2)wykazu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782CDB" w:rsidRDefault="005F1BB3" w:rsidP="00033F8B">
      <w:pPr>
        <w:spacing w:after="0" w:line="259" w:lineRule="auto"/>
        <w:ind w:left="708" w:right="0" w:firstLine="0"/>
        <w:jc w:val="left"/>
      </w:pPr>
      <w:r>
        <w:rPr>
          <w:color w:val="222222"/>
        </w:rPr>
        <w:t xml:space="preserve"> </w:t>
      </w:r>
    </w:p>
    <w:p w:rsidR="00782CDB" w:rsidRDefault="005F1BB3" w:rsidP="00BC2EA8">
      <w:pPr>
        <w:spacing w:after="0"/>
        <w:ind w:left="693" w:right="0" w:hanging="408"/>
      </w:pPr>
      <w:r>
        <w:rPr>
          <w:color w:val="222222"/>
        </w:rPr>
        <w:t xml:space="preserve">        3) </w:t>
      </w:r>
      <w:r>
        <w:t>potwierdzenie , że wykonawca jest ubezpieczony od odpowiedzialności cywilnej w zakresie  prowadzonej działalności związanej z przedmiotem zamówienia</w:t>
      </w:r>
      <w:r w:rsidR="00BC2EA8">
        <w:t>.</w:t>
      </w:r>
      <w:r>
        <w:t xml:space="preserve"> </w:t>
      </w:r>
    </w:p>
    <w:p w:rsidR="00782CDB" w:rsidRDefault="005F1BB3" w:rsidP="00033F8B">
      <w:pPr>
        <w:spacing w:after="0" w:line="240" w:lineRule="auto"/>
        <w:ind w:left="438" w:right="0"/>
        <w:jc w:val="left"/>
      </w:pPr>
      <w:r>
        <w:rPr>
          <w:b/>
          <w:color w:val="222222"/>
        </w:rPr>
        <w:t xml:space="preserve">Wykonawca w terminie 3 dni od zamieszczenia na stronie internetowej informacji, o której mowa w art. 86 ust. 5 ustawy </w:t>
      </w:r>
      <w:proofErr w:type="spellStart"/>
      <w:r>
        <w:rPr>
          <w:b/>
          <w:color w:val="222222"/>
        </w:rPr>
        <w:t>Pzp</w:t>
      </w:r>
      <w:proofErr w:type="spellEnd"/>
      <w:r>
        <w:rPr>
          <w:b/>
          <w:color w:val="222222"/>
        </w:rPr>
        <w:t xml:space="preserve"> ( informacje z sesji otwarcia ofert ) przekaże  Zamawiającemu: </w:t>
      </w:r>
    </w:p>
    <w:p w:rsidR="00060CE4" w:rsidRDefault="005F1BB3" w:rsidP="00033F8B">
      <w:pPr>
        <w:spacing w:after="0" w:line="248" w:lineRule="auto"/>
        <w:ind w:left="428" w:right="0" w:firstLine="0"/>
        <w:jc w:val="left"/>
      </w:pPr>
      <w:r>
        <w:t>oświadczenie o przynależności albo braku przynależności do tej samej grupy kapitałowej.  W przypadku przynależności do tej samej grupy kapitałowej wykonawca może złożyć wraz</w:t>
      </w:r>
    </w:p>
    <w:p w:rsidR="00782CDB" w:rsidRDefault="005F1BB3" w:rsidP="00033F8B">
      <w:pPr>
        <w:spacing w:after="0" w:line="248" w:lineRule="auto"/>
        <w:ind w:left="428" w:right="0" w:firstLine="0"/>
        <w:jc w:val="left"/>
      </w:pPr>
      <w:r>
        <w:t xml:space="preserve">z oświadczeniem dokumenty bądź informacje potwierdzające, że powiązania z innym wykonawcą nie prowadzą do zakłócenia konkurencji w postępowaniu – wg wzoru załącznika nr 5 </w:t>
      </w:r>
    </w:p>
    <w:p w:rsidR="00782CDB" w:rsidRDefault="005F1BB3" w:rsidP="00033F8B">
      <w:pPr>
        <w:spacing w:after="0" w:line="259" w:lineRule="auto"/>
        <w:ind w:left="428" w:right="0" w:firstLine="0"/>
        <w:jc w:val="left"/>
      </w:pPr>
      <w:r>
        <w:rPr>
          <w:b/>
          <w:color w:val="222222"/>
        </w:rPr>
        <w:t xml:space="preserve"> </w:t>
      </w:r>
    </w:p>
    <w:p w:rsidR="00782CDB" w:rsidRDefault="005F1BB3" w:rsidP="00033F8B">
      <w:pPr>
        <w:ind w:left="-5" w:right="0"/>
      </w:pPr>
      <w:r>
        <w:rPr>
          <w:b/>
        </w:rPr>
        <w:t xml:space="preserve">4. Uzupełnianie dokumentów. </w:t>
      </w:r>
    </w:p>
    <w:p w:rsidR="00782CDB" w:rsidRDefault="005F1BB3" w:rsidP="00033F8B">
      <w:pPr>
        <w:numPr>
          <w:ilvl w:val="0"/>
          <w:numId w:val="23"/>
        </w:numPr>
        <w:spacing w:after="0" w:line="248" w:lineRule="auto"/>
        <w:ind w:right="0" w:hanging="283"/>
        <w:jc w:val="left"/>
      </w:pPr>
      <w: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p>
    <w:p w:rsidR="004F7311" w:rsidRDefault="005F1BB3" w:rsidP="00033F8B">
      <w:pPr>
        <w:spacing w:after="29" w:line="248" w:lineRule="auto"/>
        <w:ind w:left="567" w:right="0" w:firstLine="0"/>
        <w:jc w:val="left"/>
      </w:pPr>
      <w:r>
        <w:t>Zamawiający wzywa do ich złożenia, uzupełnienia lub poprawienia lub do udzielania wyjaśnień</w:t>
      </w:r>
    </w:p>
    <w:p w:rsidR="00782CDB" w:rsidRDefault="005F1BB3" w:rsidP="00033F8B">
      <w:pPr>
        <w:spacing w:after="29" w:line="248" w:lineRule="auto"/>
        <w:ind w:left="567" w:right="0" w:firstLine="0"/>
        <w:jc w:val="left"/>
      </w:pPr>
      <w:r>
        <w:t xml:space="preserve">w terminie przez siebie wskazanym, chyba że mimo ich złożenia, uzupełnienia lub poprawienia lub udzielenia wyjaśnień oferta wykonawcy podlega odrzuceniu albo konieczne byłoby unieważnienie postępowania. </w:t>
      </w:r>
    </w:p>
    <w:p w:rsidR="00782CDB" w:rsidRDefault="005F1BB3" w:rsidP="00033F8B">
      <w:pPr>
        <w:numPr>
          <w:ilvl w:val="0"/>
          <w:numId w:val="23"/>
        </w:numPr>
        <w:spacing w:after="29" w:line="248" w:lineRule="auto"/>
        <w:ind w:right="0" w:hanging="283"/>
        <w:jc w:val="left"/>
      </w:pPr>
      <w:r>
        <w:t xml:space="preserve">Jeżeli wykonawca nie złożył wymaganych pełnomocnictw albo złożył wadliwe pełnomocnictwa, Zamawiający wzywa do ich złożenia w terminie przez siebie wskazanym, chyba że mimo ich </w:t>
      </w:r>
      <w:r>
        <w:lastRenderedPageBreak/>
        <w:t xml:space="preserve">złożenia oferta wykonawcy podlega odrzuceniu albo konieczne byłoby unieważnienie postępowania. </w:t>
      </w:r>
    </w:p>
    <w:p w:rsidR="00782CDB" w:rsidRDefault="005F1BB3" w:rsidP="00033F8B">
      <w:pPr>
        <w:numPr>
          <w:ilvl w:val="0"/>
          <w:numId w:val="23"/>
        </w:numPr>
        <w:spacing w:after="29" w:line="248" w:lineRule="auto"/>
        <w:ind w:right="0" w:hanging="283"/>
        <w:jc w:val="left"/>
      </w:pPr>
      <w: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782CDB" w:rsidRDefault="005F1BB3" w:rsidP="00033F8B">
      <w:pPr>
        <w:numPr>
          <w:ilvl w:val="0"/>
          <w:numId w:val="23"/>
        </w:numPr>
        <w:ind w:right="0" w:hanging="283"/>
        <w:jc w:val="left"/>
      </w:pPr>
      <w:r>
        <w:t xml:space="preserve">Zamawiający będzie zobowiązany także do wezwania, w wyznaczonym przez siebie terminie, do złożenia wyjaśnień dotyczących oświadczeń lub dokumentów, o których mowa w art. 25 ust. 1 ustawy </w:t>
      </w:r>
      <w:proofErr w:type="spellStart"/>
      <w:r>
        <w:t>Pzp</w:t>
      </w:r>
      <w:proofErr w:type="spellEnd"/>
      <w:r>
        <w:t xml:space="preserve">. </w:t>
      </w:r>
    </w:p>
    <w:p w:rsidR="00782CDB" w:rsidRDefault="005F1BB3" w:rsidP="00033F8B">
      <w:pPr>
        <w:numPr>
          <w:ilvl w:val="0"/>
          <w:numId w:val="23"/>
        </w:numPr>
        <w:spacing w:after="0"/>
        <w:ind w:right="0" w:hanging="283"/>
        <w:jc w:val="left"/>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82CDB" w:rsidRDefault="005F1BB3" w:rsidP="00033F8B">
      <w:pPr>
        <w:spacing w:after="5" w:line="259" w:lineRule="auto"/>
        <w:ind w:left="284" w:right="0" w:firstLine="0"/>
        <w:jc w:val="left"/>
      </w:pPr>
      <w:r>
        <w:rPr>
          <w:b/>
        </w:rP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26" w:line="242" w:lineRule="auto"/>
        <w:ind w:left="3325" w:right="0" w:hanging="2799"/>
        <w:jc w:val="left"/>
      </w:pPr>
      <w:r>
        <w:rPr>
          <w:b/>
        </w:rPr>
        <w:t xml:space="preserve">IX. Wymagania dotyczące wykonawców mającymi siedzibę lub miejsce zamieszkania poza terytorium Rzeczypospolitej Polskiej </w:t>
      </w:r>
    </w:p>
    <w:p w:rsidR="00782CDB" w:rsidRDefault="005F1BB3" w:rsidP="00033F8B">
      <w:pPr>
        <w:spacing w:after="37" w:line="240" w:lineRule="auto"/>
        <w:ind w:left="-5" w:right="0"/>
        <w:jc w:val="left"/>
      </w:pPr>
      <w:r>
        <w:rPr>
          <w:b/>
          <w:color w:val="222222"/>
        </w:rPr>
        <w:t xml:space="preserve">Jeżeli wykonawca ma siedzibę lub miejsce zamieszkania poza terytorium Rzeczypospolitej Polskiej, </w:t>
      </w:r>
      <w:r>
        <w:rPr>
          <w:b/>
        </w:rPr>
        <w:t xml:space="preserve">zamiast dokumentów, o których mowa w rozdziale VIII : </w:t>
      </w:r>
    </w:p>
    <w:p w:rsidR="00782CDB" w:rsidRDefault="005F1BB3" w:rsidP="00033F8B">
      <w:pPr>
        <w:spacing w:after="29" w:line="248" w:lineRule="auto"/>
        <w:ind w:left="284" w:right="0" w:hanging="284"/>
        <w:jc w:val="left"/>
      </w:pPr>
      <w:r>
        <w:t>1.</w:t>
      </w:r>
      <w:r>
        <w:rPr>
          <w:rFonts w:ascii="Arial" w:eastAsia="Arial" w:hAnsi="Arial" w:cs="Arial"/>
        </w:rPr>
        <w:t xml:space="preserve"> </w:t>
      </w:r>
      <w:r>
        <w:t xml:space="preserve">W pkt 1 </w:t>
      </w:r>
      <w:proofErr w:type="spellStart"/>
      <w:r>
        <w:t>ppkt</w:t>
      </w:r>
      <w:proofErr w:type="spellEnd"/>
      <w:r>
        <w:t>. 1, – składa dokument lub dokumenty wystawione w kraju, w którym wykonawca ma siedzibę lub miejsce zamieszkania, potwierdzające odpowiednio, że: a)</w:t>
      </w:r>
      <w:r>
        <w:rPr>
          <w:rFonts w:ascii="Arial" w:eastAsia="Arial" w:hAnsi="Arial" w:cs="Arial"/>
        </w:rPr>
        <w:t xml:space="preserve"> </w:t>
      </w:r>
      <w:r>
        <w:t xml:space="preserve">nie otwarto jego likwidacji ani nie ogłoszono upadłości. </w:t>
      </w:r>
    </w:p>
    <w:p w:rsidR="00782CDB" w:rsidRDefault="005F1BB3" w:rsidP="00033F8B">
      <w:pPr>
        <w:spacing w:after="0"/>
        <w:ind w:left="295" w:right="0"/>
      </w:pPr>
      <w:r>
        <w:t xml:space="preserve">Dokumenty, o których mowa w pkt. 1 </w:t>
      </w:r>
      <w:proofErr w:type="spellStart"/>
      <w:r>
        <w:t>ppkt</w:t>
      </w:r>
      <w:proofErr w:type="spellEnd"/>
      <w:r>
        <w:t xml:space="preserve">. 1  rozdziału VIII powinny być wystawione nie wcześniej niż 3 miesiące przed upływem terminu składania ofert </w:t>
      </w:r>
    </w:p>
    <w:p w:rsidR="00782CDB" w:rsidRDefault="005F1BB3" w:rsidP="00033F8B">
      <w:pPr>
        <w:spacing w:after="0" w:line="248" w:lineRule="auto"/>
        <w:ind w:left="269" w:right="0" w:firstLine="0"/>
        <w:jc w:val="left"/>
      </w:pPr>
      <w: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82CDB" w:rsidRDefault="005F1BB3" w:rsidP="00033F8B">
      <w:pPr>
        <w:spacing w:after="8" w:line="259" w:lineRule="auto"/>
        <w:ind w:left="52" w:right="0" w:firstLine="0"/>
        <w:jc w:val="center"/>
      </w:pPr>
      <w:r>
        <w:rPr>
          <w:b/>
        </w:rP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18"/>
        <w:ind w:right="0"/>
        <w:jc w:val="center"/>
      </w:pPr>
      <w:r>
        <w:rPr>
          <w:b/>
        </w:rPr>
        <w:t xml:space="preserve">X. Wymagania dotyczące wadium </w:t>
      </w:r>
    </w:p>
    <w:p w:rsidR="00782CDB" w:rsidRDefault="005F1BB3" w:rsidP="00033F8B">
      <w:pPr>
        <w:spacing w:after="13" w:line="259" w:lineRule="auto"/>
        <w:ind w:left="52" w:right="0" w:firstLine="0"/>
        <w:jc w:val="center"/>
      </w:pPr>
      <w:r>
        <w:t xml:space="preserve"> </w:t>
      </w:r>
    </w:p>
    <w:p w:rsidR="00782CDB" w:rsidRDefault="005F1BB3" w:rsidP="00033F8B">
      <w:pPr>
        <w:numPr>
          <w:ilvl w:val="0"/>
          <w:numId w:val="24"/>
        </w:numPr>
        <w:ind w:right="0" w:hanging="360"/>
      </w:pPr>
      <w:r w:rsidRPr="00D15BC5">
        <w:rPr>
          <w:b/>
        </w:rPr>
        <w:t>Wysoko</w:t>
      </w:r>
      <w:r w:rsidR="005146DA" w:rsidRPr="00D15BC5">
        <w:rPr>
          <w:b/>
        </w:rPr>
        <w:t>ść wadium ustala się w kwocie 15</w:t>
      </w:r>
      <w:r w:rsidRPr="00D15BC5">
        <w:rPr>
          <w:b/>
        </w:rPr>
        <w:t>.000,00 złotych,</w:t>
      </w:r>
      <w:r>
        <w:rPr>
          <w:b/>
        </w:rPr>
        <w:t xml:space="preserve"> </w:t>
      </w:r>
      <w:r w:rsidRPr="00C73B72">
        <w:t xml:space="preserve">słownie </w:t>
      </w:r>
      <w:r w:rsidR="005146DA" w:rsidRPr="00C73B72">
        <w:rPr>
          <w:i/>
        </w:rPr>
        <w:t>: piętnaście</w:t>
      </w:r>
      <w:r w:rsidRPr="00C73B72">
        <w:rPr>
          <w:i/>
        </w:rPr>
        <w:t xml:space="preserve"> tysięcy złotych.</w:t>
      </w:r>
      <w:r>
        <w:rPr>
          <w:b/>
        </w:rPr>
        <w:t xml:space="preserve"> </w:t>
      </w:r>
    </w:p>
    <w:p w:rsidR="00782CDB" w:rsidRDefault="005F1BB3" w:rsidP="00033F8B">
      <w:pPr>
        <w:numPr>
          <w:ilvl w:val="0"/>
          <w:numId w:val="24"/>
        </w:numPr>
        <w:ind w:right="0" w:hanging="360"/>
      </w:pPr>
      <w:r>
        <w:t>Wadium w formie pieniężnej należy wnieść przelewem na rachunek bankowy Zamawiającego</w:t>
      </w:r>
      <w:r>
        <w:rPr>
          <w:i/>
        </w:rPr>
        <w:t>:</w:t>
      </w:r>
      <w:r>
        <w:t xml:space="preserve"> </w:t>
      </w:r>
    </w:p>
    <w:p w:rsidR="00782CDB" w:rsidRDefault="004E71BA" w:rsidP="00033F8B">
      <w:pPr>
        <w:ind w:left="654" w:right="0"/>
      </w:pPr>
      <w:r>
        <w:t>Gmina Dubiecko, ul. Przemyska 10</w:t>
      </w:r>
      <w:r w:rsidR="00E65159">
        <w:t>, 37-750 Dubiecko</w:t>
      </w:r>
      <w:r w:rsidR="005F1BB3">
        <w:rPr>
          <w:color w:val="272725"/>
        </w:rPr>
        <w:t xml:space="preserve"> </w:t>
      </w:r>
    </w:p>
    <w:p w:rsidR="001B77B1" w:rsidRDefault="005F1BB3" w:rsidP="00033F8B">
      <w:pPr>
        <w:spacing w:after="29" w:line="248" w:lineRule="auto"/>
        <w:ind w:left="0" w:right="0" w:firstLine="644"/>
        <w:jc w:val="left"/>
      </w:pPr>
      <w:r>
        <w:rPr>
          <w:color w:val="272725"/>
        </w:rPr>
        <w:t>Nr  rachunku :</w:t>
      </w:r>
      <w:r>
        <w:t xml:space="preserve"> </w:t>
      </w:r>
      <w:r w:rsidR="00E65159">
        <w:t xml:space="preserve">44 9093 1020 2002 0200 0026 0005 </w:t>
      </w:r>
      <w:r>
        <w:rPr>
          <w:color w:val="272725"/>
        </w:rPr>
        <w:t xml:space="preserve"> </w:t>
      </w:r>
      <w:r>
        <w:t xml:space="preserve">z dopiskiem na blankiecie przelewu: wadium </w:t>
      </w:r>
    </w:p>
    <w:p w:rsidR="001B77B1" w:rsidRDefault="005F1BB3" w:rsidP="00033F8B">
      <w:pPr>
        <w:spacing w:after="29" w:line="248" w:lineRule="auto"/>
        <w:ind w:left="0" w:right="0" w:firstLine="644"/>
        <w:jc w:val="left"/>
        <w:rPr>
          <w:rFonts w:asciiTheme="minorHAnsi" w:eastAsia="Times New Roman" w:hAnsiTheme="minorHAnsi" w:cstheme="minorHAnsi"/>
          <w:bCs/>
          <w:i/>
          <w:iCs/>
          <w:color w:val="auto"/>
          <w:szCs w:val="24"/>
          <w:lang w:eastAsia="en-US"/>
        </w:rPr>
      </w:pPr>
      <w:r>
        <w:t>na zabezpieczenie oferty przetargowej zadania:  „</w:t>
      </w:r>
      <w:r w:rsidR="001B77B1" w:rsidRPr="001B77B1">
        <w:rPr>
          <w:rFonts w:asciiTheme="minorHAnsi" w:hAnsiTheme="minorHAnsi" w:cstheme="minorHAnsi"/>
          <w:i/>
          <w:szCs w:val="24"/>
        </w:rPr>
        <w:t>Termomodernizacja</w:t>
      </w:r>
      <w:r w:rsidR="001B77B1" w:rsidRPr="001B77B1">
        <w:rPr>
          <w:rFonts w:asciiTheme="minorHAnsi" w:eastAsia="Times New Roman" w:hAnsiTheme="minorHAnsi" w:cstheme="minorHAnsi"/>
          <w:i/>
          <w:iCs/>
          <w:color w:val="auto"/>
          <w:szCs w:val="24"/>
          <w:lang w:eastAsia="en-US"/>
        </w:rPr>
        <w:t xml:space="preserve"> obiektów</w:t>
      </w:r>
      <w:r w:rsidR="001B77B1" w:rsidRPr="001B77B1">
        <w:rPr>
          <w:rFonts w:asciiTheme="minorHAnsi" w:eastAsia="Times New Roman" w:hAnsiTheme="minorHAnsi" w:cstheme="minorHAnsi"/>
          <w:bCs/>
          <w:i/>
          <w:color w:val="auto"/>
          <w:szCs w:val="24"/>
          <w:lang w:eastAsia="en-US"/>
        </w:rPr>
        <w:t xml:space="preserve"> </w:t>
      </w:r>
      <w:r w:rsidR="001B77B1" w:rsidRPr="001B77B1">
        <w:rPr>
          <w:rFonts w:asciiTheme="minorHAnsi" w:eastAsia="Times New Roman" w:hAnsiTheme="minorHAnsi" w:cstheme="minorHAnsi"/>
          <w:bCs/>
          <w:i/>
          <w:iCs/>
          <w:color w:val="auto"/>
          <w:szCs w:val="24"/>
          <w:lang w:eastAsia="en-US"/>
        </w:rPr>
        <w:t xml:space="preserve">użyteczności </w:t>
      </w:r>
    </w:p>
    <w:p w:rsidR="00782CDB" w:rsidRPr="001B77B1" w:rsidRDefault="001B77B1" w:rsidP="00033F8B">
      <w:pPr>
        <w:spacing w:after="29" w:line="248" w:lineRule="auto"/>
        <w:ind w:left="0" w:right="0" w:firstLine="644"/>
        <w:jc w:val="left"/>
        <w:rPr>
          <w:i/>
        </w:rPr>
      </w:pPr>
      <w:r w:rsidRPr="001B77B1">
        <w:rPr>
          <w:rFonts w:asciiTheme="minorHAnsi" w:eastAsia="Times New Roman" w:hAnsiTheme="minorHAnsi" w:cstheme="minorHAnsi"/>
          <w:bCs/>
          <w:i/>
          <w:iCs/>
          <w:color w:val="auto"/>
          <w:szCs w:val="24"/>
          <w:lang w:eastAsia="en-US"/>
        </w:rPr>
        <w:t>publicznej w gminie Dubiecko</w:t>
      </w:r>
      <w:r w:rsidR="005F1BB3" w:rsidRPr="001B77B1">
        <w:rPr>
          <w:i/>
        </w:rPr>
        <w:t xml:space="preserve">„. </w:t>
      </w:r>
    </w:p>
    <w:p w:rsidR="00782CDB" w:rsidRDefault="005F1BB3" w:rsidP="00033F8B">
      <w:pPr>
        <w:numPr>
          <w:ilvl w:val="0"/>
          <w:numId w:val="24"/>
        </w:numPr>
        <w:ind w:right="0" w:hanging="360"/>
      </w:pPr>
      <w:r>
        <w:t xml:space="preserve">Kserokopię dowodu przelewu potwierdzoną za zgodność z oryginałem należy dołączyć do oferty.  </w:t>
      </w:r>
    </w:p>
    <w:p w:rsidR="00782CDB" w:rsidRDefault="005F1BB3" w:rsidP="00033F8B">
      <w:pPr>
        <w:numPr>
          <w:ilvl w:val="0"/>
          <w:numId w:val="24"/>
        </w:numPr>
        <w:ind w:right="0" w:hanging="360"/>
      </w:pPr>
      <w:r>
        <w:t xml:space="preserve">Wadium może być wnoszone w formie: w pieniądzu, poręczenia bankowego, poręczenia pieniężnego SKOK, gwarancji bankowej, gwarancji ubezpieczeniowej lub poręczeniach udzielanych przez podmioty  o których mowa w art. 6b ust. 5 pkt 2 ustawy z dnia 9 listopada 2000r. o </w:t>
      </w:r>
      <w:r>
        <w:lastRenderedPageBreak/>
        <w:t>utworzeniu Polskiej Agencji Rozwoju Przedsiębiorczości,</w:t>
      </w:r>
      <w:r>
        <w:rPr>
          <w:color w:val="FF0000"/>
        </w:rPr>
        <w:t xml:space="preserve"> </w:t>
      </w:r>
      <w:r>
        <w:t xml:space="preserve">które należy w formie oryginału zdeponować u Zamawiającego, a kopię załączyć do oferty. </w:t>
      </w:r>
    </w:p>
    <w:p w:rsidR="00782CDB" w:rsidRDefault="005F1BB3" w:rsidP="00033F8B">
      <w:pPr>
        <w:numPr>
          <w:ilvl w:val="0"/>
          <w:numId w:val="24"/>
        </w:numPr>
        <w:ind w:right="0" w:hanging="360"/>
      </w:pPr>
      <w:r>
        <w:t>W zależności od wybranej formy wymienionej w pkt. 3, wniesienie wadium należy potwierdzić poprze</w:t>
      </w:r>
      <w:r w:rsidR="001B77B1">
        <w:t>z</w:t>
      </w:r>
      <w:r>
        <w:t xml:space="preserve"> złożenie do oferty : </w:t>
      </w:r>
    </w:p>
    <w:p w:rsidR="00782CDB" w:rsidRDefault="005F1BB3" w:rsidP="00033F8B">
      <w:pPr>
        <w:numPr>
          <w:ilvl w:val="1"/>
          <w:numId w:val="24"/>
        </w:numPr>
        <w:ind w:right="0" w:hanging="425"/>
      </w:pPr>
      <w:r>
        <w:t xml:space="preserve">oryginału lub kopii potwierdzonej za zgodność z oryginałem przez Wykonawcę: dowodu dokonania przelewu lub poręczenia udzielanego przez podmioty  o których mowa w art. 6b ust. 5 pkt 2 ustawy z dnia 9 listopada 2000r. o utworzeniu Polskiej Agencji Rozwoju Przedsiębiorczości, </w:t>
      </w:r>
    </w:p>
    <w:p w:rsidR="00782CDB" w:rsidRDefault="005F1BB3" w:rsidP="00033F8B">
      <w:pPr>
        <w:numPr>
          <w:ilvl w:val="1"/>
          <w:numId w:val="24"/>
        </w:numPr>
        <w:ind w:right="0" w:hanging="425"/>
      </w:pPr>
      <w:r w:rsidRPr="000B5231">
        <w:t>oryginału</w:t>
      </w:r>
      <w:r>
        <w:t xml:space="preserve">: gwarancji bankowej, poręczenia bankowego, gwarancji ubezpieczeniowej, poręczenia pieniężnego spółdzielczej kasy oszczędnościowo kredytowej.  </w:t>
      </w:r>
    </w:p>
    <w:p w:rsidR="00782CDB" w:rsidRDefault="005F1BB3" w:rsidP="00033F8B">
      <w:pPr>
        <w:numPr>
          <w:ilvl w:val="0"/>
          <w:numId w:val="24"/>
        </w:numPr>
        <w:ind w:right="0" w:hanging="360"/>
      </w:pPr>
      <w: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t>Pzp</w:t>
      </w:r>
      <w:proofErr w:type="spellEnd"/>
      <w:r>
        <w:t xml:space="preserve">.  </w:t>
      </w:r>
    </w:p>
    <w:p w:rsidR="00782CDB" w:rsidRDefault="005F1BB3" w:rsidP="00033F8B">
      <w:pPr>
        <w:numPr>
          <w:ilvl w:val="0"/>
          <w:numId w:val="24"/>
        </w:numPr>
        <w:ind w:right="0" w:hanging="360"/>
      </w:pPr>
      <w:r>
        <w:t xml:space="preserve">Treść gwarancji wadialnej musi zawierać następujące informacje: </w:t>
      </w:r>
    </w:p>
    <w:p w:rsidR="00782CDB" w:rsidRDefault="005F1BB3" w:rsidP="00033F8B">
      <w:pPr>
        <w:numPr>
          <w:ilvl w:val="1"/>
          <w:numId w:val="25"/>
        </w:numPr>
        <w:ind w:right="0" w:hanging="286"/>
      </w:pPr>
      <w:r>
        <w:t xml:space="preserve">nazwa i adres Zamawiającego; </w:t>
      </w:r>
    </w:p>
    <w:p w:rsidR="00782CDB" w:rsidRDefault="005F1BB3" w:rsidP="00033F8B">
      <w:pPr>
        <w:numPr>
          <w:ilvl w:val="1"/>
          <w:numId w:val="25"/>
        </w:numPr>
        <w:ind w:right="0" w:hanging="286"/>
      </w:pPr>
      <w:r>
        <w:t xml:space="preserve">nazwę przedmiotu zamówienia; </w:t>
      </w:r>
    </w:p>
    <w:p w:rsidR="00782CDB" w:rsidRDefault="005F1BB3" w:rsidP="00033F8B">
      <w:pPr>
        <w:numPr>
          <w:ilvl w:val="1"/>
          <w:numId w:val="25"/>
        </w:numPr>
        <w:ind w:right="0" w:hanging="286"/>
      </w:pPr>
      <w:r>
        <w:t xml:space="preserve">nazwę i adres Wykonawcy; </w:t>
      </w:r>
    </w:p>
    <w:p w:rsidR="00782CDB" w:rsidRDefault="005F1BB3" w:rsidP="00033F8B">
      <w:pPr>
        <w:numPr>
          <w:ilvl w:val="1"/>
          <w:numId w:val="25"/>
        </w:numPr>
        <w:ind w:right="0" w:hanging="286"/>
      </w:pPr>
      <w:r>
        <w:t xml:space="preserve">termin ważności gwarancji; </w:t>
      </w:r>
    </w:p>
    <w:p w:rsidR="00782CDB" w:rsidRDefault="005F1BB3" w:rsidP="00033F8B">
      <w:pPr>
        <w:numPr>
          <w:ilvl w:val="0"/>
          <w:numId w:val="24"/>
        </w:numPr>
        <w:ind w:right="0" w:hanging="360"/>
      </w:pPr>
      <w:r>
        <w:t xml:space="preserve">Wadium musi być wniesione nie później niż do  wyznaczonego terminu składania ofert.  </w:t>
      </w:r>
    </w:p>
    <w:p w:rsidR="00782CDB" w:rsidRDefault="005F1BB3" w:rsidP="00033F8B">
      <w:pPr>
        <w:numPr>
          <w:ilvl w:val="0"/>
          <w:numId w:val="24"/>
        </w:numPr>
        <w:ind w:right="0" w:hanging="360"/>
      </w:pPr>
      <w:r>
        <w:t xml:space="preserve">Wniesienie wadium w pieniądzu będzie skuteczne, jeżeli w podanym terminie rachunek bankowy Zamawiającego zostanie uznany pełną kwotą wymaganego wadium. </w:t>
      </w:r>
    </w:p>
    <w:p w:rsidR="007F103D" w:rsidRDefault="005F1BB3" w:rsidP="00033F8B">
      <w:pPr>
        <w:numPr>
          <w:ilvl w:val="0"/>
          <w:numId w:val="24"/>
        </w:numPr>
        <w:ind w:right="0" w:hanging="360"/>
      </w:pPr>
      <w:r>
        <w:t>Wykonawca, który nie wniesie wadium lub nie zabezpieczy oferty akceptowalną formą wadium</w:t>
      </w:r>
    </w:p>
    <w:p w:rsidR="00782CDB" w:rsidRDefault="005F1BB3" w:rsidP="007F103D">
      <w:pPr>
        <w:ind w:left="645" w:right="0" w:firstLine="0"/>
      </w:pPr>
      <w:r>
        <w:t xml:space="preserve"> w wyznaczonym terminie zostanie wykluczony z postępowania, a jego oferta zostanie odrzucona. </w:t>
      </w:r>
    </w:p>
    <w:p w:rsidR="00782CDB" w:rsidRDefault="005F1BB3" w:rsidP="00033F8B">
      <w:pPr>
        <w:numPr>
          <w:ilvl w:val="0"/>
          <w:numId w:val="24"/>
        </w:numPr>
        <w:ind w:right="0" w:hanging="360"/>
      </w:pPr>
      <w:r>
        <w:t xml:space="preserve">Zamawiający zwróci niezwłocznie wadium wszystkim wykonawcom po wyborze oferty najkorzystniejszej, z wyjątkiem wykonawcy, którego oferta została wybrana, jako najkorzystniejsza, z zastrzeżeniem art. 46 ust. 4a ustawy </w:t>
      </w:r>
      <w:proofErr w:type="spellStart"/>
      <w:r>
        <w:t>Pzp</w:t>
      </w:r>
      <w:proofErr w:type="spellEnd"/>
      <w:r>
        <w:t xml:space="preserve">. </w:t>
      </w:r>
    </w:p>
    <w:p w:rsidR="00782CDB" w:rsidRDefault="005F1BB3" w:rsidP="00033F8B">
      <w:pPr>
        <w:numPr>
          <w:ilvl w:val="0"/>
          <w:numId w:val="24"/>
        </w:numPr>
        <w:ind w:right="0" w:hanging="360"/>
      </w:pPr>
      <w:r>
        <w:t xml:space="preserve">Zamawiający zwróci niezwłocznie wadium wszystkim wykonawcom po unieważnieniu postępowania o udzielenie niniejszego zamówienia publicznego.  </w:t>
      </w:r>
    </w:p>
    <w:p w:rsidR="00782CDB" w:rsidRDefault="005F1BB3" w:rsidP="00033F8B">
      <w:pPr>
        <w:numPr>
          <w:ilvl w:val="0"/>
          <w:numId w:val="24"/>
        </w:numPr>
        <w:ind w:right="0" w:hanging="360"/>
      </w:pPr>
      <w:r>
        <w:t xml:space="preserve">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w:t>
      </w:r>
    </w:p>
    <w:p w:rsidR="00782CDB" w:rsidRDefault="005F1BB3" w:rsidP="00033F8B">
      <w:pPr>
        <w:numPr>
          <w:ilvl w:val="0"/>
          <w:numId w:val="24"/>
        </w:numPr>
        <w:ind w:right="0" w:hanging="360"/>
      </w:pPr>
      <w:r>
        <w:t xml:space="preserve">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w:t>
      </w:r>
    </w:p>
    <w:p w:rsidR="00782CDB" w:rsidRDefault="005F1BB3" w:rsidP="00033F8B">
      <w:pPr>
        <w:numPr>
          <w:ilvl w:val="0"/>
          <w:numId w:val="24"/>
        </w:numPr>
        <w:ind w:right="0" w:hanging="360"/>
      </w:pPr>
      <w:r>
        <w:t xml:space="preserve">Zatrzymanie wadium nastąpi w okolicznościach, jeżeli: </w:t>
      </w:r>
    </w:p>
    <w:p w:rsidR="00C73B72" w:rsidRDefault="005F1BB3" w:rsidP="00033F8B">
      <w:pPr>
        <w:numPr>
          <w:ilvl w:val="1"/>
          <w:numId w:val="24"/>
        </w:numPr>
        <w:ind w:right="0" w:hanging="425"/>
      </w:pPr>
      <w:r>
        <w:t>wykonawca w odpowiedzi na wezwanie, o którym mowa w art. 26 ust. 3 i 3a ustawy,</w:t>
      </w:r>
    </w:p>
    <w:p w:rsidR="00782CDB" w:rsidRDefault="005F1BB3" w:rsidP="00C73B72">
      <w:pPr>
        <w:ind w:left="1133" w:right="0" w:firstLine="0"/>
      </w:pPr>
      <w:r>
        <w:t xml:space="preserve">z przyczyn leżących po jego stronie, nie złożył oświadczeń lub dokumentów potwierdzających okoliczności, o których mowa w art. 25 ust. 1 ustawy, oświadczenia, o którym mowa w art. </w:t>
      </w:r>
      <w:r>
        <w:lastRenderedPageBreak/>
        <w:t xml:space="preserve">25a ust. 1 ustawy, pełnomocnictw lub nie wyraził zgody na poprawie omyłki, o której mowa w art. 87 ust. 2 pkt 3 ustawy, co spowodowało brak możliwości wybrania oferty złożonej przez wykonawcę jako najkorzystniejszej, </w:t>
      </w:r>
    </w:p>
    <w:p w:rsidR="00782CDB" w:rsidRDefault="005F1BB3" w:rsidP="00033F8B">
      <w:pPr>
        <w:numPr>
          <w:ilvl w:val="1"/>
          <w:numId w:val="24"/>
        </w:numPr>
        <w:ind w:right="0" w:hanging="425"/>
      </w:pPr>
      <w:r>
        <w:t>wykonawca odmówił podpisania umowy w sprawie zamówienia publicznego na warunkach określonych w ofercie,</w:t>
      </w:r>
      <w:r>
        <w:rPr>
          <w:b/>
        </w:rPr>
        <w:t xml:space="preserve"> </w:t>
      </w:r>
    </w:p>
    <w:p w:rsidR="00782CDB" w:rsidRDefault="005F1BB3" w:rsidP="00033F8B">
      <w:pPr>
        <w:numPr>
          <w:ilvl w:val="1"/>
          <w:numId w:val="24"/>
        </w:numPr>
        <w:ind w:right="0" w:hanging="425"/>
      </w:pPr>
      <w:r>
        <w:t>wykonawca nie wniósł wymaganego zabezpieczenia należytego wykonania umowy,</w:t>
      </w:r>
      <w:r>
        <w:rPr>
          <w:b/>
        </w:rPr>
        <w:t xml:space="preserve"> </w:t>
      </w:r>
    </w:p>
    <w:p w:rsidR="00782CDB" w:rsidRDefault="005F1BB3" w:rsidP="00033F8B">
      <w:pPr>
        <w:numPr>
          <w:ilvl w:val="1"/>
          <w:numId w:val="24"/>
        </w:numPr>
        <w:spacing w:after="0"/>
        <w:ind w:right="0" w:hanging="425"/>
      </w:pPr>
      <w:r>
        <w:t>zawarcie umowy w sprawie zamówienia publicznego stało się niemożliwe z przyczyn leżących po stronie wykonawcy.</w:t>
      </w:r>
      <w:r>
        <w:rPr>
          <w:b/>
        </w:rPr>
        <w:t xml:space="preserve"> </w:t>
      </w:r>
    </w:p>
    <w:p w:rsidR="00782CDB" w:rsidRDefault="005F1BB3" w:rsidP="00033F8B">
      <w:pPr>
        <w:spacing w:after="10" w:line="259" w:lineRule="auto"/>
        <w:ind w:left="1133" w:right="0" w:firstLine="0"/>
        <w:jc w:val="left"/>
      </w:pPr>
      <w:r>
        <w:rPr>
          <w:b/>
        </w:rP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18"/>
        <w:ind w:right="0"/>
        <w:jc w:val="center"/>
      </w:pPr>
      <w:r>
        <w:rPr>
          <w:b/>
        </w:rPr>
        <w:t xml:space="preserve">XI. Termin związania ofertą. </w:t>
      </w:r>
    </w:p>
    <w:p w:rsidR="00782CDB" w:rsidRDefault="005F1BB3" w:rsidP="00033F8B">
      <w:pPr>
        <w:spacing w:after="13" w:line="259" w:lineRule="auto"/>
        <w:ind w:left="0" w:right="0" w:firstLine="0"/>
        <w:jc w:val="left"/>
      </w:pPr>
      <w:r>
        <w:t xml:space="preserve"> </w:t>
      </w:r>
    </w:p>
    <w:p w:rsidR="00782CDB" w:rsidRDefault="005F1BB3" w:rsidP="00033F8B">
      <w:pPr>
        <w:numPr>
          <w:ilvl w:val="0"/>
          <w:numId w:val="26"/>
        </w:numPr>
        <w:ind w:right="0" w:hanging="284"/>
      </w:pPr>
      <w:r>
        <w:t xml:space="preserve">Wykonawca składając ofertę pozostaje nią związany przez okres </w:t>
      </w:r>
      <w:r>
        <w:rPr>
          <w:b/>
        </w:rPr>
        <w:t>30 dni</w:t>
      </w:r>
      <w:r>
        <w:t xml:space="preserve">. Bieg terminu związania ofertą rozpoczyna się w dniu wskazanym, jako termin składania ofert. </w:t>
      </w:r>
    </w:p>
    <w:p w:rsidR="00782CDB" w:rsidRDefault="005F1BB3" w:rsidP="00033F8B">
      <w:pPr>
        <w:numPr>
          <w:ilvl w:val="0"/>
          <w:numId w:val="26"/>
        </w:numPr>
        <w:ind w:right="0" w:hanging="284"/>
      </w:pPr>
      <w:r>
        <w:t xml:space="preserve">Zamawiający może tylko raz, co najmniej na 3 dni przed upływem terminu związania ofertą zwrócić się do Wykonawców o wyrażenie zgody na przedłużenie tego terminu o oznaczony okres, nie dłuższy niż 60 dni. </w:t>
      </w:r>
    </w:p>
    <w:p w:rsidR="00782CDB" w:rsidRDefault="005F1BB3" w:rsidP="00033F8B">
      <w:pPr>
        <w:numPr>
          <w:ilvl w:val="0"/>
          <w:numId w:val="26"/>
        </w:numPr>
        <w:ind w:right="0" w:hanging="284"/>
      </w:pPr>
      <w:r>
        <w:t xml:space="preserve">Wykonawca samodzielnie może przedłużyć termin związania ofertą. </w:t>
      </w:r>
    </w:p>
    <w:p w:rsidR="00782CDB" w:rsidRDefault="005F1BB3" w:rsidP="00033F8B">
      <w:pPr>
        <w:numPr>
          <w:ilvl w:val="0"/>
          <w:numId w:val="26"/>
        </w:numPr>
        <w:ind w:right="0" w:hanging="284"/>
      </w:pPr>
      <w:r>
        <w:t xml:space="preserve">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 </w:t>
      </w:r>
    </w:p>
    <w:p w:rsidR="00782CDB" w:rsidRDefault="005F1BB3" w:rsidP="00033F8B">
      <w:pPr>
        <w:numPr>
          <w:ilvl w:val="0"/>
          <w:numId w:val="26"/>
        </w:numPr>
        <w:ind w:right="0" w:hanging="284"/>
      </w:pPr>
      <w:r>
        <w:t xml:space="preserve">Po wyborze oferty najkorzystniejszej, przedłużenie okresu związania ofertą wraz z przedłużeniem ważności wadium dotyczy jedynie Wykonawcy, którego oferta została wybrana, jako najkorzystniejsza. </w:t>
      </w:r>
    </w:p>
    <w:p w:rsidR="00782CDB" w:rsidRDefault="005F1BB3" w:rsidP="00033F8B">
      <w:pPr>
        <w:numPr>
          <w:ilvl w:val="0"/>
          <w:numId w:val="26"/>
        </w:numPr>
        <w:spacing w:after="0"/>
        <w:ind w:right="0" w:hanging="284"/>
      </w:pPr>
      <w:r>
        <w:t xml:space="preserve">Wniesienie odwołania po upływie terminu składania ofert zawiesza bieg terminu związania ofertą do czasu rozstrzygnięcia odwołania. </w:t>
      </w:r>
    </w:p>
    <w:p w:rsidR="00782CDB" w:rsidRDefault="005F1BB3" w:rsidP="00033F8B">
      <w:pPr>
        <w:spacing w:after="10" w:line="259" w:lineRule="auto"/>
        <w:ind w:left="0" w:right="0" w:firstLine="0"/>
        <w:jc w:val="left"/>
      </w:pPr>
      <w: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18"/>
        <w:ind w:right="0"/>
        <w:jc w:val="center"/>
      </w:pPr>
      <w:r>
        <w:rPr>
          <w:b/>
        </w:rPr>
        <w:t xml:space="preserve">XII. Opis sposobu przygotowania ofert. </w:t>
      </w:r>
    </w:p>
    <w:p w:rsidR="00782CDB" w:rsidRDefault="005F1BB3" w:rsidP="00033F8B">
      <w:pPr>
        <w:spacing w:after="0" w:line="259" w:lineRule="auto"/>
        <w:ind w:left="0" w:right="0" w:firstLine="0"/>
        <w:jc w:val="left"/>
      </w:pPr>
      <w:r>
        <w:rPr>
          <w:b/>
        </w:rPr>
        <w:t xml:space="preserve"> </w:t>
      </w:r>
    </w:p>
    <w:p w:rsidR="00782CDB" w:rsidRDefault="00854516" w:rsidP="00854516">
      <w:pPr>
        <w:shd w:val="clear" w:color="auto" w:fill="D9D9D9"/>
        <w:spacing w:after="13" w:line="259" w:lineRule="auto"/>
        <w:ind w:left="0" w:right="0" w:firstLine="0"/>
        <w:jc w:val="left"/>
      </w:pPr>
      <w:r>
        <w:rPr>
          <w:b/>
        </w:rPr>
        <w:t xml:space="preserve">1. </w:t>
      </w:r>
      <w:r w:rsidR="00B65035">
        <w:rPr>
          <w:b/>
        </w:rPr>
        <w:t xml:space="preserve"> </w:t>
      </w:r>
      <w:r w:rsidRPr="00854516">
        <w:rPr>
          <w:b/>
        </w:rPr>
        <w:t>Na ofertę składają się :</w:t>
      </w:r>
    </w:p>
    <w:p w:rsidR="00782CDB" w:rsidRDefault="005F1BB3" w:rsidP="00033F8B">
      <w:pPr>
        <w:numPr>
          <w:ilvl w:val="0"/>
          <w:numId w:val="27"/>
        </w:numPr>
        <w:ind w:right="0" w:hanging="284"/>
      </w:pPr>
      <w:r>
        <w:t>Wypełniony  załącznik nr 1 – Formularz ofertowy.</w:t>
      </w:r>
      <w:r>
        <w:rPr>
          <w:b/>
        </w:rPr>
        <w:t xml:space="preserve"> </w:t>
      </w:r>
    </w:p>
    <w:p w:rsidR="00782CDB" w:rsidRDefault="005F1BB3" w:rsidP="00033F8B">
      <w:pPr>
        <w:numPr>
          <w:ilvl w:val="0"/>
          <w:numId w:val="27"/>
        </w:numPr>
        <w:ind w:right="0" w:hanging="284"/>
      </w:pPr>
      <w:r>
        <w:t>Wypełniony załącznik Nr 2 – Oświadczenie o spełnianiu warunków udziału w postępowaniu wraz z dokumentami wskazanymi w tym załączniku.</w:t>
      </w:r>
      <w:r>
        <w:rPr>
          <w:b/>
        </w:rPr>
        <w:t xml:space="preserve"> </w:t>
      </w:r>
    </w:p>
    <w:p w:rsidR="00782CDB" w:rsidRDefault="005F1BB3" w:rsidP="00033F8B">
      <w:pPr>
        <w:numPr>
          <w:ilvl w:val="0"/>
          <w:numId w:val="27"/>
        </w:numPr>
        <w:ind w:right="0" w:hanging="284"/>
      </w:pPr>
      <w:r>
        <w:t>Wypełniony załącznik Nr 3 – Oświadczenie o braku podstaw do wykluczenia z postępowania.</w:t>
      </w:r>
      <w:r>
        <w:rPr>
          <w:b/>
        </w:rPr>
        <w:t xml:space="preserve"> </w:t>
      </w:r>
    </w:p>
    <w:p w:rsidR="00782CDB" w:rsidRDefault="005F1BB3" w:rsidP="00033F8B">
      <w:pPr>
        <w:numPr>
          <w:ilvl w:val="0"/>
          <w:numId w:val="27"/>
        </w:numPr>
        <w:ind w:right="0" w:hanging="284"/>
      </w:pPr>
      <w:r>
        <w:t>Wypełniony załącznik Nr 3a – Oświadczenie o braku podstaw do wykluczenia z postępowania (dot. podmiotów trzecich i podwykonawców - jeżeli występują).</w:t>
      </w:r>
      <w:r>
        <w:rPr>
          <w:b/>
        </w:rPr>
        <w:t xml:space="preserve"> </w:t>
      </w:r>
    </w:p>
    <w:p w:rsidR="00782CDB" w:rsidRDefault="005F1BB3" w:rsidP="00033F8B">
      <w:pPr>
        <w:numPr>
          <w:ilvl w:val="0"/>
          <w:numId w:val="27"/>
        </w:numPr>
        <w:ind w:right="0" w:hanging="284"/>
      </w:pPr>
      <w:r>
        <w:t>Wypełniony załącznik Nr 4 – Zobowiązanie podmiotu udostępniającego swoje zasoby wykonawcy (jeżeli występują).</w:t>
      </w:r>
      <w:r>
        <w:rPr>
          <w:b/>
        </w:rPr>
        <w:t xml:space="preserve"> </w:t>
      </w:r>
    </w:p>
    <w:p w:rsidR="00782CDB" w:rsidRDefault="005F1BB3" w:rsidP="00033F8B">
      <w:pPr>
        <w:numPr>
          <w:ilvl w:val="0"/>
          <w:numId w:val="27"/>
        </w:numPr>
        <w:ind w:right="0" w:hanging="284"/>
      </w:pPr>
      <w:r>
        <w:t>Dowód wniesienia wadium.</w:t>
      </w:r>
      <w:r>
        <w:rPr>
          <w:b/>
        </w:rPr>
        <w:t xml:space="preserve"> </w:t>
      </w:r>
    </w:p>
    <w:p w:rsidR="00782CDB" w:rsidRPr="00232C76" w:rsidRDefault="005F1BB3" w:rsidP="00033F8B">
      <w:pPr>
        <w:numPr>
          <w:ilvl w:val="0"/>
          <w:numId w:val="27"/>
        </w:numPr>
        <w:spacing w:after="0"/>
        <w:ind w:right="0" w:hanging="284"/>
      </w:pPr>
      <w:r>
        <w:t>W przypadku Wykonawców wspólnie ubiegających się o zamówienie - pełnomocnictwo do reprezentowania ich w postępowaniu o udzielenie zamówienia albo do reprezentowania w postępowaniu i zawarcia umowy w sprawie zamówienia publicznego.</w:t>
      </w:r>
      <w:r>
        <w:rPr>
          <w:b/>
        </w:rPr>
        <w:t xml:space="preserve"> </w:t>
      </w:r>
    </w:p>
    <w:p w:rsidR="00232C76" w:rsidRDefault="00232C76" w:rsidP="00033F8B">
      <w:pPr>
        <w:numPr>
          <w:ilvl w:val="0"/>
          <w:numId w:val="27"/>
        </w:numPr>
        <w:spacing w:after="0"/>
        <w:ind w:right="0" w:hanging="284"/>
      </w:pPr>
      <w:r>
        <w:t>Kosztorys ofertowy</w:t>
      </w:r>
    </w:p>
    <w:p w:rsidR="00782CDB" w:rsidRDefault="005F1BB3" w:rsidP="00232C76">
      <w:pPr>
        <w:pStyle w:val="Akapitzlist"/>
        <w:spacing w:after="12" w:line="259" w:lineRule="auto"/>
        <w:ind w:left="284" w:right="0" w:firstLine="0"/>
        <w:jc w:val="left"/>
      </w:pPr>
      <w:r>
        <w:lastRenderedPageBreak/>
        <w:t xml:space="preserve"> </w:t>
      </w:r>
    </w:p>
    <w:p w:rsidR="00782CDB" w:rsidRDefault="005F1BB3" w:rsidP="00033F8B">
      <w:pPr>
        <w:numPr>
          <w:ilvl w:val="0"/>
          <w:numId w:val="28"/>
        </w:numPr>
        <w:ind w:right="0" w:hanging="295"/>
      </w:pPr>
      <w:r>
        <w:rPr>
          <w:b/>
        </w:rPr>
        <w:t xml:space="preserve">Ofertę należy złożyć w opakowaniu opisanym następująco : </w:t>
      </w:r>
    </w:p>
    <w:p w:rsidR="00782CDB" w:rsidRDefault="005F1BB3" w:rsidP="00033F8B">
      <w:pPr>
        <w:spacing w:after="0" w:line="259" w:lineRule="auto"/>
        <w:ind w:left="0" w:right="0" w:firstLine="0"/>
        <w:jc w:val="left"/>
      </w:pPr>
      <w:r>
        <w:t xml:space="preserve"> </w:t>
      </w:r>
    </w:p>
    <w:tbl>
      <w:tblPr>
        <w:tblStyle w:val="TableGrid"/>
        <w:tblW w:w="8822" w:type="dxa"/>
        <w:tblInd w:w="579" w:type="dxa"/>
        <w:tblCellMar>
          <w:top w:w="58" w:type="dxa"/>
          <w:left w:w="70" w:type="dxa"/>
          <w:right w:w="15" w:type="dxa"/>
        </w:tblCellMar>
        <w:tblLook w:val="04A0" w:firstRow="1" w:lastRow="0" w:firstColumn="1" w:lastColumn="0" w:noHBand="0" w:noVBand="1"/>
      </w:tblPr>
      <w:tblGrid>
        <w:gridCol w:w="8822"/>
      </w:tblGrid>
      <w:tr w:rsidR="00782CDB">
        <w:trPr>
          <w:trHeight w:val="2071"/>
        </w:trPr>
        <w:tc>
          <w:tcPr>
            <w:tcW w:w="8822" w:type="dxa"/>
            <w:tcBorders>
              <w:top w:val="single" w:sz="8" w:space="0" w:color="000000"/>
              <w:left w:val="single" w:sz="8" w:space="0" w:color="000000"/>
              <w:bottom w:val="single" w:sz="8" w:space="0" w:color="000000"/>
              <w:right w:val="single" w:sz="8" w:space="0" w:color="000000"/>
            </w:tcBorders>
          </w:tcPr>
          <w:p w:rsidR="00782CDB" w:rsidRPr="00391224" w:rsidRDefault="005F1BB3" w:rsidP="00033F8B">
            <w:pPr>
              <w:spacing w:after="0" w:line="259" w:lineRule="auto"/>
              <w:ind w:left="360" w:right="0" w:firstLine="0"/>
              <w:jc w:val="left"/>
            </w:pPr>
            <w:r w:rsidRPr="00391224">
              <w:rPr>
                <w:b/>
              </w:rPr>
              <w:t xml:space="preserve">Nazwa i Adres Zamawiającego  </w:t>
            </w:r>
          </w:p>
          <w:p w:rsidR="00782CDB" w:rsidRPr="00391224" w:rsidRDefault="005F1BB3" w:rsidP="00033F8B">
            <w:pPr>
              <w:spacing w:after="0" w:line="259" w:lineRule="auto"/>
              <w:ind w:left="360" w:right="0" w:firstLine="0"/>
              <w:jc w:val="left"/>
            </w:pPr>
            <w:r w:rsidRPr="00391224">
              <w:rPr>
                <w:b/>
              </w:rPr>
              <w:t xml:space="preserve"> </w:t>
            </w:r>
          </w:p>
          <w:p w:rsidR="00782CDB" w:rsidRPr="00391224" w:rsidRDefault="005F1BB3" w:rsidP="00033F8B">
            <w:pPr>
              <w:spacing w:after="0" w:line="259" w:lineRule="auto"/>
              <w:ind w:left="0" w:right="0" w:firstLine="0"/>
              <w:jc w:val="center"/>
            </w:pPr>
            <w:r w:rsidRPr="00391224">
              <w:rPr>
                <w:b/>
              </w:rPr>
              <w:t xml:space="preserve">Oferta – Przetarg nieograniczony na : </w:t>
            </w:r>
          </w:p>
          <w:p w:rsidR="00782CDB" w:rsidRPr="00391224" w:rsidRDefault="005F1BB3" w:rsidP="00033F8B">
            <w:pPr>
              <w:spacing w:after="0" w:line="240" w:lineRule="auto"/>
              <w:ind w:left="1947" w:right="0" w:hanging="272"/>
            </w:pPr>
            <w:r w:rsidRPr="00391224">
              <w:rPr>
                <w:b/>
              </w:rPr>
              <w:t>„</w:t>
            </w:r>
            <w:r w:rsidR="004B6D5A" w:rsidRPr="00391224">
              <w:rPr>
                <w:rFonts w:asciiTheme="minorHAnsi" w:hAnsiTheme="minorHAnsi" w:cstheme="minorHAnsi"/>
                <w:b/>
                <w:szCs w:val="24"/>
              </w:rPr>
              <w:t>Termomodernizacja</w:t>
            </w:r>
            <w:r w:rsidR="004B6D5A" w:rsidRPr="00391224">
              <w:rPr>
                <w:rFonts w:asciiTheme="minorHAnsi" w:eastAsia="Times New Roman" w:hAnsiTheme="minorHAnsi" w:cstheme="minorHAnsi"/>
                <w:iCs/>
                <w:color w:val="auto"/>
                <w:szCs w:val="24"/>
                <w:lang w:eastAsia="en-US"/>
              </w:rPr>
              <w:t xml:space="preserve"> </w:t>
            </w:r>
            <w:r w:rsidR="004B6D5A" w:rsidRPr="00391224">
              <w:rPr>
                <w:rFonts w:asciiTheme="minorHAnsi" w:eastAsia="Times New Roman" w:hAnsiTheme="minorHAnsi" w:cstheme="minorHAnsi"/>
                <w:b/>
                <w:iCs/>
                <w:color w:val="auto"/>
                <w:szCs w:val="24"/>
                <w:lang w:eastAsia="en-US"/>
              </w:rPr>
              <w:t>obiektów</w:t>
            </w:r>
            <w:r w:rsidR="004B6D5A" w:rsidRPr="00391224">
              <w:rPr>
                <w:rFonts w:asciiTheme="minorHAnsi" w:eastAsia="Times New Roman" w:hAnsiTheme="minorHAnsi" w:cstheme="minorHAnsi"/>
                <w:b/>
                <w:bCs/>
                <w:color w:val="auto"/>
                <w:szCs w:val="24"/>
                <w:lang w:eastAsia="en-US"/>
              </w:rPr>
              <w:t xml:space="preserve"> </w:t>
            </w:r>
            <w:r w:rsidR="004B6D5A" w:rsidRPr="00391224">
              <w:rPr>
                <w:rFonts w:asciiTheme="minorHAnsi" w:eastAsia="Times New Roman" w:hAnsiTheme="minorHAnsi" w:cstheme="minorHAnsi"/>
                <w:b/>
                <w:bCs/>
                <w:iCs/>
                <w:color w:val="auto"/>
                <w:szCs w:val="24"/>
                <w:lang w:eastAsia="en-US"/>
              </w:rPr>
              <w:t>użyteczności publicznej w gminie Dubiecko</w:t>
            </w:r>
            <w:r w:rsidR="00524886">
              <w:rPr>
                <w:rFonts w:asciiTheme="minorHAnsi" w:eastAsia="Times New Roman" w:hAnsiTheme="minorHAnsi" w:cstheme="minorHAnsi"/>
                <w:b/>
                <w:bCs/>
                <w:iCs/>
                <w:color w:val="auto"/>
                <w:szCs w:val="24"/>
                <w:lang w:eastAsia="en-US"/>
              </w:rPr>
              <w:t xml:space="preserve"> - cz. 1</w:t>
            </w:r>
            <w:r w:rsidRPr="00391224">
              <w:rPr>
                <w:b/>
              </w:rPr>
              <w:t xml:space="preserve">” nie otwierać przed dniem </w:t>
            </w:r>
            <w:r w:rsidR="00395EDF" w:rsidRPr="00D17095">
              <w:rPr>
                <w:b/>
                <w:color w:val="auto"/>
              </w:rPr>
              <w:t>2</w:t>
            </w:r>
            <w:r w:rsidR="00D17095" w:rsidRPr="00D17095">
              <w:rPr>
                <w:b/>
                <w:color w:val="auto"/>
              </w:rPr>
              <w:t>4</w:t>
            </w:r>
            <w:r w:rsidRPr="00D17095">
              <w:rPr>
                <w:b/>
                <w:color w:val="auto"/>
              </w:rPr>
              <w:t>.0</w:t>
            </w:r>
            <w:r w:rsidR="00DC49CF" w:rsidRPr="00D17095">
              <w:rPr>
                <w:b/>
                <w:color w:val="auto"/>
              </w:rPr>
              <w:t>3</w:t>
            </w:r>
            <w:r w:rsidRPr="00D17095">
              <w:rPr>
                <w:b/>
                <w:color w:val="auto"/>
              </w:rPr>
              <w:t xml:space="preserve">. 2017 </w:t>
            </w:r>
            <w:r w:rsidRPr="00391224">
              <w:rPr>
                <w:b/>
              </w:rPr>
              <w:t xml:space="preserve">r. godz. 10:05 </w:t>
            </w:r>
          </w:p>
          <w:p w:rsidR="00782CDB" w:rsidRPr="00391224" w:rsidRDefault="005F1BB3" w:rsidP="00033F8B">
            <w:pPr>
              <w:spacing w:after="0" w:line="259" w:lineRule="auto"/>
              <w:ind w:left="0" w:right="0" w:firstLine="0"/>
              <w:jc w:val="left"/>
            </w:pPr>
            <w:r w:rsidRPr="00391224">
              <w:t xml:space="preserve"> </w:t>
            </w:r>
          </w:p>
          <w:p w:rsidR="00782CDB" w:rsidRDefault="005F1BB3" w:rsidP="00033F8B">
            <w:pPr>
              <w:spacing w:after="0" w:line="259" w:lineRule="auto"/>
              <w:ind w:left="0" w:right="0" w:firstLine="0"/>
              <w:jc w:val="right"/>
            </w:pPr>
            <w:r w:rsidRPr="00391224">
              <w:rPr>
                <w:b/>
              </w:rPr>
              <w:t>Nazwa i Adres składającego ofertę</w:t>
            </w:r>
            <w:r>
              <w:rPr>
                <w:b/>
              </w:rPr>
              <w:t xml:space="preserve"> </w:t>
            </w:r>
          </w:p>
        </w:tc>
      </w:tr>
    </w:tbl>
    <w:p w:rsidR="00782CDB" w:rsidRDefault="005F1BB3" w:rsidP="00033F8B">
      <w:pPr>
        <w:spacing w:after="13" w:line="259" w:lineRule="auto"/>
        <w:ind w:left="284" w:right="0" w:firstLine="0"/>
        <w:jc w:val="left"/>
      </w:pPr>
      <w:r>
        <w:t xml:space="preserve"> </w:t>
      </w:r>
    </w:p>
    <w:p w:rsidR="00782CDB" w:rsidRDefault="005F1BB3" w:rsidP="00033F8B">
      <w:pPr>
        <w:numPr>
          <w:ilvl w:val="1"/>
          <w:numId w:val="28"/>
        </w:numPr>
        <w:ind w:right="0" w:hanging="480"/>
      </w:pPr>
      <w:r>
        <w:t>dokumenty ofe</w:t>
      </w:r>
      <w:r w:rsidR="00B43676">
        <w:t>rty powinny być złożone w</w:t>
      </w:r>
      <w:r>
        <w:t xml:space="preserve"> opakowani</w:t>
      </w:r>
      <w:r w:rsidR="00B43676">
        <w:t>u</w:t>
      </w:r>
      <w:r>
        <w:t xml:space="preserve">; </w:t>
      </w:r>
    </w:p>
    <w:p w:rsidR="00782CDB" w:rsidRDefault="005F1BB3" w:rsidP="00033F8B">
      <w:pPr>
        <w:numPr>
          <w:ilvl w:val="1"/>
          <w:numId w:val="28"/>
        </w:numPr>
        <w:ind w:right="0" w:hanging="480"/>
      </w:pPr>
      <w:r>
        <w:t xml:space="preserve">opakowanie oferty powinno być zamknięte i zabezpieczone przed bezśladowym jej otworzeniem, gwarantujące zachowanie poufności jej treści do czasu otwarcia; </w:t>
      </w:r>
    </w:p>
    <w:p w:rsidR="00782CDB" w:rsidRDefault="005F1BB3" w:rsidP="00033F8B">
      <w:pPr>
        <w:numPr>
          <w:ilvl w:val="1"/>
          <w:numId w:val="28"/>
        </w:numPr>
        <w:ind w:right="0" w:hanging="480"/>
      </w:pPr>
      <w:r>
        <w:t xml:space="preserve">wszelkie poprawki powinny być parafowane przez osobę uprawnioną; </w:t>
      </w:r>
    </w:p>
    <w:p w:rsidR="00782CDB" w:rsidRDefault="005F1BB3" w:rsidP="00033F8B">
      <w:pPr>
        <w:numPr>
          <w:ilvl w:val="1"/>
          <w:numId w:val="28"/>
        </w:numPr>
        <w:ind w:right="0" w:hanging="480"/>
      </w:pPr>
      <w:r>
        <w:t xml:space="preserve">dokumenty sporządzone przez Wykonawcę powinny być podpisane przez osobę uprawnioną; </w:t>
      </w:r>
    </w:p>
    <w:p w:rsidR="00782CDB" w:rsidRDefault="005F1BB3" w:rsidP="00033F8B">
      <w:pPr>
        <w:numPr>
          <w:ilvl w:val="1"/>
          <w:numId w:val="28"/>
        </w:numPr>
        <w:ind w:right="0" w:hanging="480"/>
      </w:pPr>
      <w:r>
        <w:t xml:space="preserve">oferta winna być napisana w języku </w:t>
      </w:r>
      <w:r w:rsidR="00756310">
        <w:t>polskim</w:t>
      </w:r>
      <w:r>
        <w:t xml:space="preserve"> trwałą i czytelną techniką; </w:t>
      </w:r>
    </w:p>
    <w:p w:rsidR="00782CDB" w:rsidRDefault="005F1BB3" w:rsidP="00033F8B">
      <w:pPr>
        <w:numPr>
          <w:ilvl w:val="1"/>
          <w:numId w:val="28"/>
        </w:numPr>
        <w:ind w:right="0" w:hanging="480"/>
      </w:pPr>
      <w:r>
        <w:t xml:space="preserve">zmiany, w złożonej już ofercie, mogą zostać dokonane przez Wykonawcę wyłącznie przed upływem terminu składania ofert; </w:t>
      </w:r>
    </w:p>
    <w:p w:rsidR="00782CDB" w:rsidRDefault="005F1BB3" w:rsidP="00033F8B">
      <w:pPr>
        <w:numPr>
          <w:ilvl w:val="1"/>
          <w:numId w:val="28"/>
        </w:numPr>
        <w:ind w:right="0" w:hanging="480"/>
      </w:pPr>
      <w:r>
        <w:t xml:space="preserve">ofertę można wycofać tylko przed upływem terminu składania ofert; </w:t>
      </w:r>
    </w:p>
    <w:p w:rsidR="00756310" w:rsidRDefault="005F1BB3" w:rsidP="00033F8B">
      <w:pPr>
        <w:numPr>
          <w:ilvl w:val="1"/>
          <w:numId w:val="28"/>
        </w:numPr>
        <w:spacing w:after="0"/>
        <w:ind w:right="0" w:hanging="480"/>
      </w:pPr>
      <w:r>
        <w:t>zmiana oferty lub jej wycofanie następuje na takich samych zasadach, jak jej składanie</w:t>
      </w:r>
    </w:p>
    <w:p w:rsidR="00782CDB" w:rsidRDefault="005F1BB3" w:rsidP="00756310">
      <w:pPr>
        <w:spacing w:after="0"/>
        <w:ind w:left="765" w:right="0" w:firstLine="0"/>
      </w:pPr>
      <w:r>
        <w:t xml:space="preserve">z dopiskiem na kopercie „ZMIANA” lub „WYCOFANIE” </w:t>
      </w:r>
    </w:p>
    <w:p w:rsidR="00782CDB" w:rsidRDefault="005F1BB3" w:rsidP="00033F8B">
      <w:pPr>
        <w:spacing w:after="0" w:line="259" w:lineRule="auto"/>
        <w:ind w:left="708" w:right="0" w:firstLine="0"/>
        <w:jc w:val="left"/>
      </w:pPr>
      <w:r>
        <w:t xml:space="preserve"> </w:t>
      </w:r>
    </w:p>
    <w:p w:rsidR="00782CDB" w:rsidRDefault="005F1BB3" w:rsidP="00033F8B">
      <w:pPr>
        <w:numPr>
          <w:ilvl w:val="0"/>
          <w:numId w:val="28"/>
        </w:numPr>
        <w:ind w:right="0" w:hanging="295"/>
      </w:pPr>
      <w:r>
        <w:rPr>
          <w:b/>
        </w:rPr>
        <w:t xml:space="preserve">Forma dokumentów i oświadczeń: </w:t>
      </w:r>
    </w:p>
    <w:p w:rsidR="00782CDB" w:rsidRDefault="005F1BB3" w:rsidP="00033F8B">
      <w:pPr>
        <w:numPr>
          <w:ilvl w:val="1"/>
          <w:numId w:val="28"/>
        </w:numPr>
        <w:ind w:right="0" w:hanging="480"/>
      </w:pPr>
      <w:r>
        <w:t xml:space="preserve">dokumenty i oświadczenia składane do oferty należy złożyć w formie oryginałów lub kopii potwierdzonej za zgodność z oryginałem przez osobę uprawnioną, </w:t>
      </w:r>
    </w:p>
    <w:p w:rsidR="00782CDB" w:rsidRDefault="005F1BB3" w:rsidP="00033F8B">
      <w:pPr>
        <w:numPr>
          <w:ilvl w:val="1"/>
          <w:numId w:val="28"/>
        </w:numPr>
        <w:ind w:right="0" w:hanging="480"/>
      </w:pPr>
      <w:r>
        <w:t xml:space="preserve">pełnomocnictwo załączone do oferty winno być złożone w oryginale lub kopii poświadczonej za zgodność z oryginałem przez notariusza, </w:t>
      </w:r>
    </w:p>
    <w:p w:rsidR="00782CDB" w:rsidRDefault="005F1BB3" w:rsidP="00033F8B">
      <w:pPr>
        <w:numPr>
          <w:ilvl w:val="1"/>
          <w:numId w:val="28"/>
        </w:numPr>
        <w:ind w:right="0" w:hanging="480"/>
      </w:pPr>
      <w:r>
        <w:t xml:space="preserve">dokumenty sporządzone w języku obcym należy złożyć wraz z tłumaczeniem na język polski, </w:t>
      </w:r>
    </w:p>
    <w:p w:rsidR="00782CDB" w:rsidRDefault="005F1BB3" w:rsidP="00033F8B">
      <w:pPr>
        <w:numPr>
          <w:ilvl w:val="1"/>
          <w:numId w:val="28"/>
        </w:numPr>
        <w:ind w:right="0" w:hanging="480"/>
      </w:pPr>
      <w:r>
        <w:t>w przypadku Wykonawców wspólnie ubiegających  się o udzielenie zamówienia oraz w przypadku podmiotów</w:t>
      </w:r>
      <w:r>
        <w:rPr>
          <w:color w:val="FF0000"/>
        </w:rPr>
        <w:t>,</w:t>
      </w:r>
      <w:r>
        <w:t xml:space="preserve"> z zasobów których korzystać będzie Wykonawca, kopie dokumentów dotyczących odpowiednio Wykonawcy lub tych podmiotów mogą być poświadczane za zgodność z oryginałem przez Wykonawcę lub te podmioty lub osobę poprawnie umocowaną, </w:t>
      </w:r>
    </w:p>
    <w:p w:rsidR="00782CDB" w:rsidRDefault="005F1BB3" w:rsidP="00033F8B">
      <w:pPr>
        <w:numPr>
          <w:ilvl w:val="1"/>
          <w:numId w:val="28"/>
        </w:numPr>
        <w:spacing w:after="0"/>
        <w:ind w:right="0" w:hanging="480"/>
      </w:pPr>
      <w:r>
        <w:t xml:space="preserve">Zamawiający będzie uprawniony żądać przedstawienia oryginału dokumentu lub notarialnie potwierdzonej kopii, jeżeli złożona kopia dokumentu będzie nieczytelna lub budzić będzie wątpliwości co do jej prawdziwości. </w:t>
      </w:r>
    </w:p>
    <w:p w:rsidR="00782CDB" w:rsidRDefault="005F1BB3" w:rsidP="00033F8B">
      <w:pPr>
        <w:spacing w:after="0" w:line="259" w:lineRule="auto"/>
        <w:ind w:left="284" w:right="0" w:firstLine="0"/>
        <w:jc w:val="left"/>
      </w:pPr>
      <w:r>
        <w:t xml:space="preserve"> </w:t>
      </w:r>
    </w:p>
    <w:p w:rsidR="00782CDB" w:rsidRDefault="005F1BB3" w:rsidP="00033F8B">
      <w:pPr>
        <w:numPr>
          <w:ilvl w:val="0"/>
          <w:numId w:val="28"/>
        </w:numPr>
        <w:ind w:right="0" w:hanging="295"/>
      </w:pPr>
      <w:r>
        <w:rPr>
          <w:b/>
        </w:rPr>
        <w:t xml:space="preserve">Tajemnica przedsiębiorstwa: </w:t>
      </w:r>
    </w:p>
    <w:p w:rsidR="00782CDB" w:rsidRDefault="005F1BB3" w:rsidP="00033F8B">
      <w:pPr>
        <w:numPr>
          <w:ilvl w:val="1"/>
          <w:numId w:val="28"/>
        </w:numPr>
        <w:ind w:right="0" w:hanging="480"/>
      </w:pPr>
      <w: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t>późn</w:t>
      </w:r>
      <w:proofErr w:type="spellEnd"/>
      <w:r>
        <w:t xml:space="preserve">. zm.), powinny być one oznaczone klauzulą </w:t>
      </w:r>
      <w:r>
        <w:lastRenderedPageBreak/>
        <w:t xml:space="preserve">„NIE UDOSTĘPNIAĆ – TAJEMNICA PRZEDSIĘBIORSTWA”. Zaleca się umieszczenie takich dokumentów na końcu oferty (ostatnie strony w ofercie lub oddzielnie), </w:t>
      </w:r>
    </w:p>
    <w:p w:rsidR="00782CDB" w:rsidRDefault="005F1BB3" w:rsidP="00033F8B">
      <w:pPr>
        <w:numPr>
          <w:ilvl w:val="1"/>
          <w:numId w:val="28"/>
        </w:numPr>
        <w:ind w:right="0" w:hanging="480"/>
      </w:pPr>
      <w: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Pr>
          <w:b/>
          <w:u w:val="single" w:color="000000"/>
        </w:rPr>
        <w:t>jeżeli wykaże on,</w:t>
      </w:r>
      <w:r>
        <w:t xml:space="preserve"> iż zastrzeżone informacje stanowią tajemnicę przedsiębiorstwa, </w:t>
      </w:r>
    </w:p>
    <w:p w:rsidR="00AE43BB" w:rsidRPr="00AE43BB" w:rsidRDefault="005F1BB3" w:rsidP="00033F8B">
      <w:pPr>
        <w:numPr>
          <w:ilvl w:val="1"/>
          <w:numId w:val="28"/>
        </w:numPr>
        <w:ind w:right="0" w:hanging="480"/>
      </w:pPr>
      <w:r>
        <w:rPr>
          <w:b/>
        </w:rPr>
        <w:t>stwierdzenie w ofercie, że dane informacje stanowią tajemnicę przedsiębiorstwa bez dokonania wykazania, nie stanowi podstawy do utajnienia tych dokumentów,</w:t>
      </w:r>
    </w:p>
    <w:p w:rsidR="00782CDB" w:rsidRDefault="005F1BB3" w:rsidP="00033F8B">
      <w:pPr>
        <w:numPr>
          <w:ilvl w:val="1"/>
          <w:numId w:val="28"/>
        </w:numPr>
        <w:ind w:right="0" w:hanging="480"/>
      </w:pPr>
      <w:r>
        <w:t xml:space="preserve">wykonawca nie może zastrzec informacji dotyczących : </w:t>
      </w:r>
    </w:p>
    <w:p w:rsidR="00782CDB" w:rsidRDefault="005F1BB3" w:rsidP="00033F8B">
      <w:pPr>
        <w:numPr>
          <w:ilvl w:val="2"/>
          <w:numId w:val="28"/>
        </w:numPr>
        <w:ind w:right="0" w:hanging="286"/>
      </w:pPr>
      <w:r>
        <w:t xml:space="preserve">nazwy (firmy) oraz adresu wykonawcy,  </w:t>
      </w:r>
    </w:p>
    <w:p w:rsidR="00782CDB" w:rsidRDefault="005F1BB3" w:rsidP="00033F8B">
      <w:pPr>
        <w:numPr>
          <w:ilvl w:val="2"/>
          <w:numId w:val="28"/>
        </w:numPr>
        <w:ind w:right="0" w:hanging="286"/>
      </w:pPr>
      <w:r>
        <w:t xml:space="preserve">ceny oferty,  </w:t>
      </w:r>
    </w:p>
    <w:p w:rsidR="00782CDB" w:rsidRDefault="005F1BB3" w:rsidP="00033F8B">
      <w:pPr>
        <w:numPr>
          <w:ilvl w:val="2"/>
          <w:numId w:val="28"/>
        </w:numPr>
        <w:ind w:right="0" w:hanging="286"/>
      </w:pPr>
      <w:r>
        <w:t xml:space="preserve">terminu wykonania zamówienia,  </w:t>
      </w:r>
    </w:p>
    <w:p w:rsidR="00782CDB" w:rsidRDefault="005F1BB3" w:rsidP="00033F8B">
      <w:pPr>
        <w:numPr>
          <w:ilvl w:val="2"/>
          <w:numId w:val="28"/>
        </w:numPr>
        <w:ind w:right="0" w:hanging="286"/>
      </w:pPr>
      <w:r>
        <w:t xml:space="preserve">okresu gwarancji, </w:t>
      </w:r>
    </w:p>
    <w:p w:rsidR="00782CDB" w:rsidRDefault="005F1BB3" w:rsidP="00033F8B">
      <w:pPr>
        <w:numPr>
          <w:ilvl w:val="2"/>
          <w:numId w:val="28"/>
        </w:numPr>
        <w:ind w:right="0" w:hanging="286"/>
      </w:pPr>
      <w:r>
        <w:t xml:space="preserve">warunków płatności zawartych w ofercie, </w:t>
      </w:r>
    </w:p>
    <w:p w:rsidR="00782CDB" w:rsidRDefault="005F1BB3" w:rsidP="00033F8B">
      <w:pPr>
        <w:spacing w:after="0"/>
        <w:ind w:left="645" w:right="0" w:hanging="360"/>
      </w:pPr>
      <w:r>
        <w:rPr>
          <w:rFonts w:ascii="Arial" w:eastAsia="Arial" w:hAnsi="Arial" w:cs="Arial"/>
        </w:rPr>
        <w:t xml:space="preserve">5) </w:t>
      </w:r>
      <w:r>
        <w:t xml:space="preserve">zastrzeżenie informacji, danych, dokumentów i oświadczeń nie stanowiących tajemnicy przedsiębiorstwa w rozumieniu przepisów o nieuczciwej konkurencji, </w:t>
      </w:r>
      <w:r>
        <w:rPr>
          <w:b/>
        </w:rPr>
        <w:t>których wykonawca nie wykazał, że stanowią one tajemnicę przedsiębiorstwa,</w:t>
      </w:r>
      <w:r>
        <w:t xml:space="preserve"> spowoduje ich odtajnienie przez Zamawiającego. </w:t>
      </w:r>
    </w:p>
    <w:p w:rsidR="00782CDB" w:rsidRDefault="005F1BB3" w:rsidP="00ED1427">
      <w:pPr>
        <w:spacing w:after="0" w:line="259" w:lineRule="auto"/>
        <w:ind w:left="600" w:right="0" w:firstLine="0"/>
        <w:jc w:val="left"/>
      </w:pPr>
      <w:r>
        <w:t xml:space="preserve">  </w:t>
      </w:r>
    </w:p>
    <w:p w:rsidR="00782CDB" w:rsidRDefault="005F1BB3" w:rsidP="00033F8B">
      <w:pPr>
        <w:numPr>
          <w:ilvl w:val="0"/>
          <w:numId w:val="28"/>
        </w:numPr>
        <w:ind w:right="0" w:hanging="295"/>
      </w:pPr>
      <w:r>
        <w:rPr>
          <w:b/>
        </w:rPr>
        <w:t xml:space="preserve">Informacje pozostałe: </w:t>
      </w:r>
    </w:p>
    <w:p w:rsidR="00782CDB" w:rsidRDefault="005F1BB3" w:rsidP="00033F8B">
      <w:pPr>
        <w:numPr>
          <w:ilvl w:val="1"/>
          <w:numId w:val="28"/>
        </w:numPr>
        <w:ind w:right="0" w:hanging="480"/>
      </w:pPr>
      <w:r>
        <w:t xml:space="preserve">Wykonawca ponosi wszelkie koszty związane z przygotowaniem i złożeniem oferty; </w:t>
      </w:r>
    </w:p>
    <w:p w:rsidR="00AE43BB" w:rsidRDefault="005F1BB3" w:rsidP="00033F8B">
      <w:pPr>
        <w:numPr>
          <w:ilvl w:val="1"/>
          <w:numId w:val="28"/>
        </w:numPr>
        <w:ind w:right="0" w:hanging="480"/>
      </w:pPr>
      <w:r>
        <w:t>Wykonawca może złożyć tylko jedną ofertę przygotowaną według wymagań określonych</w:t>
      </w:r>
    </w:p>
    <w:p w:rsidR="00782CDB" w:rsidRDefault="005F1BB3" w:rsidP="00AE43BB">
      <w:pPr>
        <w:ind w:left="765" w:right="0" w:firstLine="0"/>
      </w:pPr>
      <w:r>
        <w:t xml:space="preserve">w niniejszej SIWZ; </w:t>
      </w:r>
    </w:p>
    <w:p w:rsidR="00782CDB" w:rsidRDefault="005F1BB3" w:rsidP="00033F8B">
      <w:pPr>
        <w:numPr>
          <w:ilvl w:val="1"/>
          <w:numId w:val="28"/>
        </w:numPr>
        <w:ind w:right="0" w:hanging="480"/>
      </w:pPr>
      <w:r>
        <w:t xml:space="preserve">oferta powinna być złożona pod rygorem nieważności w formie pisemnej. </w:t>
      </w:r>
    </w:p>
    <w:p w:rsidR="00782CDB" w:rsidRDefault="005F1BB3" w:rsidP="00997056">
      <w:pPr>
        <w:spacing w:after="0" w:line="259" w:lineRule="auto"/>
        <w:ind w:left="0" w:right="0" w:firstLine="0"/>
        <w:jc w:val="left"/>
      </w:pPr>
      <w:r>
        <w:t xml:space="preserve"> </w:t>
      </w:r>
      <w:r>
        <w:rPr>
          <w:b/>
          <w:i/>
        </w:rP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18"/>
        <w:ind w:right="0"/>
        <w:jc w:val="center"/>
      </w:pPr>
      <w:r>
        <w:rPr>
          <w:b/>
        </w:rPr>
        <w:t xml:space="preserve">XIII. Miejsce oraz termin składania i otwarcia ofert. </w:t>
      </w:r>
    </w:p>
    <w:p w:rsidR="00782CDB" w:rsidRDefault="005F1BB3" w:rsidP="00033F8B">
      <w:pPr>
        <w:spacing w:after="13" w:line="259" w:lineRule="auto"/>
        <w:ind w:left="0" w:right="0" w:firstLine="0"/>
        <w:jc w:val="left"/>
      </w:pPr>
      <w:r>
        <w:t xml:space="preserve"> </w:t>
      </w:r>
    </w:p>
    <w:p w:rsidR="00DE307E" w:rsidRDefault="005F1BB3" w:rsidP="00033F8B">
      <w:pPr>
        <w:numPr>
          <w:ilvl w:val="0"/>
          <w:numId w:val="29"/>
        </w:numPr>
        <w:ind w:right="0" w:hanging="360"/>
      </w:pPr>
      <w:r>
        <w:t xml:space="preserve">Oferty należy składać do dnia </w:t>
      </w:r>
      <w:r w:rsidR="00395EDF" w:rsidRPr="004922B6">
        <w:rPr>
          <w:b/>
          <w:color w:val="auto"/>
        </w:rPr>
        <w:t>2</w:t>
      </w:r>
      <w:r w:rsidR="004922B6" w:rsidRPr="004922B6">
        <w:rPr>
          <w:b/>
          <w:color w:val="auto"/>
        </w:rPr>
        <w:t>4</w:t>
      </w:r>
      <w:r w:rsidR="00ED1427" w:rsidRPr="004922B6">
        <w:rPr>
          <w:b/>
          <w:color w:val="auto"/>
        </w:rPr>
        <w:t>.03</w:t>
      </w:r>
      <w:r w:rsidRPr="004922B6">
        <w:rPr>
          <w:b/>
          <w:color w:val="auto"/>
        </w:rPr>
        <w:t>.2017r</w:t>
      </w:r>
      <w:r>
        <w:rPr>
          <w:b/>
        </w:rPr>
        <w:t xml:space="preserve">. do godziny 10:00  </w:t>
      </w:r>
      <w:r>
        <w:t xml:space="preserve">w  </w:t>
      </w:r>
      <w:r w:rsidR="00A24891">
        <w:t xml:space="preserve">Urzędzie </w:t>
      </w:r>
      <w:r>
        <w:t>Gminny</w:t>
      </w:r>
      <w:r w:rsidR="00A24891">
        <w:t xml:space="preserve"> </w:t>
      </w:r>
      <w:r w:rsidR="00C92949">
        <w:t>Dubiecko,</w:t>
      </w:r>
    </w:p>
    <w:p w:rsidR="00782CDB" w:rsidRDefault="00C92949" w:rsidP="00DE307E">
      <w:pPr>
        <w:ind w:left="360" w:right="0" w:firstLine="0"/>
      </w:pPr>
      <w:r>
        <w:t xml:space="preserve">ul. Przemyska 10, </w:t>
      </w:r>
      <w:r w:rsidR="005F1BB3">
        <w:t xml:space="preserve"> </w:t>
      </w:r>
      <w:r>
        <w:t xml:space="preserve">37-750 Dubiecko </w:t>
      </w:r>
      <w:r w:rsidR="00DE307E">
        <w:t>–</w:t>
      </w:r>
      <w:r>
        <w:t xml:space="preserve"> </w:t>
      </w:r>
      <w:r w:rsidR="00DE307E">
        <w:t>pok. 102 (</w:t>
      </w:r>
      <w:r w:rsidRPr="00DE307E">
        <w:rPr>
          <w:b/>
        </w:rPr>
        <w:t>Sekretariat</w:t>
      </w:r>
      <w:r w:rsidR="00DE307E">
        <w:t>)</w:t>
      </w:r>
    </w:p>
    <w:p w:rsidR="00782CDB" w:rsidRDefault="005F1BB3" w:rsidP="00033F8B">
      <w:pPr>
        <w:numPr>
          <w:ilvl w:val="0"/>
          <w:numId w:val="29"/>
        </w:numPr>
        <w:ind w:right="0" w:hanging="360"/>
      </w:pPr>
      <w:r>
        <w:t xml:space="preserve">Otwarcie ofert nastąpi dnia </w:t>
      </w:r>
      <w:r w:rsidR="00395EDF">
        <w:rPr>
          <w:b/>
        </w:rPr>
        <w:t xml:space="preserve">   </w:t>
      </w:r>
      <w:r w:rsidR="00395EDF" w:rsidRPr="004922B6">
        <w:rPr>
          <w:b/>
          <w:color w:val="auto"/>
        </w:rPr>
        <w:t>2</w:t>
      </w:r>
      <w:r w:rsidR="004922B6" w:rsidRPr="004922B6">
        <w:rPr>
          <w:b/>
          <w:color w:val="auto"/>
        </w:rPr>
        <w:t>4</w:t>
      </w:r>
      <w:r w:rsidR="00395EDF" w:rsidRPr="004922B6">
        <w:rPr>
          <w:b/>
          <w:color w:val="auto"/>
        </w:rPr>
        <w:t>.03</w:t>
      </w:r>
      <w:r w:rsidRPr="004922B6">
        <w:rPr>
          <w:b/>
          <w:color w:val="auto"/>
        </w:rPr>
        <w:t>.2017r</w:t>
      </w:r>
      <w:r>
        <w:rPr>
          <w:b/>
        </w:rPr>
        <w:t>. o godzinie 10:05</w:t>
      </w:r>
      <w:r>
        <w:t xml:space="preserve"> w siedzibie Zamawiającego.  </w:t>
      </w:r>
    </w:p>
    <w:p w:rsidR="00782CDB" w:rsidRDefault="005F1BB3" w:rsidP="00033F8B">
      <w:pPr>
        <w:numPr>
          <w:ilvl w:val="0"/>
          <w:numId w:val="29"/>
        </w:numPr>
        <w:ind w:right="0" w:hanging="360"/>
      </w:pPr>
      <w:r>
        <w:t xml:space="preserve">Otwarcie ofert jest jawne. </w:t>
      </w:r>
    </w:p>
    <w:p w:rsidR="00782CDB" w:rsidRDefault="005F1BB3" w:rsidP="00033F8B">
      <w:pPr>
        <w:numPr>
          <w:ilvl w:val="0"/>
          <w:numId w:val="29"/>
        </w:numPr>
        <w:spacing w:after="0"/>
        <w:ind w:right="0" w:hanging="360"/>
      </w:pPr>
      <w:r>
        <w:t xml:space="preserve">Podczas otwarcia ofert Zamawiający poda nazwy (firmy) oraz adresy wykonawców, a także informacje dotyczące ceny, terminu wykonania zamówienia, okresu rękojmi zawartych w ofertach. </w:t>
      </w:r>
    </w:p>
    <w:p w:rsidR="00782CDB" w:rsidRDefault="005F1BB3" w:rsidP="00033F8B">
      <w:pPr>
        <w:numPr>
          <w:ilvl w:val="0"/>
          <w:numId w:val="29"/>
        </w:numPr>
        <w:ind w:right="0" w:hanging="360"/>
      </w:pPr>
      <w:r>
        <w:t xml:space="preserve">Niezwłocznie po otwarciu ofert zamawiający zamieści na stronie internetowej informacje dotyczące: </w:t>
      </w:r>
    </w:p>
    <w:p w:rsidR="00782CDB" w:rsidRDefault="005F1BB3" w:rsidP="00033F8B">
      <w:pPr>
        <w:numPr>
          <w:ilvl w:val="1"/>
          <w:numId w:val="29"/>
        </w:numPr>
        <w:ind w:left="709" w:right="0" w:hanging="281"/>
      </w:pPr>
      <w:r>
        <w:t xml:space="preserve">kwoty, jaką zamierza przeznaczyć na sfinansowanie zamówienia, </w:t>
      </w:r>
    </w:p>
    <w:p w:rsidR="00782CDB" w:rsidRDefault="005F1BB3" w:rsidP="00033F8B">
      <w:pPr>
        <w:numPr>
          <w:ilvl w:val="1"/>
          <w:numId w:val="29"/>
        </w:numPr>
        <w:ind w:left="709" w:right="0" w:hanging="281"/>
      </w:pPr>
      <w:r>
        <w:t xml:space="preserve">firm oraz adresów wykonawców, którzy złożyli oferty w terminie, </w:t>
      </w:r>
    </w:p>
    <w:p w:rsidR="00782CDB" w:rsidRDefault="005F1BB3" w:rsidP="00033F8B">
      <w:pPr>
        <w:numPr>
          <w:ilvl w:val="1"/>
          <w:numId w:val="29"/>
        </w:numPr>
        <w:ind w:left="709" w:right="0" w:hanging="281"/>
      </w:pPr>
      <w:r>
        <w:t xml:space="preserve">ceny, terminu wykonania zamówienia, okresu rękojmi zawartych w ofertach. </w:t>
      </w:r>
    </w:p>
    <w:p w:rsidR="00782CDB" w:rsidRDefault="005F1BB3" w:rsidP="00033F8B">
      <w:pPr>
        <w:numPr>
          <w:ilvl w:val="0"/>
          <w:numId w:val="29"/>
        </w:numPr>
        <w:ind w:right="0" w:hanging="360"/>
      </w:pPr>
      <w:r>
        <w:t xml:space="preserve">Ofertę złożoną po upływie terminu składania ofert Zamawiający niezwłocznie zwróci Wykonawcy. </w:t>
      </w:r>
    </w:p>
    <w:p w:rsidR="00782CDB" w:rsidRDefault="005F1BB3" w:rsidP="00033F8B">
      <w:pPr>
        <w:numPr>
          <w:ilvl w:val="0"/>
          <w:numId w:val="29"/>
        </w:numPr>
        <w:spacing w:after="0"/>
        <w:ind w:right="0" w:hanging="360"/>
      </w:pPr>
      <w:r>
        <w:t xml:space="preserve">W toku badania i oceny złożonych ofert Zamawiający może żądać od Wykonawców udzielenia wyjaśnień dotyczących treści złożonych przez nich ofert. </w:t>
      </w:r>
    </w:p>
    <w:p w:rsidR="00782CDB" w:rsidRDefault="005F1BB3" w:rsidP="00033F8B">
      <w:pPr>
        <w:spacing w:after="8" w:line="259" w:lineRule="auto"/>
        <w:ind w:left="0" w:right="0" w:firstLine="0"/>
        <w:jc w:val="left"/>
      </w:pPr>
      <w:r>
        <w:rPr>
          <w:b/>
        </w:rP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52"/>
        <w:ind w:right="0"/>
        <w:jc w:val="center"/>
      </w:pPr>
      <w:r>
        <w:rPr>
          <w:b/>
        </w:rPr>
        <w:lastRenderedPageBreak/>
        <w:t xml:space="preserve">XIV. Opis sposobu obliczenia ceny. </w:t>
      </w:r>
    </w:p>
    <w:p w:rsidR="000D7623" w:rsidRDefault="005F1BB3" w:rsidP="00033F8B">
      <w:pPr>
        <w:numPr>
          <w:ilvl w:val="0"/>
          <w:numId w:val="30"/>
        </w:numPr>
        <w:ind w:right="0" w:hanging="293"/>
      </w:pPr>
      <w:r>
        <w:t>Cenę oferty należy podać w złotych polskich w formularzu ofertowym (załącznik Nr 1 do SIWZ)</w:t>
      </w:r>
    </w:p>
    <w:p w:rsidR="00782CDB" w:rsidRDefault="005F1BB3" w:rsidP="000D7623">
      <w:pPr>
        <w:ind w:left="293" w:right="0" w:firstLine="0"/>
      </w:pPr>
      <w:r>
        <w:t xml:space="preserve">w kwocie brutto,  z wyodrębnieniem wartości podatku VAT z dokładnością do dwóch miejsc po przecinku.  </w:t>
      </w:r>
    </w:p>
    <w:p w:rsidR="00782CDB" w:rsidRDefault="005F1BB3" w:rsidP="00033F8B">
      <w:pPr>
        <w:numPr>
          <w:ilvl w:val="0"/>
          <w:numId w:val="30"/>
        </w:numPr>
        <w:ind w:right="0" w:hanging="293"/>
      </w:pPr>
      <w:r>
        <w:t xml:space="preserve">Cena oferty wymieniona w formularzu ofertowym powinna być obliczona przez wykonawcę na podstawie dokumentacji projektowej i </w:t>
      </w:r>
      <w:proofErr w:type="spellStart"/>
      <w:r>
        <w:t>STWiORB</w:t>
      </w:r>
      <w:proofErr w:type="spellEnd"/>
      <w:r>
        <w:t xml:space="preserve"> z uwzględnieniem wytycznych określonych w niniejszej SIWZ.  </w:t>
      </w:r>
    </w:p>
    <w:p w:rsidR="00782CDB" w:rsidRDefault="005F1BB3" w:rsidP="00033F8B">
      <w:pPr>
        <w:numPr>
          <w:ilvl w:val="0"/>
          <w:numId w:val="30"/>
        </w:numPr>
        <w:ind w:right="0" w:hanging="293"/>
      </w:pPr>
      <w:r>
        <w:t xml:space="preserve">Przedmiar robót, ze względu na formę wynagrodzenia ryczałtowego nie stanowi podstawy obliczenia ceny oferty. Przedmiar robót załączono, jako dokument pomocniczy dla Wykonawcy. </w:t>
      </w:r>
    </w:p>
    <w:p w:rsidR="00782CDB" w:rsidRDefault="005F1BB3" w:rsidP="00033F8B">
      <w:pPr>
        <w:numPr>
          <w:ilvl w:val="0"/>
          <w:numId w:val="30"/>
        </w:numPr>
        <w:ind w:right="0" w:hanging="293"/>
      </w:pPr>
      <w:r>
        <w:t xml:space="preserve">Cena oferty musi obejmować koszty wykonania robót bezpośrednio wynikających z dokumentacji projektowej, </w:t>
      </w:r>
      <w:proofErr w:type="spellStart"/>
      <w:r>
        <w:t>STWiORB</w:t>
      </w:r>
      <w:proofErr w:type="spellEnd"/>
      <w:r>
        <w:t xml:space="preserve"> i SIWZ oraz inne koszty konieczne do poniesienia celem terminowej i prawidłowej realizacji przedmiotu zamówienia. </w:t>
      </w:r>
    </w:p>
    <w:p w:rsidR="00782CDB" w:rsidRDefault="005F1BB3" w:rsidP="00033F8B">
      <w:pPr>
        <w:numPr>
          <w:ilvl w:val="0"/>
          <w:numId w:val="30"/>
        </w:numPr>
        <w:ind w:right="0" w:hanging="293"/>
      </w:pPr>
      <w:r>
        <w:rPr>
          <w:b/>
        </w:rPr>
        <w:t>Poprawianie błędów w ofercie.</w:t>
      </w:r>
      <w:r>
        <w:t xml:space="preserve"> </w:t>
      </w:r>
    </w:p>
    <w:p w:rsidR="00782CDB" w:rsidRDefault="005F1BB3" w:rsidP="00033F8B">
      <w:pPr>
        <w:ind w:left="295" w:right="0"/>
      </w:pPr>
      <w:r>
        <w:t xml:space="preserve">Zamawiający poprawi w ofercie Wykonawcy : </w:t>
      </w:r>
    </w:p>
    <w:p w:rsidR="00782CDB" w:rsidRDefault="005F1BB3" w:rsidP="00033F8B">
      <w:pPr>
        <w:numPr>
          <w:ilvl w:val="1"/>
          <w:numId w:val="30"/>
        </w:numPr>
        <w:ind w:right="0" w:hanging="348"/>
      </w:pPr>
      <w:r>
        <w:t xml:space="preserve">oczywiste omyłki pisarskie; </w:t>
      </w:r>
    </w:p>
    <w:p w:rsidR="00782CDB" w:rsidRDefault="005F1BB3" w:rsidP="00033F8B">
      <w:pPr>
        <w:numPr>
          <w:ilvl w:val="1"/>
          <w:numId w:val="30"/>
        </w:numPr>
        <w:spacing w:after="0"/>
        <w:ind w:right="0" w:hanging="348"/>
      </w:pPr>
      <w:r>
        <w:t xml:space="preserve">inne omyłki polegające na niezgodności oferty ze specyfikacją istotnych warunków zamówienia, niepowodujące istotnych zmian w treści ofert  </w:t>
      </w:r>
    </w:p>
    <w:p w:rsidR="00782CDB" w:rsidRDefault="005F1BB3" w:rsidP="00033F8B">
      <w:pPr>
        <w:ind w:left="438" w:right="0"/>
      </w:pPr>
      <w:r>
        <w:t xml:space="preserve">- niezwłocznie zawiadamiając o tym Wykonawcę, którego oferta została poprawiona. </w:t>
      </w:r>
    </w:p>
    <w:p w:rsidR="00782CDB" w:rsidRPr="00DD7D15" w:rsidRDefault="005F1BB3" w:rsidP="00033F8B">
      <w:pPr>
        <w:numPr>
          <w:ilvl w:val="0"/>
          <w:numId w:val="30"/>
        </w:numPr>
        <w:ind w:right="0" w:hanging="293"/>
        <w:rPr>
          <w:color w:val="auto"/>
        </w:rPr>
      </w:pPr>
      <w:r w:rsidRPr="00DD7D15">
        <w:rPr>
          <w:b/>
          <w:color w:val="auto"/>
        </w:rPr>
        <w:t xml:space="preserve">Rażąco niska cena </w:t>
      </w:r>
    </w:p>
    <w:p w:rsidR="000D7623" w:rsidRDefault="005F1BB3" w:rsidP="00033F8B">
      <w:pPr>
        <w:numPr>
          <w:ilvl w:val="1"/>
          <w:numId w:val="30"/>
        </w:numPr>
        <w:ind w:right="0" w:hanging="348"/>
      </w:pPr>
      <w:r>
        <w:t>Jeżeli cena oferty wg Zamawiającego będzie rażąco niska w stosunku do przedmiotu zamówienia i będzie budzić wątpliwości Zamawiającego co do możliwości wykonania przedmiotu zamówienia zgodnie z wymaganiami określonymi przez zamawiającego w dokumentacji projektowej</w:t>
      </w:r>
    </w:p>
    <w:p w:rsidR="00782CDB" w:rsidRDefault="005F1BB3" w:rsidP="000D7623">
      <w:pPr>
        <w:ind w:left="708" w:right="0" w:firstLine="0"/>
      </w:pPr>
      <w:r>
        <w:t xml:space="preserve">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b/>
          <w:u w:val="single" w:color="000000"/>
        </w:rPr>
        <w:t>w tym złożenia dowodów,</w:t>
      </w:r>
      <w:r>
        <w:t xml:space="preserve"> dotyczących elementów oferty mających wpływ na wysokość ceny, w szczególności w zakresie: a)</w:t>
      </w:r>
      <w:r>
        <w:rPr>
          <w:rFonts w:ascii="Arial" w:eastAsia="Arial" w:hAnsi="Arial" w:cs="Arial"/>
        </w:rPr>
        <w:t xml:space="preserve"> </w:t>
      </w:r>
      <w:r>
        <w:t xml:space="preserve">oszczędności metody wykonania zamówienia,  </w:t>
      </w:r>
    </w:p>
    <w:p w:rsidR="00782CDB" w:rsidRDefault="005F1BB3" w:rsidP="00033F8B">
      <w:pPr>
        <w:numPr>
          <w:ilvl w:val="2"/>
          <w:numId w:val="30"/>
        </w:numPr>
        <w:ind w:right="0" w:hanging="286"/>
      </w:pPr>
      <w:r>
        <w:t xml:space="preserve">wybranych rozwiązań technicznych,  </w:t>
      </w:r>
    </w:p>
    <w:p w:rsidR="00782CDB" w:rsidRDefault="005F1BB3" w:rsidP="00033F8B">
      <w:pPr>
        <w:numPr>
          <w:ilvl w:val="2"/>
          <w:numId w:val="30"/>
        </w:numPr>
        <w:ind w:right="0" w:hanging="286"/>
      </w:pPr>
      <w:r>
        <w:t>wyjątkowo sprzyjających warunków wykonywania zamówienia dostępnych dla wykonawcy, d)</w:t>
      </w:r>
      <w:r>
        <w:rPr>
          <w:rFonts w:ascii="Arial" w:eastAsia="Arial" w:hAnsi="Arial" w:cs="Arial"/>
        </w:rPr>
        <w:t xml:space="preserve"> </w:t>
      </w:r>
      <w:r>
        <w:t xml:space="preserve">oryginalności projektu wykonawcy,  </w:t>
      </w:r>
    </w:p>
    <w:p w:rsidR="00782CDB" w:rsidRDefault="005F1BB3" w:rsidP="00BC402C">
      <w:pPr>
        <w:numPr>
          <w:ilvl w:val="2"/>
          <w:numId w:val="31"/>
        </w:numPr>
        <w:spacing w:after="0"/>
        <w:ind w:left="1004" w:right="0" w:hanging="286"/>
      </w:pPr>
      <w:r>
        <w:t xml:space="preserve">kosztów pracy, których wartość przyjęta do ustalenia ceny nie może być niższa od minimalnego wynagrodzenia za pracę ustalonego na podstawie art. 2 ust. 3–5 ustawy z dnia 10 października 2002 r. o minimalnym wynagrodzeniu za pracę (tj. Dz. U. z 2015 r. poz. 2008) </w:t>
      </w:r>
    </w:p>
    <w:p w:rsidR="00782CDB" w:rsidRDefault="005F1BB3" w:rsidP="00033F8B">
      <w:pPr>
        <w:numPr>
          <w:ilvl w:val="2"/>
          <w:numId w:val="31"/>
        </w:numPr>
        <w:ind w:right="0" w:hanging="286"/>
      </w:pPr>
      <w:r>
        <w:t xml:space="preserve">pomocy publicznej udzielonej na podstawie odrębnych przepisów. </w:t>
      </w:r>
    </w:p>
    <w:p w:rsidR="00782CDB" w:rsidRPr="00253EB5" w:rsidRDefault="005F1BB3" w:rsidP="00033F8B">
      <w:pPr>
        <w:numPr>
          <w:ilvl w:val="1"/>
          <w:numId w:val="30"/>
        </w:numPr>
        <w:spacing w:after="0" w:line="259" w:lineRule="auto"/>
        <w:ind w:right="0" w:hanging="348"/>
      </w:pPr>
      <w:r w:rsidRPr="00253EB5">
        <w:t xml:space="preserve">Obowiązek wykazania, że oferta nie zawiera rażąco niskiej ceny, spoczywa na wykonawcy. </w:t>
      </w:r>
    </w:p>
    <w:p w:rsidR="00782CDB" w:rsidRDefault="005F1BB3" w:rsidP="00033F8B">
      <w:pPr>
        <w:numPr>
          <w:ilvl w:val="1"/>
          <w:numId w:val="30"/>
        </w:numPr>
        <w:ind w:right="0" w:hanging="348"/>
      </w:pPr>
      <w:r>
        <w:t xml:space="preserve">Zamawiający, oceniając wyjaśnienia, weźmie pod uwagę obiektywne czynniki, a w szczególności wymienione w pkt. 1). </w:t>
      </w:r>
    </w:p>
    <w:p w:rsidR="00782CDB" w:rsidRDefault="005F1BB3" w:rsidP="00033F8B">
      <w:pPr>
        <w:numPr>
          <w:ilvl w:val="1"/>
          <w:numId w:val="30"/>
        </w:numPr>
        <w:spacing w:after="0"/>
        <w:ind w:right="0" w:hanging="348"/>
      </w:pPr>
      <w:r>
        <w:t xml:space="preserve">Zamawiający odrzuci ofertę Wykonawcy, który nie złożył wyjaśnień lub jeżeli dokonana ocena wyjaśnień potwierdzi, że oferta zawiera rażąco niską cenę w stosunku do przedmiotu zamówienia. </w:t>
      </w:r>
    </w:p>
    <w:p w:rsidR="00782CDB" w:rsidRDefault="005F1BB3" w:rsidP="00033F8B">
      <w:pPr>
        <w:spacing w:after="5" w:line="259" w:lineRule="auto"/>
        <w:ind w:left="0" w:right="0" w:firstLine="0"/>
        <w:jc w:val="left"/>
      </w:pPr>
      <w: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18"/>
        <w:ind w:right="0"/>
        <w:jc w:val="center"/>
      </w:pPr>
      <w:r>
        <w:rPr>
          <w:b/>
        </w:rPr>
        <w:t xml:space="preserve">XV. Opis kryteriów, którymi Zamawiający będzie się kierował przy wyborze oferty, wraz z podaniem znaczenia tych kryteriów i sposobu oceny ofert </w:t>
      </w:r>
    </w:p>
    <w:p w:rsidR="00782CDB" w:rsidRDefault="005F1BB3" w:rsidP="00033F8B">
      <w:pPr>
        <w:spacing w:after="0" w:line="259" w:lineRule="auto"/>
        <w:ind w:left="0" w:right="0" w:firstLine="0"/>
        <w:jc w:val="left"/>
      </w:pPr>
      <w:r>
        <w:rPr>
          <w:b/>
        </w:rPr>
        <w:lastRenderedPageBreak/>
        <w:t xml:space="preserve"> </w:t>
      </w:r>
    </w:p>
    <w:p w:rsidR="00782CDB" w:rsidRDefault="005F1BB3" w:rsidP="00033F8B">
      <w:pPr>
        <w:numPr>
          <w:ilvl w:val="0"/>
          <w:numId w:val="32"/>
        </w:numPr>
        <w:ind w:right="0" w:hanging="243"/>
      </w:pPr>
      <w:r>
        <w:rPr>
          <w:b/>
        </w:rPr>
        <w:t xml:space="preserve">Ocena ofert : </w:t>
      </w:r>
    </w:p>
    <w:p w:rsidR="00BC402C" w:rsidRDefault="005F1BB3" w:rsidP="00033F8B">
      <w:pPr>
        <w:ind w:left="295" w:right="0"/>
      </w:pPr>
      <w:r>
        <w:t>Złożone oferty będą oceniane przez Zamawiającego przy zastosowaniu następujących kryteriów:</w:t>
      </w:r>
    </w:p>
    <w:p w:rsidR="00782CDB" w:rsidRDefault="005F1BB3" w:rsidP="00033F8B">
      <w:pPr>
        <w:ind w:left="295" w:right="0"/>
      </w:pPr>
      <w:r>
        <w:t xml:space="preserve"> </w:t>
      </w:r>
      <w:r>
        <w:rPr>
          <w:b/>
        </w:rPr>
        <w:t>a)</w:t>
      </w:r>
      <w:r>
        <w:rPr>
          <w:rFonts w:ascii="Arial" w:eastAsia="Arial" w:hAnsi="Arial" w:cs="Arial"/>
          <w:b/>
        </w:rPr>
        <w:t xml:space="preserve"> </w:t>
      </w:r>
      <w:r>
        <w:rPr>
          <w:b/>
        </w:rPr>
        <w:t xml:space="preserve">CENA wykonania zamówienia  - 60% </w:t>
      </w:r>
    </w:p>
    <w:p w:rsidR="00782CDB" w:rsidRDefault="005F1BB3" w:rsidP="00033F8B">
      <w:pPr>
        <w:spacing w:after="0" w:line="259" w:lineRule="auto"/>
        <w:ind w:left="289" w:right="0"/>
        <w:jc w:val="center"/>
      </w:pPr>
      <w:r>
        <w:t xml:space="preserve">C = [C </w:t>
      </w:r>
      <w:r>
        <w:rPr>
          <w:vertAlign w:val="subscript"/>
        </w:rPr>
        <w:t xml:space="preserve">min </w:t>
      </w:r>
      <w:r>
        <w:t xml:space="preserve">/ C </w:t>
      </w:r>
      <w:proofErr w:type="spellStart"/>
      <w:r>
        <w:rPr>
          <w:vertAlign w:val="subscript"/>
        </w:rPr>
        <w:t>bad</w:t>
      </w:r>
      <w:proofErr w:type="spellEnd"/>
      <w:r>
        <w:t xml:space="preserve">] x 60 </w:t>
      </w:r>
    </w:p>
    <w:p w:rsidR="00782CDB" w:rsidRDefault="005F1BB3" w:rsidP="00033F8B">
      <w:pPr>
        <w:ind w:left="295" w:right="0"/>
      </w:pPr>
      <w:r>
        <w:t xml:space="preserve">gdzie: </w:t>
      </w:r>
    </w:p>
    <w:p w:rsidR="00782CDB" w:rsidRDefault="005F1BB3" w:rsidP="00033F8B">
      <w:pPr>
        <w:ind w:left="295" w:right="0"/>
      </w:pPr>
      <w:r>
        <w:t xml:space="preserve">C - liczba punktów za cenę  </w:t>
      </w:r>
    </w:p>
    <w:p w:rsidR="00782CDB" w:rsidRDefault="005F1BB3" w:rsidP="00033F8B">
      <w:pPr>
        <w:ind w:left="295" w:right="0"/>
      </w:pPr>
      <w:r>
        <w:t xml:space="preserve">C </w:t>
      </w:r>
      <w:r>
        <w:rPr>
          <w:vertAlign w:val="subscript"/>
        </w:rPr>
        <w:t>min</w:t>
      </w:r>
      <w:r>
        <w:t xml:space="preserve"> - najniższa cena ofertowa </w:t>
      </w:r>
    </w:p>
    <w:p w:rsidR="00782CDB" w:rsidRDefault="005F1BB3" w:rsidP="00033F8B">
      <w:pPr>
        <w:ind w:left="295" w:right="0"/>
      </w:pPr>
      <w:r>
        <w:t xml:space="preserve">C </w:t>
      </w:r>
      <w:proofErr w:type="spellStart"/>
      <w:r>
        <w:rPr>
          <w:vertAlign w:val="subscript"/>
        </w:rPr>
        <w:t>bad</w:t>
      </w:r>
      <w:proofErr w:type="spellEnd"/>
      <w:r>
        <w:t xml:space="preserve"> - cena oferty badanej </w:t>
      </w:r>
    </w:p>
    <w:p w:rsidR="00782CDB" w:rsidRDefault="005F1BB3" w:rsidP="00033F8B">
      <w:pPr>
        <w:spacing w:after="0" w:line="259" w:lineRule="auto"/>
        <w:ind w:left="284" w:right="0" w:firstLine="0"/>
        <w:jc w:val="left"/>
      </w:pPr>
      <w:r>
        <w:t xml:space="preserve"> </w:t>
      </w:r>
    </w:p>
    <w:p w:rsidR="00782CDB" w:rsidRDefault="005F1BB3" w:rsidP="00033F8B">
      <w:pPr>
        <w:spacing w:after="13" w:line="259" w:lineRule="auto"/>
        <w:ind w:left="284" w:right="0" w:firstLine="0"/>
        <w:jc w:val="left"/>
      </w:pPr>
      <w:r>
        <w:t xml:space="preserve"> </w:t>
      </w:r>
    </w:p>
    <w:p w:rsidR="00782CDB" w:rsidRDefault="005F1BB3" w:rsidP="00033F8B">
      <w:pPr>
        <w:ind w:left="294" w:right="0"/>
      </w:pPr>
      <w:r>
        <w:rPr>
          <w:b/>
        </w:rPr>
        <w:t>b)</w:t>
      </w:r>
      <w:r>
        <w:rPr>
          <w:rFonts w:ascii="Arial" w:eastAsia="Arial" w:hAnsi="Arial" w:cs="Arial"/>
          <w:b/>
        </w:rPr>
        <w:t xml:space="preserve"> </w:t>
      </w:r>
      <w:r>
        <w:rPr>
          <w:b/>
        </w:rPr>
        <w:t xml:space="preserve">Okres rękojmi za wady  wykonanych robót i zamontowanych urządzeń – 40% </w:t>
      </w:r>
    </w:p>
    <w:p w:rsidR="00782CDB" w:rsidRDefault="005F1BB3" w:rsidP="00033F8B">
      <w:pPr>
        <w:spacing w:after="0" w:line="259" w:lineRule="auto"/>
        <w:ind w:left="289" w:right="0"/>
        <w:jc w:val="center"/>
      </w:pPr>
      <w:r>
        <w:t xml:space="preserve">R = [R </w:t>
      </w:r>
      <w:proofErr w:type="spellStart"/>
      <w:r>
        <w:rPr>
          <w:vertAlign w:val="subscript"/>
        </w:rPr>
        <w:t>bad</w:t>
      </w:r>
      <w:proofErr w:type="spellEnd"/>
      <w:r>
        <w:rPr>
          <w:vertAlign w:val="subscript"/>
        </w:rPr>
        <w:t xml:space="preserve"> </w:t>
      </w:r>
      <w:r>
        <w:t>/ R</w:t>
      </w:r>
      <w:r>
        <w:rPr>
          <w:vertAlign w:val="subscript"/>
        </w:rPr>
        <w:t xml:space="preserve"> max</w:t>
      </w:r>
      <w:r>
        <w:t xml:space="preserve">] x 40 </w:t>
      </w:r>
    </w:p>
    <w:p w:rsidR="00782CDB" w:rsidRDefault="005F1BB3" w:rsidP="00033F8B">
      <w:pPr>
        <w:ind w:left="295" w:right="0"/>
      </w:pPr>
      <w:r>
        <w:t xml:space="preserve">gdzie: </w:t>
      </w:r>
    </w:p>
    <w:p w:rsidR="00782CDB" w:rsidRDefault="005F1BB3" w:rsidP="00033F8B">
      <w:pPr>
        <w:ind w:left="295" w:right="0"/>
      </w:pPr>
      <w:r>
        <w:t xml:space="preserve">R - liczba punktów za okres rękojmi </w:t>
      </w:r>
    </w:p>
    <w:p w:rsidR="00782CDB" w:rsidRDefault="005F1BB3" w:rsidP="00033F8B">
      <w:pPr>
        <w:ind w:left="295" w:right="0"/>
      </w:pPr>
      <w:r>
        <w:t xml:space="preserve">R </w:t>
      </w:r>
      <w:r>
        <w:rPr>
          <w:vertAlign w:val="subscript"/>
        </w:rPr>
        <w:t>max</w:t>
      </w:r>
      <w:r>
        <w:t xml:space="preserve"> - najdłuższy okres rękojmi </w:t>
      </w:r>
    </w:p>
    <w:p w:rsidR="00782CDB" w:rsidRDefault="005F1BB3" w:rsidP="00033F8B">
      <w:pPr>
        <w:ind w:left="295" w:right="0"/>
      </w:pPr>
      <w:r>
        <w:t xml:space="preserve">R </w:t>
      </w:r>
      <w:proofErr w:type="spellStart"/>
      <w:r>
        <w:rPr>
          <w:vertAlign w:val="subscript"/>
        </w:rPr>
        <w:t>bad</w:t>
      </w:r>
      <w:proofErr w:type="spellEnd"/>
      <w:r>
        <w:t xml:space="preserve"> - okres rękojmi oferty badanej </w:t>
      </w:r>
    </w:p>
    <w:p w:rsidR="00782CDB" w:rsidRDefault="005F1BB3" w:rsidP="00033F8B">
      <w:pPr>
        <w:spacing w:after="0"/>
        <w:ind w:left="295" w:right="0"/>
      </w:pPr>
      <w:r>
        <w:t xml:space="preserve">Minimalny okres rękojmi wymagany przez Zamawiającego nie może być krótszy niż 36 miesięcy licząc od dnia podpisania przez obie strony protokołu końcowego odbioru robót, a maksymalny okres rękojmi nie może być dłuższy niż 60 miesięcy licząc od daty podpisania przez obie strony protokołu końcowego odbioru robót. Zaoferowanie dłuższego okresu rękojmi niż 60 miesięcy liczone będzie, jak dla 60 miesięcy. </w:t>
      </w:r>
    </w:p>
    <w:p w:rsidR="00782CDB" w:rsidRDefault="005F1BB3" w:rsidP="00033F8B">
      <w:pPr>
        <w:spacing w:after="0"/>
        <w:ind w:left="295" w:right="0"/>
      </w:pPr>
      <w:r>
        <w:t xml:space="preserve">W przypadku, kiedy Wykonawca w formularzu ofertowym wpisze okres odpowiedzialności z tytułu rękojmi za wady w wykonanych robót i zamontowanych urządzeń krótszy niż 36 miesięcy, Zamawiający odrzuci ofertę Wykonawcy jako niezgodną z treścią SIWZ. </w:t>
      </w:r>
    </w:p>
    <w:p w:rsidR="00782CDB" w:rsidRDefault="005F1BB3" w:rsidP="00033F8B">
      <w:pPr>
        <w:spacing w:after="0" w:line="259" w:lineRule="auto"/>
        <w:ind w:left="757" w:right="0" w:firstLine="0"/>
        <w:jc w:val="center"/>
      </w:pPr>
      <w:r>
        <w:t xml:space="preserve"> </w:t>
      </w:r>
    </w:p>
    <w:p w:rsidR="00782CDB" w:rsidRDefault="005F1BB3" w:rsidP="00033F8B">
      <w:pPr>
        <w:ind w:left="294" w:right="0"/>
      </w:pPr>
      <w:r>
        <w:rPr>
          <w:b/>
        </w:rPr>
        <w:t xml:space="preserve">Oceną oferty będzie suma punktów uzyskana za wszystkie kryteria : </w:t>
      </w:r>
    </w:p>
    <w:p w:rsidR="00782CDB" w:rsidRDefault="005F1BB3" w:rsidP="00033F8B">
      <w:pPr>
        <w:spacing w:after="0" w:line="259" w:lineRule="auto"/>
        <w:ind w:left="725" w:right="0"/>
        <w:jc w:val="center"/>
      </w:pPr>
      <w:r>
        <w:rPr>
          <w:b/>
        </w:rPr>
        <w:t xml:space="preserve">P = C + R  </w:t>
      </w:r>
    </w:p>
    <w:p w:rsidR="00782CDB" w:rsidRDefault="005F1BB3" w:rsidP="00033F8B">
      <w:pPr>
        <w:spacing w:after="0"/>
        <w:ind w:right="0"/>
      </w:pPr>
      <w:r>
        <w:t xml:space="preserve">Uzyskana z wyliczenia ilość punktów zostanie ostatecznie ustalona z dokładnością do drugiego miejsca po przecinku z zachowaniem zasady zaokrągleń matematycznych. </w:t>
      </w:r>
    </w:p>
    <w:p w:rsidR="00782CDB" w:rsidRDefault="005F1BB3" w:rsidP="00033F8B">
      <w:pPr>
        <w:spacing w:after="0" w:line="259" w:lineRule="auto"/>
        <w:ind w:left="0" w:right="0" w:firstLine="0"/>
        <w:jc w:val="left"/>
      </w:pPr>
      <w:r>
        <w:rPr>
          <w:b/>
        </w:rPr>
        <w:t xml:space="preserve"> </w:t>
      </w:r>
    </w:p>
    <w:p w:rsidR="00782CDB" w:rsidRDefault="005F1BB3" w:rsidP="00033F8B">
      <w:pPr>
        <w:numPr>
          <w:ilvl w:val="0"/>
          <w:numId w:val="32"/>
        </w:numPr>
        <w:ind w:right="0" w:hanging="243"/>
      </w:pPr>
      <w:r>
        <w:rPr>
          <w:b/>
        </w:rPr>
        <w:t xml:space="preserve">Zawiadomienie o wyborze oferty najkorzystniejszej. </w:t>
      </w:r>
    </w:p>
    <w:p w:rsidR="00782CDB" w:rsidRDefault="005F1BB3" w:rsidP="00033F8B">
      <w:pPr>
        <w:numPr>
          <w:ilvl w:val="1"/>
          <w:numId w:val="32"/>
        </w:numPr>
        <w:ind w:right="0" w:hanging="360"/>
      </w:pPr>
      <w:r>
        <w:t>Zamawiający niezwłocznie po dokonaniu weryfikacji wykonawcy (po złożeniu wymaganych oświadczeń i dokumentów na wezwanie Zamawiającego), którego oferta została najwyżej oceniona, niezwłocznie informuje wszystkich wykonawców (za pośrednictwem poczty elektronicznej</w:t>
      </w:r>
      <w:r w:rsidR="00C800CF">
        <w:t xml:space="preserve"> lub </w:t>
      </w:r>
      <w:proofErr w:type="spellStart"/>
      <w:r w:rsidR="00C800CF">
        <w:t>faxem</w:t>
      </w:r>
      <w:proofErr w:type="spellEnd"/>
      <w:r>
        <w:t xml:space="preserve">) o: </w:t>
      </w:r>
    </w:p>
    <w:p w:rsidR="00782CDB" w:rsidRDefault="005F1BB3" w:rsidP="00033F8B">
      <w:pPr>
        <w:numPr>
          <w:ilvl w:val="2"/>
          <w:numId w:val="32"/>
        </w:numPr>
        <w:ind w:right="0" w:hanging="425"/>
      </w:pPr>
      <w:r>
        <w:t>wyborze najkorzystniejszej oferty, podając nazwę albo i 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w:t>
      </w:r>
      <w:r>
        <w:rPr>
          <w:strike/>
        </w:rPr>
        <w:t>e</w:t>
      </w:r>
      <w:r>
        <w:t xml:space="preserve"> kryterium oceny ofert i łączną punktację; </w:t>
      </w:r>
    </w:p>
    <w:p w:rsidR="00782CDB" w:rsidRDefault="005F1BB3" w:rsidP="00033F8B">
      <w:pPr>
        <w:numPr>
          <w:ilvl w:val="2"/>
          <w:numId w:val="32"/>
        </w:numPr>
        <w:ind w:right="0" w:hanging="425"/>
      </w:pPr>
      <w:r>
        <w:t xml:space="preserve">Wykonawcach, którzy zostali wykluczeniu, </w:t>
      </w:r>
    </w:p>
    <w:p w:rsidR="00782CDB" w:rsidRDefault="005F1BB3" w:rsidP="00033F8B">
      <w:pPr>
        <w:numPr>
          <w:ilvl w:val="2"/>
          <w:numId w:val="32"/>
        </w:numPr>
        <w:ind w:right="0" w:hanging="425"/>
      </w:pPr>
      <w:r>
        <w:lastRenderedPageBreak/>
        <w:t xml:space="preserve">Wykonawcach, których oferty zostały odrzucone, powodach odrzucenia oferty, a w przypadkach, o których w art. 89 ust. 4 i 5, brak równoważności lub braku spełniania wymagań dotyczących wydajności lub funkcjonalności; </w:t>
      </w:r>
    </w:p>
    <w:p w:rsidR="00782CDB" w:rsidRDefault="005F1BB3" w:rsidP="00033F8B">
      <w:pPr>
        <w:numPr>
          <w:ilvl w:val="2"/>
          <w:numId w:val="32"/>
        </w:numPr>
        <w:ind w:right="0" w:hanging="425"/>
      </w:pPr>
      <w:r>
        <w:t xml:space="preserve">unieważnieniu postępowania </w:t>
      </w:r>
    </w:p>
    <w:p w:rsidR="00782CDB" w:rsidRDefault="005F1BB3" w:rsidP="00033F8B">
      <w:pPr>
        <w:ind w:left="718" w:right="0"/>
      </w:pPr>
      <w:r>
        <w:t xml:space="preserve">- podając uzasadnienie faktyczne i prawne. </w:t>
      </w:r>
    </w:p>
    <w:p w:rsidR="00782CDB" w:rsidRDefault="005F1BB3" w:rsidP="00033F8B">
      <w:pPr>
        <w:ind w:left="730" w:right="0"/>
      </w:pPr>
      <w:r>
        <w:t xml:space="preserve">Przekazanie zawiadomienia o wyborze oferty najkorzystniejszej uznane będzie za skuteczne po przekazaniu pocztą elektroniczną na wskazany adres w ofercie, co zostanie potwierdzone poprzez wydrukowanie elementu wysłanego. </w:t>
      </w:r>
    </w:p>
    <w:p w:rsidR="00782CDB" w:rsidRDefault="005F1BB3" w:rsidP="00033F8B">
      <w:pPr>
        <w:numPr>
          <w:ilvl w:val="1"/>
          <w:numId w:val="32"/>
        </w:numPr>
        <w:ind w:right="0" w:hanging="360"/>
      </w:pPr>
      <w:r>
        <w:t xml:space="preserve">W przypadkach, o których mowa w art. 24 ust. 8 ustawy </w:t>
      </w:r>
      <w:proofErr w:type="spellStart"/>
      <w:r>
        <w:t>Pzp</w:t>
      </w:r>
      <w:proofErr w:type="spellEnd"/>
      <w:r>
        <w:t xml:space="preserve">, Zamawiający poda informację, o której mowa w ust. 1 pkt 2, zawierającą wyjaśnienie powodów, dla których dowody przedstawione przez wykonawcę, Zamawiający uznał za niewystarczające. </w:t>
      </w:r>
    </w:p>
    <w:p w:rsidR="00782CDB" w:rsidRDefault="005F1BB3" w:rsidP="00033F8B">
      <w:pPr>
        <w:numPr>
          <w:ilvl w:val="1"/>
          <w:numId w:val="32"/>
        </w:numPr>
        <w:ind w:right="0" w:hanging="360"/>
      </w:pPr>
      <w:r>
        <w:t xml:space="preserve">Informacja o wyborze najkorzystniejszej oferty zostanie zamieszczone na stronie internetowej Zamawiającego. </w:t>
      </w:r>
    </w:p>
    <w:p w:rsidR="00782CDB" w:rsidRDefault="005F1BB3" w:rsidP="00033F8B">
      <w:pPr>
        <w:numPr>
          <w:ilvl w:val="1"/>
          <w:numId w:val="32"/>
        </w:numPr>
        <w:ind w:right="0" w:hanging="360"/>
      </w:pPr>
      <w:r>
        <w:t xml:space="preserve">Umowa w sprawie zamówienia publicznego może być zawarta w terminie nie krótszym niż 5 dni od dnia przesłania informacji o wyborze najkorzystniejszej oferty. </w:t>
      </w:r>
    </w:p>
    <w:p w:rsidR="00782CDB" w:rsidRDefault="005F1BB3" w:rsidP="00033F8B">
      <w:pPr>
        <w:numPr>
          <w:ilvl w:val="1"/>
          <w:numId w:val="32"/>
        </w:numPr>
        <w:spacing w:after="0"/>
        <w:ind w:right="0" w:hanging="360"/>
      </w:pPr>
      <w:r>
        <w:t xml:space="preserve">Umowa w sprawie zamówienia publicznego może być zawarta przed upływem terminu, o którym mowa w pkt. 4), jeżeli złożono tylko jedną ofertę lub upłynął termin do wniesienia odwołania na czynności Zamawiającego wymienione w art. 180 ust. 2 lub w następstwie jego wniesienia Izba ogłosiła wyrok lub postanowienie kończące postępowanie odwoławcze. </w:t>
      </w:r>
    </w:p>
    <w:p w:rsidR="00782CDB" w:rsidRDefault="005F1BB3" w:rsidP="00033F8B">
      <w:pPr>
        <w:spacing w:after="5" w:line="259" w:lineRule="auto"/>
        <w:ind w:left="720" w:right="0" w:firstLine="0"/>
        <w:jc w:val="left"/>
      </w:pPr>
      <w: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41"/>
        <w:ind w:right="0"/>
        <w:jc w:val="center"/>
      </w:pPr>
      <w:r>
        <w:rPr>
          <w:b/>
        </w:rPr>
        <w:t xml:space="preserve">XVI. Informacje o formalnościach, jakie powinny być dopełnione po wyborze oferty w celu zawarcia umowy w sprawie zamówienia publicznego </w:t>
      </w:r>
    </w:p>
    <w:p w:rsidR="00782CDB" w:rsidRDefault="005F1BB3" w:rsidP="00033F8B">
      <w:pPr>
        <w:spacing w:after="13" w:line="259" w:lineRule="auto"/>
        <w:ind w:left="0" w:right="0" w:firstLine="0"/>
        <w:jc w:val="left"/>
      </w:pPr>
      <w:r>
        <w:rPr>
          <w:b/>
        </w:rPr>
        <w:t xml:space="preserve"> </w:t>
      </w:r>
    </w:p>
    <w:p w:rsidR="00782CDB" w:rsidRDefault="005F1BB3" w:rsidP="00033F8B">
      <w:pPr>
        <w:numPr>
          <w:ilvl w:val="0"/>
          <w:numId w:val="33"/>
        </w:numPr>
        <w:ind w:right="0" w:hanging="596"/>
      </w:pPr>
      <w:r>
        <w:t xml:space="preserve">Jeżeli z uregulowań wewnętrznych dotyczących Wykonawcy wynika, że do zaciągnięcia zobowiązania lub rozporządzenia prawem do wartości wynikającej z umowy pomiędzy Zamawiającym a Wykonawcą, </w:t>
      </w:r>
      <w:r w:rsidRPr="00D66D3B">
        <w:rPr>
          <w:b/>
        </w:rPr>
        <w:t>wymagana jest zgoda wspólnika lub odpowiedniego organu</w:t>
      </w:r>
      <w:r>
        <w:t xml:space="preserve">, to Wykonawca zobowiązany jest przedłożyć Zamawiającemu przed podpisaniem umowy,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 </w:t>
      </w:r>
    </w:p>
    <w:p w:rsidR="00782CDB" w:rsidRDefault="005F1BB3" w:rsidP="00033F8B">
      <w:pPr>
        <w:numPr>
          <w:ilvl w:val="0"/>
          <w:numId w:val="33"/>
        </w:numPr>
        <w:ind w:right="0" w:hanging="596"/>
      </w:pPr>
      <w:r>
        <w:t xml:space="preserve">Wykonawca najpóźniej w dniu zawarcia umowy dostarczy Zamawiającemu oryginał pełnomocnictwa zawierającego umocowanie osoby do działania jako Przedstawiciel Wykonawcy, chyba że Wykonawca samodzielnie będzie wykonywał działania zastrzeżone dla Przedstawiciela Wykonawcy. </w:t>
      </w:r>
    </w:p>
    <w:p w:rsidR="00142B3A" w:rsidRDefault="005F1BB3" w:rsidP="00033F8B">
      <w:pPr>
        <w:numPr>
          <w:ilvl w:val="0"/>
          <w:numId w:val="33"/>
        </w:numPr>
        <w:spacing w:after="0"/>
        <w:ind w:right="0" w:hanging="596"/>
      </w:pPr>
      <w:r>
        <w:t xml:space="preserve">Jeżeli zostanie wybrana oferta Wykonawców wspólnie ubiegających się o udzielenie zamówienia, Zamawiający żąda przed podpisaniem umowy przedłożenia umowy regulującej współpracę tych Wykonawców. </w:t>
      </w:r>
    </w:p>
    <w:p w:rsidR="00782CDB" w:rsidRDefault="00142B3A" w:rsidP="00033F8B">
      <w:pPr>
        <w:ind w:left="295" w:right="0"/>
      </w:pPr>
      <w:r>
        <w:t xml:space="preserve">      </w:t>
      </w:r>
      <w:r w:rsidR="005F1BB3">
        <w:t xml:space="preserve">Zamawiający wymaga, aby umowa konsorcjum: </w:t>
      </w:r>
    </w:p>
    <w:p w:rsidR="00782CDB" w:rsidRDefault="005F1BB3" w:rsidP="00033F8B">
      <w:pPr>
        <w:numPr>
          <w:ilvl w:val="1"/>
          <w:numId w:val="33"/>
        </w:numPr>
        <w:spacing w:after="0"/>
        <w:ind w:left="709" w:right="0" w:hanging="281"/>
      </w:pPr>
      <w:r>
        <w:t xml:space="preserve">określała sposób reprezentacji wszystkich podmiotów oraz upoważniała jednego z członków konsorcjum – głównego partnera (Lidera) do koordynowania czynności związanych z realizacją umowy, </w:t>
      </w:r>
    </w:p>
    <w:p w:rsidR="00782CDB" w:rsidRDefault="005F1BB3" w:rsidP="00033F8B">
      <w:pPr>
        <w:numPr>
          <w:ilvl w:val="1"/>
          <w:numId w:val="33"/>
        </w:numPr>
        <w:spacing w:after="0"/>
        <w:ind w:left="709" w:right="0" w:hanging="281"/>
      </w:pPr>
      <w:r>
        <w:lastRenderedPageBreak/>
        <w:t xml:space="preserve">stwierdzała o odpowiedzialności solidarnej partnerów konsorcjum, za całość podjętych zobowiązań w ramach realizacji przedmiotu zamówienia, </w:t>
      </w:r>
    </w:p>
    <w:p w:rsidR="00782CDB" w:rsidRDefault="005F1BB3" w:rsidP="00033F8B">
      <w:pPr>
        <w:numPr>
          <w:ilvl w:val="1"/>
          <w:numId w:val="33"/>
        </w:numPr>
        <w:ind w:left="709" w:right="0" w:hanging="281"/>
      </w:pPr>
      <w:r>
        <w:t xml:space="preserve">oznaczała czas trwania konsorcjum obejmujący okres realizacji przedmiotu zamówienia,  </w:t>
      </w:r>
    </w:p>
    <w:p w:rsidR="00782CDB" w:rsidRDefault="005F1BB3" w:rsidP="00033F8B">
      <w:pPr>
        <w:numPr>
          <w:ilvl w:val="1"/>
          <w:numId w:val="33"/>
        </w:numPr>
        <w:ind w:left="709" w:right="0" w:hanging="281"/>
      </w:pPr>
      <w:r>
        <w:t xml:space="preserve">określała cel gospodarczy obejmujący swoim zakresem przedmiot zamówienia,  </w:t>
      </w:r>
    </w:p>
    <w:p w:rsidR="00782CDB" w:rsidRDefault="005F1BB3" w:rsidP="00033F8B">
      <w:pPr>
        <w:numPr>
          <w:ilvl w:val="1"/>
          <w:numId w:val="33"/>
        </w:numPr>
        <w:spacing w:after="0"/>
        <w:ind w:left="709" w:right="0" w:hanging="281"/>
      </w:pPr>
      <w:r>
        <w:t xml:space="preserve">wykluczała możliwość wypowiedzenia umowy konsorcjum przez któregokolwiek z jego członków do czasu wykonania zamówienia, </w:t>
      </w:r>
    </w:p>
    <w:p w:rsidR="00782CDB" w:rsidRDefault="005F1BB3" w:rsidP="00033F8B">
      <w:pPr>
        <w:numPr>
          <w:ilvl w:val="1"/>
          <w:numId w:val="33"/>
        </w:numPr>
        <w:spacing w:after="0"/>
        <w:ind w:left="709" w:right="0" w:hanging="281"/>
      </w:pPr>
      <w:r>
        <w:t xml:space="preserve">określała sposób współdziałania podmiotów z określeniem podziału zadań w trakcie realizacji zamówienia, </w:t>
      </w:r>
    </w:p>
    <w:p w:rsidR="00B80CF3" w:rsidRDefault="005F1BB3" w:rsidP="00033F8B">
      <w:pPr>
        <w:numPr>
          <w:ilvl w:val="1"/>
          <w:numId w:val="33"/>
        </w:numPr>
        <w:spacing w:after="29" w:line="248" w:lineRule="auto"/>
        <w:ind w:left="709" w:right="0" w:hanging="281"/>
      </w:pPr>
      <w:r>
        <w:t>określała szczegółowe zasady rozliczania się pomiędzy partnerami konsorcjum za wykonywanie przedmiotu zamówienia ( wyklucza się płatności przez Zamawiającego dla każdego z partnerów</w:t>
      </w:r>
    </w:p>
    <w:p w:rsidR="00782CDB" w:rsidRDefault="005F1BB3" w:rsidP="00B80CF3">
      <w:pPr>
        <w:spacing w:after="29" w:line="248" w:lineRule="auto"/>
        <w:ind w:left="709" w:right="0" w:firstLine="0"/>
      </w:pPr>
      <w:r>
        <w:t xml:space="preserve">z osobna – wystawcą faktury ma być pełnomocnik konsorcjum ). </w:t>
      </w:r>
    </w:p>
    <w:p w:rsidR="00B80CF3" w:rsidRDefault="005F1BB3" w:rsidP="00033F8B">
      <w:pPr>
        <w:numPr>
          <w:ilvl w:val="0"/>
          <w:numId w:val="33"/>
        </w:numPr>
        <w:ind w:right="0" w:hanging="596"/>
      </w:pPr>
      <w:r>
        <w:t>Wykonawca korzystający z zasobów innych podmiotów przedstawi potwierdzone za zgodność</w:t>
      </w:r>
    </w:p>
    <w:p w:rsidR="00620F31" w:rsidRDefault="005F1BB3" w:rsidP="00B80CF3">
      <w:pPr>
        <w:ind w:left="596" w:right="0" w:firstLine="0"/>
      </w:pPr>
      <w:r>
        <w:t>z oryginałem kopie zawartych umów o udostępnienie odpowiednich zasobów, które wcześniej zostały przyrzeczone. Umowy te muszą gwarantować korzystanie z udostępnionych zasobów przez cały okres wykonywania zamówienia w sposób nieograniczony oraz zawierać zobowiązanie</w:t>
      </w:r>
    </w:p>
    <w:p w:rsidR="00782CDB" w:rsidRDefault="005F1BB3" w:rsidP="00B80CF3">
      <w:pPr>
        <w:ind w:left="596" w:right="0" w:firstLine="0"/>
      </w:pPr>
      <w:r>
        <w:t xml:space="preserve">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 </w:t>
      </w:r>
    </w:p>
    <w:p w:rsidR="00223E4C" w:rsidRDefault="005F1BB3" w:rsidP="00033F8B">
      <w:pPr>
        <w:numPr>
          <w:ilvl w:val="0"/>
          <w:numId w:val="33"/>
        </w:numPr>
        <w:spacing w:after="0"/>
        <w:ind w:right="0" w:hanging="596"/>
      </w:pPr>
      <w:r>
        <w:t>Wykonawca przed zawarciem umowy zobowiązany będzie dostarczyć aktualne dokumenty potwierdzające, że wymienione w wykazie oświadczenia o spełnianiu warunków udziału</w:t>
      </w:r>
    </w:p>
    <w:p w:rsidR="00223E4C" w:rsidRDefault="005F1BB3" w:rsidP="00223E4C">
      <w:pPr>
        <w:spacing w:after="0"/>
        <w:ind w:left="596" w:right="0" w:firstLine="0"/>
      </w:pPr>
      <w:r>
        <w:t>w postępowaniu osoby posiadają wymagane uprawnienia do wykonywania samodzielnych funkcji w budownictwie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w:t>
      </w:r>
    </w:p>
    <w:p w:rsidR="00782CDB" w:rsidRDefault="005F1BB3" w:rsidP="00223E4C">
      <w:pPr>
        <w:spacing w:after="0"/>
        <w:ind w:left="596" w:right="0" w:firstLine="0"/>
      </w:pPr>
      <w:r>
        <w:t xml:space="preserve">z zastrzeżeniem art. 12a oraz innych przepisów ustawy Prawo Budowlane (tj. Dz. U. z 2016r., poz.290 ) oraz ustawy o zasadach uznawania kwalifikacji zawodowych nabytych w państwach członkowskich Unii Europejskiej (Dz. U. z 2008 r., Nr 63, poz. 394).  </w:t>
      </w:r>
    </w:p>
    <w:p w:rsidR="00782CDB" w:rsidRDefault="005F1BB3" w:rsidP="00033F8B">
      <w:pPr>
        <w:spacing w:after="13" w:line="259" w:lineRule="auto"/>
        <w:ind w:left="1440" w:right="0" w:firstLine="0"/>
        <w:jc w:val="left"/>
      </w:pPr>
      <w:r>
        <w:t xml:space="preserve"> </w:t>
      </w:r>
    </w:p>
    <w:p w:rsidR="00782CDB" w:rsidRDefault="005F1BB3" w:rsidP="00033F8B">
      <w:pPr>
        <w:numPr>
          <w:ilvl w:val="0"/>
          <w:numId w:val="33"/>
        </w:numPr>
        <w:spacing w:after="10"/>
        <w:ind w:right="0" w:hanging="596"/>
      </w:pPr>
      <w:r>
        <w:rPr>
          <w:b/>
          <w:u w:val="single" w:color="000000"/>
        </w:rPr>
        <w:t xml:space="preserve">Wykonawca – przed zawarciem umowy, dostarczy do Zamawiającego </w:t>
      </w:r>
      <w:r w:rsidRPr="005A1D36">
        <w:rPr>
          <w:b/>
          <w:color w:val="auto"/>
          <w:u w:val="single" w:color="000000"/>
        </w:rPr>
        <w:t>kosztorys ofertowy</w:t>
      </w:r>
      <w:r w:rsidRPr="005A1D36">
        <w:rPr>
          <w:b/>
          <w:color w:val="auto"/>
        </w:rPr>
        <w:t xml:space="preserve"> </w:t>
      </w:r>
      <w:r>
        <w:rPr>
          <w:b/>
          <w:u w:val="single" w:color="000000"/>
        </w:rPr>
        <w:t>wyceniony w formie uproszczonej.</w:t>
      </w:r>
      <w:r>
        <w:t xml:space="preserve"> </w:t>
      </w:r>
    </w:p>
    <w:p w:rsidR="00782CDB" w:rsidRDefault="005F1BB3" w:rsidP="00033F8B">
      <w:pPr>
        <w:numPr>
          <w:ilvl w:val="0"/>
          <w:numId w:val="33"/>
        </w:numPr>
        <w:ind w:right="0" w:hanging="596"/>
      </w:pPr>
      <w:r>
        <w:t xml:space="preserve">Kosztorys ofertowy będzie służyły Zamawiającemu m.in. do: </w:t>
      </w:r>
    </w:p>
    <w:p w:rsidR="00782CDB" w:rsidRDefault="005F1BB3" w:rsidP="00033F8B">
      <w:pPr>
        <w:numPr>
          <w:ilvl w:val="1"/>
          <w:numId w:val="34"/>
        </w:numPr>
        <w:ind w:left="853" w:right="0" w:hanging="286"/>
      </w:pPr>
      <w:r>
        <w:t xml:space="preserve">rozliczenia się z Wykonawcą w sytuacji, jeżeli wystąpią okoliczności wykonania nieprzewidzianych robót zamiennych lub wystąpi nieprzewidziana konieczność zaniechania części robót, </w:t>
      </w:r>
    </w:p>
    <w:p w:rsidR="00782CDB" w:rsidRDefault="005F1BB3" w:rsidP="00766CFB">
      <w:pPr>
        <w:numPr>
          <w:ilvl w:val="1"/>
          <w:numId w:val="34"/>
        </w:numPr>
        <w:spacing w:after="0" w:line="259" w:lineRule="auto"/>
        <w:ind w:left="862" w:right="0" w:hanging="286"/>
      </w:pPr>
      <w:r>
        <w:t xml:space="preserve">sprawdzenia wartości robót wchodzących w zakres każdej faktury wystawionej przez Wykonawcę, zgodnie z zapisami umowy, </w:t>
      </w:r>
    </w:p>
    <w:p w:rsidR="00782CDB" w:rsidRDefault="005F1BB3" w:rsidP="00033F8B">
      <w:pPr>
        <w:numPr>
          <w:ilvl w:val="1"/>
          <w:numId w:val="34"/>
        </w:numPr>
        <w:ind w:left="853" w:right="0" w:hanging="286"/>
      </w:pPr>
      <w:r>
        <w:t xml:space="preserve">kontroli wynagrodzenia dla podwykonawców. </w:t>
      </w:r>
    </w:p>
    <w:p w:rsidR="00782CDB" w:rsidRDefault="005F1BB3" w:rsidP="00033F8B">
      <w:pPr>
        <w:spacing w:after="0" w:line="259" w:lineRule="auto"/>
        <w:ind w:left="852" w:right="0" w:firstLine="0"/>
        <w:jc w:val="left"/>
      </w:pPr>
      <w:r>
        <w:t xml:space="preserve"> </w:t>
      </w:r>
    </w:p>
    <w:p w:rsidR="00782CDB" w:rsidRDefault="005F1BB3" w:rsidP="00033F8B">
      <w:pPr>
        <w:spacing w:after="0" w:line="259" w:lineRule="auto"/>
        <w:ind w:left="852" w:right="0" w:firstLine="0"/>
        <w:jc w:val="left"/>
      </w:pPr>
      <w:r>
        <w:lastRenderedPageBreak/>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18"/>
        <w:ind w:right="0"/>
        <w:jc w:val="center"/>
      </w:pPr>
      <w:r>
        <w:rPr>
          <w:b/>
        </w:rPr>
        <w:t xml:space="preserve">XVII. Wymagania dotyczące zabezpieczenia należytego wykonania umowy. </w:t>
      </w:r>
    </w:p>
    <w:p w:rsidR="00782CDB" w:rsidRDefault="005F1BB3" w:rsidP="00033F8B">
      <w:pPr>
        <w:spacing w:after="0" w:line="259" w:lineRule="auto"/>
        <w:ind w:left="0" w:right="0" w:firstLine="0"/>
        <w:jc w:val="left"/>
      </w:pPr>
      <w:r>
        <w:t xml:space="preserve"> </w:t>
      </w:r>
    </w:p>
    <w:p w:rsidR="00782CDB" w:rsidRDefault="005F1BB3" w:rsidP="00033F8B">
      <w:pPr>
        <w:numPr>
          <w:ilvl w:val="0"/>
          <w:numId w:val="35"/>
        </w:numPr>
        <w:ind w:right="0" w:hanging="425"/>
      </w:pPr>
      <w:r>
        <w:t xml:space="preserve">Zamawiający ustala zabezpieczenie należytego wykonania umowy w wysokości </w:t>
      </w:r>
      <w:r w:rsidR="00766CFB" w:rsidRPr="00DD7D15">
        <w:rPr>
          <w:b/>
          <w:color w:val="auto"/>
        </w:rPr>
        <w:t>6%</w:t>
      </w:r>
      <w:r w:rsidRPr="00DD7D15">
        <w:rPr>
          <w:color w:val="auto"/>
        </w:rPr>
        <w:t xml:space="preserve"> </w:t>
      </w:r>
      <w:r>
        <w:rPr>
          <w:b/>
        </w:rPr>
        <w:t>ceny brutto.</w:t>
      </w:r>
      <w:r>
        <w:t xml:space="preserve"> Należną kwotę zabezpieczenia Wykonawca zobowiązany będzie wnieść w całości przed zawarciem umowy.</w:t>
      </w:r>
      <w:r>
        <w:rPr>
          <w:sz w:val="20"/>
        </w:rPr>
        <w:t xml:space="preserve"> </w:t>
      </w:r>
    </w:p>
    <w:p w:rsidR="00782CDB" w:rsidRDefault="005F1BB3" w:rsidP="00033F8B">
      <w:pPr>
        <w:numPr>
          <w:ilvl w:val="0"/>
          <w:numId w:val="35"/>
        </w:numPr>
        <w:ind w:right="0" w:hanging="425"/>
      </w:pPr>
      <w:r>
        <w:t xml:space="preserve">Zabezpieczenie służy pokryciu roszczeń z tytułu niewykonania lub nienależytego wykonania umowy. </w:t>
      </w:r>
    </w:p>
    <w:p w:rsidR="00782CDB" w:rsidRDefault="005F1BB3" w:rsidP="00033F8B">
      <w:pPr>
        <w:numPr>
          <w:ilvl w:val="0"/>
          <w:numId w:val="35"/>
        </w:numPr>
        <w:ind w:right="0" w:hanging="425"/>
      </w:pPr>
      <w:r>
        <w:t xml:space="preserve">Zabezpieczenie może być wnoszone według wyboru Wykonawcy w jednej lub w kilku następujących formach:  </w:t>
      </w:r>
    </w:p>
    <w:p w:rsidR="00782CDB" w:rsidRDefault="005F1BB3" w:rsidP="00033F8B">
      <w:pPr>
        <w:numPr>
          <w:ilvl w:val="1"/>
          <w:numId w:val="35"/>
        </w:numPr>
        <w:spacing w:after="47"/>
        <w:ind w:right="0" w:hanging="437"/>
      </w:pPr>
      <w:r>
        <w:t xml:space="preserve">Pieniądzu na rachunek bankowy Zamawiającego: </w:t>
      </w:r>
    </w:p>
    <w:p w:rsidR="005D6133" w:rsidRDefault="005D6133" w:rsidP="005D6133">
      <w:pPr>
        <w:ind w:left="654" w:right="0"/>
      </w:pPr>
      <w:r>
        <w:t>Gmina Dubiecko, ul. Przemyska 10, 37-750 Dubiecko</w:t>
      </w:r>
      <w:r>
        <w:rPr>
          <w:color w:val="272725"/>
        </w:rPr>
        <w:t xml:space="preserve"> </w:t>
      </w:r>
    </w:p>
    <w:p w:rsidR="004B0DA5" w:rsidRDefault="005D6133" w:rsidP="005D6133">
      <w:pPr>
        <w:spacing w:after="29" w:line="248" w:lineRule="auto"/>
        <w:ind w:left="0" w:right="0" w:firstLine="644"/>
        <w:jc w:val="left"/>
      </w:pPr>
      <w:r>
        <w:rPr>
          <w:color w:val="272725"/>
        </w:rPr>
        <w:t>Nr  rachunku :</w:t>
      </w:r>
      <w:r>
        <w:t xml:space="preserve"> 44 9093 1020 2002 0200 0026 0005 </w:t>
      </w:r>
      <w:r>
        <w:rPr>
          <w:color w:val="272725"/>
        </w:rPr>
        <w:t xml:space="preserve"> </w:t>
      </w:r>
      <w:r>
        <w:t xml:space="preserve">z dopiskiem na blankiecie przelewu: </w:t>
      </w:r>
    </w:p>
    <w:p w:rsidR="004B0DA5" w:rsidRDefault="001B5B32" w:rsidP="005D6133">
      <w:pPr>
        <w:spacing w:after="29" w:line="248" w:lineRule="auto"/>
        <w:ind w:left="0" w:right="0" w:firstLine="644"/>
        <w:jc w:val="left"/>
        <w:rPr>
          <w:rFonts w:asciiTheme="minorHAnsi" w:eastAsia="Times New Roman" w:hAnsiTheme="minorHAnsi" w:cstheme="minorHAnsi"/>
          <w:bCs/>
          <w:i/>
          <w:color w:val="auto"/>
          <w:szCs w:val="24"/>
          <w:lang w:eastAsia="en-US"/>
        </w:rPr>
      </w:pPr>
      <w:r>
        <w:t>Zabezpieczenie należytego wykonania umowy</w:t>
      </w:r>
      <w:r w:rsidR="004B0DA5">
        <w:t xml:space="preserve"> dot. zadania</w:t>
      </w:r>
      <w:r>
        <w:t xml:space="preserve"> pn.</w:t>
      </w:r>
      <w:r w:rsidR="005D6133">
        <w:t>:  „</w:t>
      </w:r>
      <w:r w:rsidR="005D6133" w:rsidRPr="001B77B1">
        <w:rPr>
          <w:rFonts w:asciiTheme="minorHAnsi" w:hAnsiTheme="minorHAnsi" w:cstheme="minorHAnsi"/>
          <w:i/>
          <w:szCs w:val="24"/>
        </w:rPr>
        <w:t>Termomodernizacja</w:t>
      </w:r>
      <w:r w:rsidR="005D6133" w:rsidRPr="001B77B1">
        <w:rPr>
          <w:rFonts w:asciiTheme="minorHAnsi" w:eastAsia="Times New Roman" w:hAnsiTheme="minorHAnsi" w:cstheme="minorHAnsi"/>
          <w:i/>
          <w:iCs/>
          <w:color w:val="auto"/>
          <w:szCs w:val="24"/>
          <w:lang w:eastAsia="en-US"/>
        </w:rPr>
        <w:t xml:space="preserve"> obiektów</w:t>
      </w:r>
      <w:r w:rsidR="005D6133" w:rsidRPr="001B77B1">
        <w:rPr>
          <w:rFonts w:asciiTheme="minorHAnsi" w:eastAsia="Times New Roman" w:hAnsiTheme="minorHAnsi" w:cstheme="minorHAnsi"/>
          <w:bCs/>
          <w:i/>
          <w:color w:val="auto"/>
          <w:szCs w:val="24"/>
          <w:lang w:eastAsia="en-US"/>
        </w:rPr>
        <w:t xml:space="preserve"> </w:t>
      </w:r>
    </w:p>
    <w:p w:rsidR="00782CDB" w:rsidRPr="00E054DC" w:rsidRDefault="005D6133" w:rsidP="00E054DC">
      <w:pPr>
        <w:spacing w:after="29" w:line="248" w:lineRule="auto"/>
        <w:ind w:left="0" w:right="0" w:firstLine="644"/>
        <w:jc w:val="left"/>
        <w:rPr>
          <w:i/>
        </w:rPr>
      </w:pPr>
      <w:r w:rsidRPr="001B77B1">
        <w:rPr>
          <w:rFonts w:asciiTheme="minorHAnsi" w:eastAsia="Times New Roman" w:hAnsiTheme="minorHAnsi" w:cstheme="minorHAnsi"/>
          <w:bCs/>
          <w:i/>
          <w:iCs/>
          <w:color w:val="auto"/>
          <w:szCs w:val="24"/>
          <w:lang w:eastAsia="en-US"/>
        </w:rPr>
        <w:t>użyteczności publicznej w gminie Dubiecko</w:t>
      </w:r>
      <w:r w:rsidRPr="001B77B1">
        <w:rPr>
          <w:i/>
        </w:rPr>
        <w:t xml:space="preserve">„. </w:t>
      </w:r>
    </w:p>
    <w:p w:rsidR="00782CDB" w:rsidRDefault="005F1BB3" w:rsidP="00033F8B">
      <w:pPr>
        <w:numPr>
          <w:ilvl w:val="1"/>
          <w:numId w:val="35"/>
        </w:numPr>
        <w:ind w:right="0" w:hanging="437"/>
      </w:pPr>
      <w:r>
        <w:t xml:space="preserve">poręczeniach bankowych lub poręczeniach SKOK, z tym, że zobowiązanie kasy jest zawsze zobowiązaniem pieniężnym, </w:t>
      </w:r>
    </w:p>
    <w:p w:rsidR="00782CDB" w:rsidRDefault="005F1BB3" w:rsidP="00033F8B">
      <w:pPr>
        <w:numPr>
          <w:ilvl w:val="1"/>
          <w:numId w:val="35"/>
        </w:numPr>
        <w:ind w:right="0" w:hanging="437"/>
      </w:pPr>
      <w:r>
        <w:t xml:space="preserve">gwarancjach bankowych; </w:t>
      </w:r>
    </w:p>
    <w:p w:rsidR="00782CDB" w:rsidRDefault="005F1BB3" w:rsidP="00033F8B">
      <w:pPr>
        <w:numPr>
          <w:ilvl w:val="1"/>
          <w:numId w:val="35"/>
        </w:numPr>
        <w:ind w:right="0" w:hanging="437"/>
      </w:pPr>
      <w:r>
        <w:t xml:space="preserve">gwarancjach ubezpieczeniowych; </w:t>
      </w:r>
    </w:p>
    <w:p w:rsidR="00782CDB" w:rsidRDefault="005F1BB3" w:rsidP="00033F8B">
      <w:pPr>
        <w:numPr>
          <w:ilvl w:val="1"/>
          <w:numId w:val="35"/>
        </w:numPr>
        <w:ind w:right="0" w:hanging="437"/>
      </w:pPr>
      <w:r>
        <w:t xml:space="preserve">poręczeniach udzielanych przez podmioty, o których mowa w art. 6b ust. 5 pkt 2 ustawy z dnia 9 listopada 2000 r. o utworzeniu Polskiej Agencji Rozwoju Przedsiębiorczości. </w:t>
      </w:r>
    </w:p>
    <w:p w:rsidR="00782CDB" w:rsidRDefault="005F1BB3" w:rsidP="00033F8B">
      <w:pPr>
        <w:numPr>
          <w:ilvl w:val="0"/>
          <w:numId w:val="35"/>
        </w:numPr>
        <w:ind w:right="0" w:hanging="425"/>
      </w:pPr>
      <w:r>
        <w:t xml:space="preserve">W przypadku wniesienia zabezpieczenia należytego wykonania umowy w formie gwarancji, jeżeli oferta została złożona przez Wykonawcę lub wspólnie przez kilku Wykonawców, gwarancja </w:t>
      </w:r>
      <w:r>
        <w:rPr>
          <w:b/>
        </w:rPr>
        <w:t>musi</w:t>
      </w:r>
      <w:r>
        <w:t xml:space="preserve"> </w:t>
      </w:r>
      <w:r>
        <w:rPr>
          <w:b/>
        </w:rPr>
        <w:t>być złożona w oryginale</w:t>
      </w:r>
      <w:r>
        <w:t xml:space="preserve"> oraz zawierać następujące informacje : </w:t>
      </w:r>
    </w:p>
    <w:p w:rsidR="00782CDB" w:rsidRDefault="005F1BB3" w:rsidP="00033F8B">
      <w:pPr>
        <w:numPr>
          <w:ilvl w:val="1"/>
          <w:numId w:val="35"/>
        </w:numPr>
        <w:ind w:right="0" w:hanging="437"/>
      </w:pPr>
      <w:r>
        <w:t xml:space="preserve">nazwę i adres Zamawiającego (Beneficjenta), </w:t>
      </w:r>
    </w:p>
    <w:p w:rsidR="00782CDB" w:rsidRDefault="005F1BB3" w:rsidP="00033F8B">
      <w:pPr>
        <w:numPr>
          <w:ilvl w:val="1"/>
          <w:numId w:val="35"/>
        </w:numPr>
        <w:ind w:right="0" w:hanging="437"/>
      </w:pPr>
      <w:r>
        <w:t xml:space="preserve">nazwę zadania objętego zabezpieczeniem z tytułu niewykonania lub należytego wykonania umowy, </w:t>
      </w:r>
    </w:p>
    <w:p w:rsidR="00782CDB" w:rsidRDefault="005F1BB3" w:rsidP="00033F8B">
      <w:pPr>
        <w:numPr>
          <w:ilvl w:val="1"/>
          <w:numId w:val="35"/>
        </w:numPr>
        <w:ind w:right="0" w:hanging="437"/>
      </w:pPr>
      <w:r>
        <w:t xml:space="preserve">nazwę i adres Wykonawcy, a w przypadku złożenia oferty wspólnej wykaz wszystkich Wykonawców wspólnie składających ofertę; </w:t>
      </w:r>
    </w:p>
    <w:p w:rsidR="00782CDB" w:rsidRDefault="005F1BB3" w:rsidP="00033F8B">
      <w:pPr>
        <w:numPr>
          <w:ilvl w:val="1"/>
          <w:numId w:val="35"/>
        </w:numPr>
        <w:ind w:right="0" w:hanging="437"/>
      </w:pPr>
      <w:r>
        <w:t xml:space="preserve">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 </w:t>
      </w:r>
    </w:p>
    <w:p w:rsidR="00782CDB" w:rsidRDefault="005F1BB3" w:rsidP="00033F8B">
      <w:pPr>
        <w:numPr>
          <w:ilvl w:val="1"/>
          <w:numId w:val="35"/>
        </w:numPr>
        <w:ind w:right="0" w:hanging="437"/>
      </w:pPr>
      <w:r>
        <w:t xml:space="preserve">dokonanie zapłaty w terminie 14 dni roboczych,  od otrzymania pierwszego pisemnego żądania zapłaty, właściwie podpisanego pisemnego oświadczenia, że Wykonawca nie wykonał lub nienależycie wykonał swoje zobowiązania wynikające z Umowy lub też nie zapłacił kar umownych wynikających z umowy, </w:t>
      </w:r>
    </w:p>
    <w:p w:rsidR="00782CDB" w:rsidRDefault="005F1BB3" w:rsidP="00033F8B">
      <w:pPr>
        <w:numPr>
          <w:ilvl w:val="1"/>
          <w:numId w:val="35"/>
        </w:numPr>
        <w:ind w:right="0" w:hanging="437"/>
      </w:pPr>
      <w:r>
        <w:t>terminy ważności gwarancji i kwoty, jak to wynika z treści pkt. 10 i 11 niniejszego rozdziału na okres odpowiedzialności za wykonanie zamówienia oraz na okres odpowiedzialności z tytułu rękojmi,</w:t>
      </w:r>
      <w:r>
        <w:rPr>
          <w:sz w:val="20"/>
        </w:rPr>
        <w:t xml:space="preserve"> </w:t>
      </w:r>
    </w:p>
    <w:p w:rsidR="00095FF7" w:rsidRDefault="005F1BB3" w:rsidP="00033F8B">
      <w:pPr>
        <w:numPr>
          <w:ilvl w:val="1"/>
          <w:numId w:val="35"/>
        </w:numPr>
        <w:ind w:right="0" w:hanging="437"/>
      </w:pPr>
      <w:r>
        <w:t>spory mogące wyniknąć przy wykonywaniu postanowień gwarancji rozstrzygane będą przez sąd właściwy dla siedziby Zamawiającego,</w:t>
      </w:r>
    </w:p>
    <w:p w:rsidR="00782CDB" w:rsidRDefault="005F1BB3" w:rsidP="00033F8B">
      <w:pPr>
        <w:numPr>
          <w:ilvl w:val="1"/>
          <w:numId w:val="35"/>
        </w:numPr>
        <w:ind w:right="0" w:hanging="437"/>
      </w:pPr>
      <w:r>
        <w:t xml:space="preserve">Gwarancja jest nieprzenośna. </w:t>
      </w:r>
    </w:p>
    <w:p w:rsidR="00782CDB" w:rsidRDefault="005F1BB3" w:rsidP="00033F8B">
      <w:pPr>
        <w:numPr>
          <w:ilvl w:val="0"/>
          <w:numId w:val="35"/>
        </w:numPr>
        <w:ind w:right="0" w:hanging="425"/>
      </w:pPr>
      <w:r>
        <w:lastRenderedPageBreak/>
        <w:t xml:space="preserve">Niedopuszczalnym jest w gwarancji żądanie pisemnego potwierdzenia przez Zobowiązanego (Wykonawcę ) bezsporności roszczeń oraz oświadczenia, że zapłacenie żądanej kwoty stało się wymagalne. </w:t>
      </w:r>
    </w:p>
    <w:p w:rsidR="00782CDB" w:rsidRDefault="005F1BB3" w:rsidP="00033F8B">
      <w:pPr>
        <w:numPr>
          <w:ilvl w:val="0"/>
          <w:numId w:val="35"/>
        </w:numPr>
        <w:ind w:right="0" w:hanging="425"/>
      </w:pPr>
      <w:r>
        <w:t xml:space="preserve">Zabezpieczenie wnoszone w pieniądzu Wykonawca wpłaci przelewem na rachunek bankowy wskazany przez Zamawiającego. </w:t>
      </w:r>
    </w:p>
    <w:p w:rsidR="006D0615" w:rsidRDefault="005F1BB3" w:rsidP="00FC5E01">
      <w:pPr>
        <w:numPr>
          <w:ilvl w:val="0"/>
          <w:numId w:val="35"/>
        </w:numPr>
        <w:ind w:right="11" w:hanging="425"/>
      </w:pPr>
      <w:r>
        <w:t>W przypadku wniesienia wadium w pieniądzu Wykonawca może wyrazić zgodę na zaliczenie kwoty wa</w:t>
      </w:r>
      <w:r w:rsidR="006D0615">
        <w:t xml:space="preserve">dium na poczet zabezpieczenia. </w:t>
      </w:r>
    </w:p>
    <w:p w:rsidR="00782CDB" w:rsidRDefault="005F1BB3" w:rsidP="00FC5E01">
      <w:pPr>
        <w:numPr>
          <w:ilvl w:val="0"/>
          <w:numId w:val="35"/>
        </w:numPr>
        <w:ind w:right="11" w:hanging="425"/>
      </w:pPr>
      <w:r>
        <w:t xml:space="preserve">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 </w:t>
      </w:r>
    </w:p>
    <w:p w:rsidR="00782CDB" w:rsidRDefault="005F1BB3">
      <w:pPr>
        <w:numPr>
          <w:ilvl w:val="0"/>
          <w:numId w:val="35"/>
        </w:numPr>
        <w:ind w:right="11" w:hanging="425"/>
      </w:pPr>
      <w:r>
        <w:t xml:space="preserve">W trakcie realizacji umowy Wykonawca może dokonać zmiany formy zabezpieczenia na jedną lub kilka form, o których mowa w ust. 3. </w:t>
      </w:r>
    </w:p>
    <w:p w:rsidR="00782CDB" w:rsidRDefault="005F1BB3">
      <w:pPr>
        <w:numPr>
          <w:ilvl w:val="0"/>
          <w:numId w:val="35"/>
        </w:numPr>
        <w:ind w:right="11" w:hanging="425"/>
      </w:pPr>
      <w:r>
        <w:t xml:space="preserve">Zamawiający zwróci 70% wniesionego zabezpieczenie w terminie 30 dni od dnia wykonania zamówienia i uznania przez Zamawiającego wszystkich robót za należycie wykonane. </w:t>
      </w:r>
    </w:p>
    <w:p w:rsidR="00782CDB" w:rsidRDefault="005F1BB3">
      <w:pPr>
        <w:numPr>
          <w:ilvl w:val="0"/>
          <w:numId w:val="35"/>
        </w:numPr>
        <w:ind w:right="11" w:hanging="425"/>
      </w:pPr>
      <w:r>
        <w:t xml:space="preserve">Kwota pozostawiona na zabezpieczenie roszczeń z tytułu rękojmi wynosić będzie 30% wysokości zabezpieczenia. </w:t>
      </w:r>
    </w:p>
    <w:p w:rsidR="00782CDB" w:rsidRDefault="005F1BB3">
      <w:pPr>
        <w:numPr>
          <w:ilvl w:val="0"/>
          <w:numId w:val="35"/>
        </w:numPr>
        <w:ind w:right="11" w:hanging="425"/>
      </w:pPr>
      <w:r>
        <w:t xml:space="preserve">Jeżeli zabezpieczenie zostanie wniesione w formie niepieniężnej, wymaganym jest aby Wykonawca ustanowił zabezpieczenie w jednym dokumencie gwarancyjnym następująco (zabezpieczenie redukowalne) : </w:t>
      </w:r>
    </w:p>
    <w:p w:rsidR="00782CDB" w:rsidRDefault="005F1BB3">
      <w:pPr>
        <w:numPr>
          <w:ilvl w:val="1"/>
          <w:numId w:val="35"/>
        </w:numPr>
        <w:ind w:right="11" w:hanging="437"/>
      </w:pPr>
      <w:r>
        <w:t xml:space="preserve">kwota zabezpieczenia ma być podzielona na dwie części: </w:t>
      </w:r>
    </w:p>
    <w:p w:rsidR="00782CDB" w:rsidRDefault="005F1BB3">
      <w:pPr>
        <w:numPr>
          <w:ilvl w:val="2"/>
          <w:numId w:val="35"/>
        </w:numPr>
        <w:ind w:right="11" w:hanging="341"/>
      </w:pPr>
      <w:r>
        <w:t xml:space="preserve">pierwsza część w wysokości 70 % kwoty wymienionej w pkt. 1 na okres od dnia zawarcia umowy do zakończenia robót, protokolarnego odbioru robót, </w:t>
      </w:r>
    </w:p>
    <w:p w:rsidR="00782CDB" w:rsidRDefault="005F1BB3">
      <w:pPr>
        <w:numPr>
          <w:ilvl w:val="2"/>
          <w:numId w:val="35"/>
        </w:numPr>
        <w:ind w:right="11" w:hanging="341"/>
      </w:pPr>
      <w:r>
        <w:t xml:space="preserve">druga część w wysokości 30 %  kwoty wymienionej w pkt. 1 na okres od dnia zawarcia umowy do końca okresu odpowiedzialności Wykonawcy z tytułu rękojmi za wady wykonanych robót tj. odbioru ostatecznego, </w:t>
      </w:r>
    </w:p>
    <w:p w:rsidR="00782CDB" w:rsidRDefault="005F1BB3">
      <w:pPr>
        <w:numPr>
          <w:ilvl w:val="1"/>
          <w:numId w:val="35"/>
        </w:numPr>
        <w:ind w:right="11" w:hanging="437"/>
      </w:pPr>
      <w:r>
        <w:t xml:space="preserve">w przypadku dokonania zmiany terminu wykonania zamówienia, Wykonawca będzie zobowiązany do przedłużenia ważności odpowiednich części zabezpieczenia o okres, o jaki przedłużono termin wykonania zamówienia, </w:t>
      </w:r>
    </w:p>
    <w:p w:rsidR="00782CDB" w:rsidRDefault="005F1BB3">
      <w:pPr>
        <w:numPr>
          <w:ilvl w:val="1"/>
          <w:numId w:val="35"/>
        </w:numPr>
        <w:ind w:right="11" w:hanging="437"/>
      </w:pPr>
      <w:r>
        <w:t xml:space="preserve">w przypadku nie wykonania czynności przewidzianych w </w:t>
      </w:r>
      <w:proofErr w:type="spellStart"/>
      <w:r>
        <w:t>ppkt</w:t>
      </w:r>
      <w:proofErr w:type="spellEnd"/>
      <w:r>
        <w:t xml:space="preserve">. 2) Zamawiający będzie uprawniony do zatrzymania należnego Wykonawcy wynagrodzenia do czasu wykonania uzupełnienia ważności jak w </w:t>
      </w:r>
      <w:proofErr w:type="spellStart"/>
      <w:r>
        <w:t>ppkt</w:t>
      </w:r>
      <w:proofErr w:type="spellEnd"/>
      <w:r>
        <w:t xml:space="preserve">. 2). </w:t>
      </w:r>
    </w:p>
    <w:p w:rsidR="00782CDB" w:rsidRDefault="005F1BB3">
      <w:pPr>
        <w:numPr>
          <w:ilvl w:val="0"/>
          <w:numId w:val="35"/>
        </w:numPr>
        <w:ind w:right="11" w:hanging="425"/>
      </w:pPr>
      <w:r>
        <w:t xml:space="preserve">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 </w:t>
      </w:r>
    </w:p>
    <w:p w:rsidR="003260A6" w:rsidRDefault="005F1BB3">
      <w:pPr>
        <w:numPr>
          <w:ilvl w:val="0"/>
          <w:numId w:val="35"/>
        </w:numPr>
        <w:ind w:right="11" w:hanging="425"/>
      </w:pPr>
      <w:r>
        <w:t>W przypadku nieprzedłużenia lub niewniesienia nowego zabezpieczenia najpóźniej na 30 dni przed upływem terminu ważności dotychczasowego zabezpieczenia wniesionego w innej formie niż</w:t>
      </w:r>
    </w:p>
    <w:p w:rsidR="00782CDB" w:rsidRDefault="005F1BB3" w:rsidP="003260A6">
      <w:pPr>
        <w:ind w:left="425" w:right="11" w:firstLine="0"/>
      </w:pPr>
      <w:r>
        <w:t xml:space="preserve">w pieniądzu, Zamawiający samodzielnie bez konieczności powiadomienia wykonawcy zmieni formę na zabezpieczenie w pieniądzu, poprzez wypłatę kwoty z dotychczasowego zabezpieczenia.  </w:t>
      </w:r>
    </w:p>
    <w:p w:rsidR="00782CDB" w:rsidRDefault="005F1BB3">
      <w:pPr>
        <w:numPr>
          <w:ilvl w:val="0"/>
          <w:numId w:val="35"/>
        </w:numPr>
        <w:spacing w:after="0"/>
        <w:ind w:right="11" w:hanging="425"/>
      </w:pPr>
      <w:r>
        <w:t xml:space="preserve">Wypłata, o której mowa w pkt. 14, następuje nie później niż w ostatnim dniu ważności dotychczasowego zabezpieczenia. </w:t>
      </w:r>
    </w:p>
    <w:p w:rsidR="00782CDB" w:rsidRDefault="005F1BB3">
      <w:pPr>
        <w:spacing w:after="0" w:line="259" w:lineRule="auto"/>
        <w:ind w:left="425" w:right="0" w:firstLine="0"/>
        <w:jc w:val="left"/>
      </w:pPr>
      <w:r>
        <w:t xml:space="preserve"> </w:t>
      </w:r>
    </w:p>
    <w:p w:rsidR="00782CDB" w:rsidRDefault="005F1BB3">
      <w:pPr>
        <w:spacing w:after="8" w:line="259" w:lineRule="auto"/>
        <w:ind w:left="862" w:right="0" w:firstLine="0"/>
        <w:jc w:val="left"/>
      </w:pPr>
      <w:r>
        <w:lastRenderedPageBreak/>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left="142" w:right="0"/>
        <w:jc w:val="center"/>
      </w:pPr>
      <w:r>
        <w:rPr>
          <w:b/>
        </w:rPr>
        <w:t xml:space="preserve">XVIII. Istotne dla stron postanowienia, które zostaną wprowadzone do treści zawieranej umowy </w:t>
      </w:r>
    </w:p>
    <w:p w:rsidR="00782CDB" w:rsidRDefault="005F1BB3">
      <w:pPr>
        <w:spacing w:after="13" w:line="259" w:lineRule="auto"/>
        <w:ind w:left="567" w:right="0" w:firstLine="0"/>
        <w:jc w:val="left"/>
      </w:pPr>
      <w:r>
        <w:rPr>
          <w:i/>
        </w:rPr>
        <w:t xml:space="preserve"> </w:t>
      </w:r>
    </w:p>
    <w:p w:rsidR="00782CDB" w:rsidRDefault="005F1BB3">
      <w:pPr>
        <w:numPr>
          <w:ilvl w:val="0"/>
          <w:numId w:val="36"/>
        </w:numPr>
        <w:ind w:right="11" w:hanging="360"/>
      </w:pPr>
      <w:r>
        <w:t xml:space="preserve">Umowa zostanie zawarta według wzoru stanowiącego załącznik nr 6 do SIWZ. </w:t>
      </w:r>
    </w:p>
    <w:p w:rsidR="00782CDB" w:rsidRDefault="005F1BB3">
      <w:pPr>
        <w:numPr>
          <w:ilvl w:val="0"/>
          <w:numId w:val="36"/>
        </w:numPr>
        <w:spacing w:after="0"/>
        <w:ind w:right="11" w:hanging="360"/>
      </w:pPr>
      <w:r>
        <w:t xml:space="preserve">Zamawiający załącza do niniejszej SIWZ wzór umowy wraz z załącznikami, której uzupełnieniu podlegały będą jedynie dane ustalone w wyniku przeprowadzonego postępowania o udzielenie zamówienia publicznego. </w:t>
      </w:r>
    </w:p>
    <w:p w:rsidR="00782CDB" w:rsidRDefault="005F1BB3">
      <w:pPr>
        <w:spacing w:after="5" w:line="259" w:lineRule="auto"/>
        <w:ind w:left="502" w:right="0" w:firstLine="0"/>
        <w:jc w:val="left"/>
      </w:pPr>
      <w:r>
        <w:t xml:space="preserve"> </w:t>
      </w:r>
    </w:p>
    <w:p w:rsidR="00782CDB" w:rsidRDefault="005F1BB3">
      <w:pPr>
        <w:numPr>
          <w:ilvl w:val="1"/>
          <w:numId w:val="36"/>
        </w:numPr>
        <w:pBdr>
          <w:top w:val="single" w:sz="4" w:space="0" w:color="000000"/>
          <w:left w:val="single" w:sz="4" w:space="0" w:color="000000"/>
          <w:bottom w:val="single" w:sz="4" w:space="0" w:color="000000"/>
          <w:right w:val="single" w:sz="4" w:space="0" w:color="000000"/>
        </w:pBdr>
        <w:spacing w:after="18"/>
        <w:ind w:left="384" w:right="0" w:hanging="384"/>
        <w:jc w:val="center"/>
      </w:pPr>
      <w:r>
        <w:rPr>
          <w:b/>
        </w:rPr>
        <w:t xml:space="preserve">Pouczenie o środkach ochrony prawnej przysługującej Wykonawcy w toku postępowania o udzielenie zamówienia. </w:t>
      </w:r>
    </w:p>
    <w:p w:rsidR="00782CDB" w:rsidRDefault="005F1BB3">
      <w:pPr>
        <w:spacing w:after="0" w:line="259" w:lineRule="auto"/>
        <w:ind w:left="1049" w:right="0" w:firstLine="0"/>
        <w:jc w:val="left"/>
      </w:pPr>
      <w:r>
        <w:t xml:space="preserve"> </w:t>
      </w:r>
    </w:p>
    <w:p w:rsidR="00782CDB" w:rsidRDefault="005F1BB3">
      <w:pPr>
        <w:spacing w:after="0"/>
        <w:ind w:left="152" w:right="11"/>
      </w:pPr>
      <w:r>
        <w:t>Wykonawcy oraz innemu podmiotowi,</w:t>
      </w:r>
      <w:r w:rsidR="00BB5C2B">
        <w:t xml:space="preserve">  </w:t>
      </w:r>
      <w:r>
        <w:t xml:space="preserve">przysługują środki ochrony prawnej określone w dziale VI ustawy </w:t>
      </w:r>
      <w:proofErr w:type="spellStart"/>
      <w:r>
        <w:t>Pzp</w:t>
      </w:r>
      <w:proofErr w:type="spellEnd"/>
      <w:r>
        <w:t xml:space="preserve">. </w:t>
      </w:r>
    </w:p>
    <w:p w:rsidR="00782CDB" w:rsidRDefault="005F1BB3">
      <w:pPr>
        <w:spacing w:after="8" w:line="259" w:lineRule="auto"/>
        <w:ind w:left="708" w:right="0" w:firstLine="0"/>
        <w:jc w:val="left"/>
      </w:pPr>
      <w:r>
        <w:t xml:space="preserve"> </w:t>
      </w:r>
    </w:p>
    <w:p w:rsidR="00782CDB" w:rsidRDefault="005F1BB3">
      <w:pPr>
        <w:numPr>
          <w:ilvl w:val="1"/>
          <w:numId w:val="36"/>
        </w:numPr>
        <w:pBdr>
          <w:top w:val="single" w:sz="4" w:space="0" w:color="000000"/>
          <w:left w:val="single" w:sz="4" w:space="0" w:color="000000"/>
          <w:bottom w:val="single" w:sz="4" w:space="0" w:color="000000"/>
          <w:right w:val="single" w:sz="4" w:space="0" w:color="000000"/>
        </w:pBdr>
        <w:spacing w:after="18"/>
        <w:ind w:left="522" w:right="0" w:hanging="384"/>
        <w:jc w:val="center"/>
      </w:pPr>
      <w:r>
        <w:rPr>
          <w:b/>
        </w:rPr>
        <w:t xml:space="preserve">Załączniki do specyfikacji </w:t>
      </w:r>
    </w:p>
    <w:p w:rsidR="00782CDB" w:rsidRDefault="005F1BB3">
      <w:pPr>
        <w:spacing w:after="0" w:line="259" w:lineRule="auto"/>
        <w:ind w:left="708" w:right="0" w:firstLine="0"/>
        <w:jc w:val="left"/>
      </w:pPr>
      <w:r>
        <w:t xml:space="preserve"> </w:t>
      </w:r>
    </w:p>
    <w:p w:rsidR="00782CDB" w:rsidRDefault="005F1BB3">
      <w:pPr>
        <w:ind w:left="435" w:right="11"/>
      </w:pPr>
      <w:r>
        <w:t xml:space="preserve">Załącznik nr 1 – wzór formularza ofertowego </w:t>
      </w:r>
    </w:p>
    <w:p w:rsidR="00782CDB" w:rsidRDefault="005F1BB3">
      <w:pPr>
        <w:ind w:left="435" w:right="11"/>
      </w:pPr>
      <w:r>
        <w:rPr>
          <w:noProof/>
          <w:sz w:val="22"/>
        </w:rPr>
        <mc:AlternateContent>
          <mc:Choice Requires="wpg">
            <w:drawing>
              <wp:anchor distT="0" distB="0" distL="114300" distR="114300" simplePos="0" relativeHeight="251659264" behindDoc="0" locked="0" layoutInCell="1" allowOverlap="1">
                <wp:simplePos x="0" y="0"/>
                <wp:positionH relativeFrom="page">
                  <wp:posOffset>594360</wp:posOffset>
                </wp:positionH>
                <wp:positionV relativeFrom="page">
                  <wp:posOffset>9864547</wp:posOffset>
                </wp:positionV>
                <wp:extent cx="6374893" cy="56388"/>
                <wp:effectExtent l="0" t="0" r="0" b="0"/>
                <wp:wrapTopAndBottom/>
                <wp:docPr id="27135" name="Group 27135"/>
                <wp:cNvGraphicFramePr/>
                <a:graphic xmlns:a="http://schemas.openxmlformats.org/drawingml/2006/main">
                  <a:graphicData uri="http://schemas.microsoft.com/office/word/2010/wordprocessingGroup">
                    <wpg:wgp>
                      <wpg:cNvGrpSpPr/>
                      <wpg:grpSpPr>
                        <a:xfrm>
                          <a:off x="0" y="0"/>
                          <a:ext cx="6374893" cy="56388"/>
                          <a:chOff x="0" y="0"/>
                          <a:chExt cx="6374893" cy="56388"/>
                        </a:xfrm>
                      </wpg:grpSpPr>
                      <wps:wsp>
                        <wps:cNvPr id="28504" name="Shape 28504"/>
                        <wps:cNvSpPr/>
                        <wps:spPr>
                          <a:xfrm>
                            <a:off x="0" y="0"/>
                            <a:ext cx="6374893" cy="38100"/>
                          </a:xfrm>
                          <a:custGeom>
                            <a:avLst/>
                            <a:gdLst/>
                            <a:ahLst/>
                            <a:cxnLst/>
                            <a:rect l="0" t="0" r="0" b="0"/>
                            <a:pathLst>
                              <a:path w="6374893" h="38100">
                                <a:moveTo>
                                  <a:pt x="0" y="0"/>
                                </a:moveTo>
                                <a:lnTo>
                                  <a:pt x="6374893" y="0"/>
                                </a:lnTo>
                                <a:lnTo>
                                  <a:pt x="637489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8505" name="Shape 28505"/>
                        <wps:cNvSpPr/>
                        <wps:spPr>
                          <a:xfrm>
                            <a:off x="0" y="47244"/>
                            <a:ext cx="6374893" cy="9144"/>
                          </a:xfrm>
                          <a:custGeom>
                            <a:avLst/>
                            <a:gdLst/>
                            <a:ahLst/>
                            <a:cxnLst/>
                            <a:rect l="0" t="0" r="0" b="0"/>
                            <a:pathLst>
                              <a:path w="6374893" h="9144">
                                <a:moveTo>
                                  <a:pt x="0" y="0"/>
                                </a:moveTo>
                                <a:lnTo>
                                  <a:pt x="6374893" y="0"/>
                                </a:lnTo>
                                <a:lnTo>
                                  <a:pt x="637489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6E9DE92" id="Group 27135" o:spid="_x0000_s1026" style="position:absolute;margin-left:46.8pt;margin-top:776.75pt;width:501.95pt;height:4.45pt;z-index:251659264;mso-position-horizontal-relative:page;mso-position-vertical-relative:page" coordsize="637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">
                <v:shape id="Shape 28504" o:spid="_x0000_s1027" style="position:absolute;width:63748;height:381;visibility:visible;mso-wrap-style:square;v-text-anchor:top" coordsize="637489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RpsUA&#10;AADeAAAADwAAAGRycy9kb3ducmV2LnhtbESPzWrDMBCE74G+g9hCb4lc04TgRjFuSqGHHPLTB9ha&#10;G8vUWhlJsd23jwqFHIeZ+YbZlJPtxEA+tI4VPC8yEMS10y03Cr7OH/M1iBCRNXaOScEvBSi3D7MN&#10;FtqNfKThFBuRIBwKVGBi7AspQ23IYli4njh5F+ctxiR9I7XHMcFtJ/MsW0mLLacFgz3tDNU/p6tV&#10;cDA+P+zDxb0bfVxWU/x29s0r9fQ4Va8gIk3xHv5vf2oF+XqZvcDfnXQF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1GmxQAAAN4AAAAPAAAAAAAAAAAAAAAAAJgCAABkcnMv&#10;ZG93bnJldi54bWxQSwUGAAAAAAQABAD1AAAAigMAAAAA&#10;" path="m,l6374893,r,38100l,38100,,e" fillcolor="#622423" stroked="f" strokeweight="0">
                  <v:stroke miterlimit="83231f" joinstyle="miter"/>
                  <v:path arrowok="t" textboxrect="0,0,6374893,38100"/>
                </v:shape>
                <v:shape id="Shape 28505" o:spid="_x0000_s1028" style="position:absolute;top:472;width:63748;height:91;visibility:visible;mso-wrap-style:square;v-text-anchor:top" coordsize="63748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usMYA&#10;AADeAAAADwAAAGRycy9kb3ducmV2LnhtbESP3WoCMRSE7wt9h3AKvatJRUVWo0hBUNriL14fNsfN&#10;4uZk2cTd7ds3hYKXw8x8w8yXvatES00oPWt4HygQxLk3JRcazqf12xREiMgGK8+k4YcCLBfPT3PM&#10;jO/4QO0xFiJBOGSowcZYZ1KG3JLDMPA1cfKuvnEYk2wKaRrsEtxVcqjURDosOS1YrOnDUn473p2G&#10;+05drPtU2+vXtvw+tZf9aEOd1q8v/WoGIlIfH+H/9sZoGE7Hagx/d9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YusMYAAADeAAAADwAAAAAAAAAAAAAAAACYAgAAZHJz&#10;L2Rvd25yZXYueG1sUEsFBgAAAAAEAAQA9QAAAIsDAAAAAA==&#10;" path="m,l6374893,r,9144l,9144,,e" fillcolor="#622423" stroked="f" strokeweight="0">
                  <v:stroke miterlimit="83231f" joinstyle="miter"/>
                  <v:path arrowok="t" textboxrect="0,0,6374893,9144"/>
                </v:shape>
                <w10:wrap type="topAndBottom" anchorx="page" anchory="page"/>
              </v:group>
            </w:pict>
          </mc:Fallback>
        </mc:AlternateContent>
      </w:r>
      <w:r>
        <w:t xml:space="preserve">Załącznik nr 2 – wzór oświadczenia o spełnianiu warunków udziału w postępowaniu, </w:t>
      </w:r>
    </w:p>
    <w:p w:rsidR="00782CDB" w:rsidRDefault="005F1BB3">
      <w:pPr>
        <w:ind w:left="435" w:right="11"/>
      </w:pPr>
      <w:r>
        <w:t>Załącznik nr 3</w:t>
      </w:r>
      <w:r w:rsidR="00846F79">
        <w:t>, 3a</w:t>
      </w:r>
      <w:r>
        <w:t xml:space="preserve"> – wzór oświadczenia o braku podstaw do wykluczenia z postępowania, </w:t>
      </w:r>
    </w:p>
    <w:p w:rsidR="00782CDB" w:rsidRDefault="005F1BB3">
      <w:pPr>
        <w:ind w:left="435" w:right="11"/>
      </w:pPr>
      <w:r>
        <w:t xml:space="preserve">Załącznik nr 4 – wzór zobowiązania podmiotu udostępniającego swoje zasoby dla wykonawcy </w:t>
      </w:r>
    </w:p>
    <w:p w:rsidR="00782CDB" w:rsidRDefault="005F1BB3">
      <w:pPr>
        <w:ind w:left="435" w:right="11"/>
      </w:pPr>
      <w:r>
        <w:t xml:space="preserve">Załącznik nr 5 – wzór oświadczenia o przynależności do grupy kapitałowej </w:t>
      </w:r>
    </w:p>
    <w:p w:rsidR="00782CDB" w:rsidRDefault="005F1BB3">
      <w:pPr>
        <w:ind w:left="435" w:right="11"/>
      </w:pPr>
      <w:r>
        <w:t xml:space="preserve">Załącznik nr 6 – wzór umowy na roboty budowlane </w:t>
      </w:r>
    </w:p>
    <w:p w:rsidR="00782CDB" w:rsidRDefault="005F1BB3">
      <w:pPr>
        <w:ind w:left="435" w:right="11"/>
      </w:pPr>
      <w:r>
        <w:t xml:space="preserve">Załącznik Nr 7 – wzór wykazu osób </w:t>
      </w:r>
    </w:p>
    <w:p w:rsidR="00782CDB" w:rsidRDefault="005F1BB3">
      <w:pPr>
        <w:ind w:left="435" w:right="11"/>
      </w:pPr>
      <w:r>
        <w:t xml:space="preserve">Załącznik Nr 8 – wzór wykazu wykonanych robót </w:t>
      </w:r>
    </w:p>
    <w:p w:rsidR="00782CDB" w:rsidRDefault="005F1BB3">
      <w:pPr>
        <w:ind w:left="435" w:right="11"/>
      </w:pPr>
      <w:r>
        <w:t xml:space="preserve">Załącznik nr 9 – Komplet : dokumentacja </w:t>
      </w:r>
      <w:r w:rsidR="00614BD0">
        <w:t>szkicowa, zdjęciowa</w:t>
      </w:r>
      <w:r>
        <w:t xml:space="preserve"> oraz </w:t>
      </w:r>
      <w:proofErr w:type="spellStart"/>
      <w:r>
        <w:t>STWiORB</w:t>
      </w:r>
      <w:proofErr w:type="spellEnd"/>
      <w:r>
        <w:t xml:space="preserve"> </w:t>
      </w:r>
    </w:p>
    <w:p w:rsidR="00817F3E" w:rsidRDefault="00817F3E" w:rsidP="00817F3E">
      <w:pPr>
        <w:spacing w:after="0" w:line="259" w:lineRule="auto"/>
        <w:ind w:right="0"/>
        <w:rPr>
          <w:color w:val="auto"/>
        </w:rPr>
      </w:pPr>
      <w:r>
        <w:rPr>
          <w:color w:val="auto"/>
        </w:rPr>
        <w:t xml:space="preserve">        </w:t>
      </w:r>
      <w:r w:rsidRPr="00817F3E">
        <w:rPr>
          <w:color w:val="auto"/>
        </w:rPr>
        <w:t>Przedmiary</w:t>
      </w:r>
    </w:p>
    <w:p w:rsidR="00614BD0" w:rsidRDefault="00817F3E" w:rsidP="00614BD0">
      <w:pPr>
        <w:spacing w:after="0" w:line="259" w:lineRule="auto"/>
        <w:ind w:right="0"/>
        <w:rPr>
          <w:color w:val="auto"/>
        </w:rPr>
      </w:pPr>
      <w:r>
        <w:rPr>
          <w:color w:val="auto"/>
        </w:rPr>
        <w:t xml:space="preserve">        </w:t>
      </w:r>
    </w:p>
    <w:p w:rsidR="00614BD0" w:rsidRDefault="00614BD0" w:rsidP="00614BD0">
      <w:pPr>
        <w:spacing w:after="0" w:line="259" w:lineRule="auto"/>
        <w:ind w:right="0"/>
        <w:rPr>
          <w:color w:val="auto"/>
        </w:rPr>
      </w:pPr>
    </w:p>
    <w:p w:rsidR="00614BD0" w:rsidRDefault="00614BD0" w:rsidP="00614BD0">
      <w:pPr>
        <w:spacing w:after="0" w:line="259" w:lineRule="auto"/>
        <w:ind w:right="0"/>
      </w:pPr>
    </w:p>
    <w:p w:rsidR="00782CDB" w:rsidRDefault="00782CDB">
      <w:pPr>
        <w:spacing w:after="0" w:line="259" w:lineRule="auto"/>
        <w:ind w:left="142" w:right="0" w:firstLine="0"/>
        <w:jc w:val="left"/>
      </w:pPr>
    </w:p>
    <w:sectPr w:rsidR="00782CDB">
      <w:headerReference w:type="even" r:id="rId13"/>
      <w:headerReference w:type="default" r:id="rId14"/>
      <w:footerReference w:type="even" r:id="rId15"/>
      <w:footerReference w:type="default" r:id="rId16"/>
      <w:headerReference w:type="first" r:id="rId17"/>
      <w:footerReference w:type="first" r:id="rId18"/>
      <w:pgSz w:w="11906" w:h="16841"/>
      <w:pgMar w:top="1379" w:right="957" w:bottom="1354" w:left="823" w:header="75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AC" w:rsidRDefault="00EB12AC">
      <w:pPr>
        <w:spacing w:after="0" w:line="240" w:lineRule="auto"/>
      </w:pPr>
      <w:r>
        <w:separator/>
      </w:r>
    </w:p>
  </w:endnote>
  <w:endnote w:type="continuationSeparator" w:id="0">
    <w:p w:rsidR="00EB12AC" w:rsidRDefault="00EB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D0" w:rsidRDefault="00614BD0">
    <w:pPr>
      <w:spacing w:after="0" w:line="259" w:lineRule="auto"/>
      <w:ind w:left="134" w:right="0" w:firstLine="0"/>
      <w:jc w:val="center"/>
    </w:pPr>
    <w:r>
      <w:rPr>
        <w:sz w:val="20"/>
      </w:rPr>
      <w:t xml:space="preserve">Gmina Osie </w:t>
    </w:r>
  </w:p>
  <w:p w:rsidR="00614BD0" w:rsidRDefault="00614BD0">
    <w:pPr>
      <w:spacing w:after="0" w:line="259" w:lineRule="auto"/>
      <w:ind w:left="0" w:right="363" w:firstLine="0"/>
      <w:jc w:val="right"/>
    </w:pPr>
    <w:r>
      <w:rPr>
        <w:sz w:val="20"/>
      </w:rPr>
      <w:t xml:space="preserve">Strona </w:t>
    </w:r>
    <w:r>
      <w:fldChar w:fldCharType="begin"/>
    </w:r>
    <w:r>
      <w:instrText xml:space="preserve"> PAGE   \* MERGEFORMAT </w:instrText>
    </w:r>
    <w:r>
      <w:fldChar w:fldCharType="separate"/>
    </w:r>
    <w:r>
      <w:rPr>
        <w:sz w:val="20"/>
      </w:rPr>
      <w:t>22</w:t>
    </w:r>
    <w:r>
      <w:rPr>
        <w:sz w:val="20"/>
      </w:rPr>
      <w:fldChar w:fldCharType="end"/>
    </w:r>
    <w:r>
      <w:rPr>
        <w:rFonts w:ascii="Arial" w:eastAsia="Arial" w:hAnsi="Arial" w:cs="Arial"/>
        <w:i/>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D0" w:rsidRDefault="00614BD0">
    <w:pPr>
      <w:spacing w:after="0" w:line="259" w:lineRule="auto"/>
      <w:ind w:left="0" w:right="363" w:firstLine="0"/>
      <w:jc w:val="right"/>
    </w:pPr>
    <w:r>
      <w:rPr>
        <w:sz w:val="20"/>
      </w:rPr>
      <w:t xml:space="preserve">Strona </w:t>
    </w:r>
    <w:r>
      <w:fldChar w:fldCharType="begin"/>
    </w:r>
    <w:r>
      <w:instrText xml:space="preserve"> PAGE   \* MERGEFORMAT </w:instrText>
    </w:r>
    <w:r>
      <w:fldChar w:fldCharType="separate"/>
    </w:r>
    <w:r w:rsidR="00971ED6" w:rsidRPr="00971ED6">
      <w:rPr>
        <w:noProof/>
        <w:sz w:val="20"/>
      </w:rPr>
      <w:t>21</w:t>
    </w:r>
    <w:r>
      <w:rPr>
        <w:sz w:val="20"/>
      </w:rPr>
      <w:fldChar w:fldCharType="end"/>
    </w:r>
    <w:r>
      <w:rPr>
        <w:rFonts w:ascii="Arial" w:eastAsia="Arial" w:hAnsi="Arial" w:cs="Arial"/>
        <w: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D0" w:rsidRDefault="00614BD0">
    <w:pPr>
      <w:spacing w:after="0" w:line="259" w:lineRule="auto"/>
      <w:ind w:left="134" w:right="0" w:firstLine="0"/>
      <w:jc w:val="center"/>
    </w:pPr>
    <w:r>
      <w:rPr>
        <w:sz w:val="20"/>
      </w:rPr>
      <w:t xml:space="preserve">Gmina Osie </w:t>
    </w:r>
  </w:p>
  <w:p w:rsidR="00614BD0" w:rsidRDefault="00614BD0">
    <w:pPr>
      <w:spacing w:after="0" w:line="259" w:lineRule="auto"/>
      <w:ind w:left="0" w:right="363" w:firstLine="0"/>
      <w:jc w:val="right"/>
    </w:pPr>
    <w:r>
      <w:rPr>
        <w:sz w:val="20"/>
      </w:rPr>
      <w:t xml:space="preserve">Strona </w:t>
    </w:r>
    <w:r>
      <w:fldChar w:fldCharType="begin"/>
    </w:r>
    <w:r>
      <w:instrText xml:space="preserve"> PAGE   \* MERGEFORMAT </w:instrText>
    </w:r>
    <w:r>
      <w:fldChar w:fldCharType="separate"/>
    </w:r>
    <w:r>
      <w:rPr>
        <w:sz w:val="20"/>
      </w:rPr>
      <w:t>22</w:t>
    </w:r>
    <w:r>
      <w:rPr>
        <w:sz w:val="20"/>
      </w:rPr>
      <w:fldChar w:fldCharType="end"/>
    </w:r>
    <w:r>
      <w:rPr>
        <w:rFonts w:ascii="Arial" w:eastAsia="Arial" w:hAnsi="Arial" w:cs="Arial"/>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AC" w:rsidRDefault="00EB12AC">
      <w:pPr>
        <w:spacing w:after="0" w:line="240" w:lineRule="auto"/>
      </w:pPr>
      <w:r>
        <w:separator/>
      </w:r>
    </w:p>
  </w:footnote>
  <w:footnote w:type="continuationSeparator" w:id="0">
    <w:p w:rsidR="00EB12AC" w:rsidRDefault="00EB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D0" w:rsidRDefault="00614BD0">
    <w:pPr>
      <w:spacing w:after="69" w:line="259" w:lineRule="auto"/>
      <w:ind w:left="140" w:right="0" w:firstLine="0"/>
      <w:jc w:val="center"/>
    </w:pPr>
    <w:r>
      <w:rPr>
        <w:noProof/>
        <w:sz w:val="22"/>
      </w:rPr>
      <mc:AlternateContent>
        <mc:Choice Requires="wpg">
          <w:drawing>
            <wp:anchor distT="0" distB="0" distL="114300" distR="114300" simplePos="0" relativeHeight="251670528" behindDoc="0" locked="0" layoutInCell="1" allowOverlap="1">
              <wp:simplePos x="0" y="0"/>
              <wp:positionH relativeFrom="page">
                <wp:posOffset>594360</wp:posOffset>
              </wp:positionH>
              <wp:positionV relativeFrom="page">
                <wp:posOffset>633984</wp:posOffset>
              </wp:positionV>
              <wp:extent cx="6374893" cy="56388"/>
              <wp:effectExtent l="0" t="0" r="0" b="0"/>
              <wp:wrapSquare wrapText="bothSides"/>
              <wp:docPr id="27828" name="Group 27828"/>
              <wp:cNvGraphicFramePr/>
              <a:graphic xmlns:a="http://schemas.openxmlformats.org/drawingml/2006/main">
                <a:graphicData uri="http://schemas.microsoft.com/office/word/2010/wordprocessingGroup">
                  <wpg:wgp>
                    <wpg:cNvGrpSpPr/>
                    <wpg:grpSpPr>
                      <a:xfrm>
                        <a:off x="0" y="0"/>
                        <a:ext cx="6374893" cy="56388"/>
                        <a:chOff x="0" y="0"/>
                        <a:chExt cx="6374893" cy="56388"/>
                      </a:xfrm>
                    </wpg:grpSpPr>
                    <wps:wsp>
                      <wps:cNvPr id="28522" name="Shape 28522"/>
                      <wps:cNvSpPr/>
                      <wps:spPr>
                        <a:xfrm>
                          <a:off x="0" y="18288"/>
                          <a:ext cx="6374893" cy="38100"/>
                        </a:xfrm>
                        <a:custGeom>
                          <a:avLst/>
                          <a:gdLst/>
                          <a:ahLst/>
                          <a:cxnLst/>
                          <a:rect l="0" t="0" r="0" b="0"/>
                          <a:pathLst>
                            <a:path w="6374893" h="38100">
                              <a:moveTo>
                                <a:pt x="0" y="0"/>
                              </a:moveTo>
                              <a:lnTo>
                                <a:pt x="6374893" y="0"/>
                              </a:lnTo>
                              <a:lnTo>
                                <a:pt x="637489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8523" name="Shape 28523"/>
                      <wps:cNvSpPr/>
                      <wps:spPr>
                        <a:xfrm>
                          <a:off x="0" y="0"/>
                          <a:ext cx="6374893" cy="9144"/>
                        </a:xfrm>
                        <a:custGeom>
                          <a:avLst/>
                          <a:gdLst/>
                          <a:ahLst/>
                          <a:cxnLst/>
                          <a:rect l="0" t="0" r="0" b="0"/>
                          <a:pathLst>
                            <a:path w="6374893" h="9144">
                              <a:moveTo>
                                <a:pt x="0" y="0"/>
                              </a:moveTo>
                              <a:lnTo>
                                <a:pt x="6374893" y="0"/>
                              </a:lnTo>
                              <a:lnTo>
                                <a:pt x="637489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B04EB8F" id="Group 27828" o:spid="_x0000_s1026" style="position:absolute;margin-left:46.8pt;margin-top:49.9pt;width:501.95pt;height:4.45pt;z-index:251670528;mso-position-horizontal-relative:page;mso-position-vertical-relative:page" coordsize="637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">
              <v:shape id="Shape 28522" o:spid="_x0000_s1027" style="position:absolute;top:182;width:63748;height:381;visibility:visible;mso-wrap-style:square;v-text-anchor:top" coordsize="637489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MwKcMA&#10;AADeAAAADwAAAGRycy9kb3ducmV2LnhtbESPQWsCMRSE74L/ITyhN80asMhqFLUUevCgtj/guXlu&#10;FjcvS5Lq9t+bguBxmJlvmOW6d624UYiNZw3TSQGCuPKm4VrDz/fneA4iJmSDrWfS8EcR1qvhYIml&#10;8Xc+0u2UapEhHEvUYFPqSiljZclhnPiOOHsXHxymLEMtTcB7hrtWqqJ4lw4bzgsWO9pZqq6nX6fh&#10;YIM67OPFf1hznG36dPZuG7R+G/WbBYhEfXqFn+0vo0HNZ0rB/518B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MwKcMAAADeAAAADwAAAAAAAAAAAAAAAACYAgAAZHJzL2Rv&#10;d25yZXYueG1sUEsFBgAAAAAEAAQA9QAAAIgDAAAAAA==&#10;" path="m,l6374893,r,38100l,38100,,e" fillcolor="#622423" stroked="f" strokeweight="0">
                <v:stroke miterlimit="83231f" joinstyle="miter"/>
                <v:path arrowok="t" textboxrect="0,0,6374893,38100"/>
              </v:shape>
              <v:shape id="Shape 28523" o:spid="_x0000_s1028" style="position:absolute;width:63748;height:91;visibility:visible;mso-wrap-style:square;v-text-anchor:top" coordsize="63748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P8cA&#10;AADeAAAADwAAAGRycy9kb3ducmV2LnhtbESPzWrDMBCE74W+g9hCbo1UJy3BiRJKoZCQljQ/5LxY&#10;G8vEWhlLsd23rwqFHoeZ+YZZrAZXi47aUHnW8DRWIIgLbyouNZyO748zECEiG6w9k4ZvCrBa3t8t&#10;MDe+5z11h1iKBOGQowYbY5NLGQpLDsPYN8TJu/jWYUyyLaVpsU9wV8tMqRfpsOK0YLGhN0vF9XBz&#10;Gm47dbZuqzaXj031eezOX9M19VqPHobXOYhIQ/wP/7XXRkM2e84m8HsnX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2Tz/HAAAA3gAAAA8AAAAAAAAAAAAAAAAAmAIAAGRy&#10;cy9kb3ducmV2LnhtbFBLBQYAAAAABAAEAPUAAACMAwAAAAA=&#10;" path="m,l6374893,r,9144l,9144,,e" fillcolor="#622423" stroked="f" strokeweight="0">
                <v:stroke miterlimit="83231f" joinstyle="miter"/>
                <v:path arrowok="t" textboxrect="0,0,6374893,9144"/>
              </v:shape>
              <w10:wrap type="square" anchorx="page" anchory="page"/>
            </v:group>
          </w:pict>
        </mc:Fallback>
      </mc:AlternateContent>
    </w:r>
    <w:r>
      <w:rPr>
        <w:sz w:val="22"/>
      </w:rPr>
      <w:t xml:space="preserve">Specyfikacja Istotnych Warunków Zamówienia </w:t>
    </w:r>
  </w:p>
  <w:p w:rsidR="00614BD0" w:rsidRDefault="00614BD0">
    <w:pPr>
      <w:spacing w:after="0" w:line="259" w:lineRule="auto"/>
      <w:ind w:left="135" w:right="0" w:firstLine="0"/>
      <w:jc w:val="center"/>
    </w:pPr>
    <w:r>
      <w:rPr>
        <w:b/>
        <w:sz w:val="20"/>
      </w:rPr>
      <w:t xml:space="preserve">Termomodernizacja Gminnego Ośrodka Kultury w Osiu.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D0" w:rsidRPr="006D0615" w:rsidRDefault="00614BD0" w:rsidP="006D0615">
    <w:pPr>
      <w:pStyle w:val="Nagwek"/>
    </w:pPr>
    <w:r w:rsidRPr="006D0615">
      <w:t xml:space="preserve"> </w:t>
    </w:r>
    <w:r w:rsidR="0003333E">
      <w:rPr>
        <w:noProof/>
      </w:rPr>
      <w:drawing>
        <wp:inline distT="0" distB="0" distL="0" distR="0" wp14:anchorId="598FB541" wp14:editId="79296ACE">
          <wp:extent cx="5752465" cy="504825"/>
          <wp:effectExtent l="0" t="0" r="635" b="9525"/>
          <wp:docPr id="1" name="Obraz 1" descr="D:\Kamil Hulinka\EFRR_3_logotypy.jpg"/>
          <wp:cNvGraphicFramePr/>
          <a:graphic xmlns:a="http://schemas.openxmlformats.org/drawingml/2006/main">
            <a:graphicData uri="http://schemas.openxmlformats.org/drawingml/2006/picture">
              <pic:pic xmlns:pic="http://schemas.openxmlformats.org/drawingml/2006/picture">
                <pic:nvPicPr>
                  <pic:cNvPr id="1" name="Obraz 1" descr="D:\Kamil Hulinka\EFRR_3_logotypy.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504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D0" w:rsidRDefault="00614BD0">
    <w:pPr>
      <w:spacing w:after="69" w:line="259" w:lineRule="auto"/>
      <w:ind w:left="140" w:right="0" w:firstLine="0"/>
      <w:jc w:val="center"/>
    </w:pPr>
    <w:r>
      <w:rPr>
        <w:noProof/>
        <w:sz w:val="22"/>
      </w:rPr>
      <mc:AlternateContent>
        <mc:Choice Requires="wpg">
          <w:drawing>
            <wp:anchor distT="0" distB="0" distL="114300" distR="114300" simplePos="0" relativeHeight="251672576" behindDoc="0" locked="0" layoutInCell="1" allowOverlap="1">
              <wp:simplePos x="0" y="0"/>
              <wp:positionH relativeFrom="page">
                <wp:posOffset>594360</wp:posOffset>
              </wp:positionH>
              <wp:positionV relativeFrom="page">
                <wp:posOffset>633984</wp:posOffset>
              </wp:positionV>
              <wp:extent cx="6374893" cy="56388"/>
              <wp:effectExtent l="0" t="0" r="0" b="0"/>
              <wp:wrapSquare wrapText="bothSides"/>
              <wp:docPr id="27772" name="Group 27772"/>
              <wp:cNvGraphicFramePr/>
              <a:graphic xmlns:a="http://schemas.openxmlformats.org/drawingml/2006/main">
                <a:graphicData uri="http://schemas.microsoft.com/office/word/2010/wordprocessingGroup">
                  <wpg:wgp>
                    <wpg:cNvGrpSpPr/>
                    <wpg:grpSpPr>
                      <a:xfrm>
                        <a:off x="0" y="0"/>
                        <a:ext cx="6374893" cy="56388"/>
                        <a:chOff x="0" y="0"/>
                        <a:chExt cx="6374893" cy="56388"/>
                      </a:xfrm>
                    </wpg:grpSpPr>
                    <wps:wsp>
                      <wps:cNvPr id="28518" name="Shape 28518"/>
                      <wps:cNvSpPr/>
                      <wps:spPr>
                        <a:xfrm>
                          <a:off x="0" y="18288"/>
                          <a:ext cx="6374893" cy="38100"/>
                        </a:xfrm>
                        <a:custGeom>
                          <a:avLst/>
                          <a:gdLst/>
                          <a:ahLst/>
                          <a:cxnLst/>
                          <a:rect l="0" t="0" r="0" b="0"/>
                          <a:pathLst>
                            <a:path w="6374893" h="38100">
                              <a:moveTo>
                                <a:pt x="0" y="0"/>
                              </a:moveTo>
                              <a:lnTo>
                                <a:pt x="6374893" y="0"/>
                              </a:lnTo>
                              <a:lnTo>
                                <a:pt x="637489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8519" name="Shape 28519"/>
                      <wps:cNvSpPr/>
                      <wps:spPr>
                        <a:xfrm>
                          <a:off x="0" y="0"/>
                          <a:ext cx="6374893" cy="9144"/>
                        </a:xfrm>
                        <a:custGeom>
                          <a:avLst/>
                          <a:gdLst/>
                          <a:ahLst/>
                          <a:cxnLst/>
                          <a:rect l="0" t="0" r="0" b="0"/>
                          <a:pathLst>
                            <a:path w="6374893" h="9144">
                              <a:moveTo>
                                <a:pt x="0" y="0"/>
                              </a:moveTo>
                              <a:lnTo>
                                <a:pt x="6374893" y="0"/>
                              </a:lnTo>
                              <a:lnTo>
                                <a:pt x="637489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82D2FED" id="Group 27772" o:spid="_x0000_s1026" style="position:absolute;margin-left:46.8pt;margin-top:49.9pt;width:501.95pt;height:4.45pt;z-index:251672576;mso-position-horizontal-relative:page;mso-position-vertical-relative:page" coordsize="637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">
              <v:shape id="Shape 28518" o:spid="_x0000_s1027" style="position:absolute;top:182;width:63748;height:381;visibility:visible;mso-wrap-style:square;v-text-anchor:top" coordsize="637489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NfsIA&#10;AADeAAAADwAAAGRycy9kb3ducmV2LnhtbERPS2rDMBDdB3oHMYXuYjmGlOBaMW5LoIsu7CQHmFoT&#10;y9QaGUlJ3NtXi0KXj/ev6sVO4kY+jI4VbLIcBHHv9MiDgvPpsN6BCBFZ4+SYFPxQgHr/sKqw1O7O&#10;Hd2OcRAphEOJCkyMcyll6A1ZDJmbiRN3cd5iTNAPUnu8p3A7ySLPn6XFkVODwZneDPXfx6tV0Bpf&#10;tJ/h4t6N7rbNEr+cffVKPT0uzQuISEv8F/+5P7SCYrfdpL3pTr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81+wgAAAN4AAAAPAAAAAAAAAAAAAAAAAJgCAABkcnMvZG93&#10;bnJldi54bWxQSwUGAAAAAAQABAD1AAAAhwMAAAAA&#10;" path="m,l6374893,r,38100l,38100,,e" fillcolor="#622423" stroked="f" strokeweight="0">
                <v:stroke miterlimit="83231f" joinstyle="miter"/>
                <v:path arrowok="t" textboxrect="0,0,6374893,38100"/>
              </v:shape>
              <v:shape id="Shape 28519" o:spid="_x0000_s1028" style="position:absolute;width:63748;height:91;visibility:visible;mso-wrap-style:square;v-text-anchor:top" coordsize="63748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yaMcA&#10;AADeAAAADwAAAGRycy9kb3ducmV2LnhtbESP3WoCMRSE7wt9h3CE3tVEaYuuRimFglJL6w9eHzbH&#10;zeLmZNnE3fXtjVDo5TAz3zDzZe8q0VITSs8aRkMFgjj3puRCw2H/+TwBESKywcozabhSgOXi8WGO&#10;mfEdb6ndxUIkCIcMNdgY60zKkFtyGIa+Jk7eyTcOY5JNIU2DXYK7So6VepMOS04LFmv6sJSfdxen&#10;4fKjjtZ9qfVpsy6/9+3x92VFndZPg/59BiJSH//Df+2V0TCevI6mcL+Tr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ysmjHAAAA3gAAAA8AAAAAAAAAAAAAAAAAmAIAAGRy&#10;cy9kb3ducmV2LnhtbFBLBQYAAAAABAAEAPUAAACMAwAAAAA=&#10;" path="m,l6374893,r,9144l,9144,,e" fillcolor="#622423" stroked="f" strokeweight="0">
                <v:stroke miterlimit="83231f" joinstyle="miter"/>
                <v:path arrowok="t" textboxrect="0,0,6374893,9144"/>
              </v:shape>
              <w10:wrap type="square" anchorx="page" anchory="page"/>
            </v:group>
          </w:pict>
        </mc:Fallback>
      </mc:AlternateContent>
    </w:r>
    <w:r>
      <w:rPr>
        <w:sz w:val="22"/>
      </w:rPr>
      <w:t xml:space="preserve">Specyfikacja Istotnych Warunków Zamówienia </w:t>
    </w:r>
  </w:p>
  <w:p w:rsidR="00614BD0" w:rsidRDefault="00614BD0">
    <w:pPr>
      <w:spacing w:after="0" w:line="259" w:lineRule="auto"/>
      <w:ind w:left="135" w:right="0" w:firstLine="0"/>
      <w:jc w:val="center"/>
    </w:pPr>
    <w:r>
      <w:rPr>
        <w:b/>
        <w:sz w:val="20"/>
      </w:rPr>
      <w:t xml:space="preserve">Termomodernizacja Gminnego Ośrodka Kultury w Osiu.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D66"/>
    <w:multiLevelType w:val="hybridMultilevel"/>
    <w:tmpl w:val="B470BB22"/>
    <w:lvl w:ilvl="0" w:tplc="938CC79A">
      <w:start w:val="1"/>
      <w:numFmt w:val="decimal"/>
      <w:lvlText w:val="%1."/>
      <w:lvlJc w:val="left"/>
      <w:pPr>
        <w:ind w:left="2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0EC4474">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7C692C">
      <w:start w:val="2"/>
      <w:numFmt w:val="lowerLetter"/>
      <w:lvlText w:val="%3)"/>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94B8FA">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2AD9C8">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6EC91A">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889ECC">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6ACDCC">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0638F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1EB447E"/>
    <w:multiLevelType w:val="hybridMultilevel"/>
    <w:tmpl w:val="ACEC7B4A"/>
    <w:lvl w:ilvl="0" w:tplc="6AE2C856">
      <w:start w:val="1"/>
      <w:numFmt w:val="decimal"/>
      <w:lvlText w:val="%1."/>
      <w:lvlJc w:val="left"/>
      <w:pPr>
        <w:ind w:left="2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CA46582">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7A448C">
      <w:start w:val="1"/>
      <w:numFmt w:val="lowerLetter"/>
      <w:lvlText w:val="%3)"/>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486C22">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4633B2">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8A91D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7EECA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262C9E">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7650D4">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94433BD"/>
    <w:multiLevelType w:val="hybridMultilevel"/>
    <w:tmpl w:val="0E3EE4E8"/>
    <w:lvl w:ilvl="0" w:tplc="239C5ED8">
      <w:start w:val="1"/>
      <w:numFmt w:val="decimal"/>
      <w:lvlText w:val="%1."/>
      <w:lvlJc w:val="left"/>
      <w:pPr>
        <w:ind w:left="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1AF7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72F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8413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4206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DA282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5C79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D668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6AF1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D802AD6"/>
    <w:multiLevelType w:val="hybridMultilevel"/>
    <w:tmpl w:val="97E6DC54"/>
    <w:lvl w:ilvl="0" w:tplc="707CE292">
      <w:start w:val="1"/>
      <w:numFmt w:val="decimal"/>
      <w:lvlText w:val="%1."/>
      <w:lvlJc w:val="left"/>
      <w:pPr>
        <w:ind w:left="1830" w:hanging="360"/>
      </w:pPr>
      <w:rPr>
        <w:rFonts w:hint="default"/>
        <w:b/>
      </w:r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4">
    <w:nsid w:val="0DAF24F9"/>
    <w:multiLevelType w:val="hybridMultilevel"/>
    <w:tmpl w:val="DB54BF30"/>
    <w:lvl w:ilvl="0" w:tplc="1D3007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C37F07"/>
    <w:multiLevelType w:val="hybridMultilevel"/>
    <w:tmpl w:val="225A3908"/>
    <w:lvl w:ilvl="0" w:tplc="5650AB8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B2393E">
      <w:start w:val="1"/>
      <w:numFmt w:val="decimal"/>
      <w:lvlRestart w:val="0"/>
      <w:lvlText w:val="%2)"/>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CE832E">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6C9202">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C0CB74">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8EC9F4">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3466AC">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6E46B8">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7A1924">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F333DC3"/>
    <w:multiLevelType w:val="hybridMultilevel"/>
    <w:tmpl w:val="5C06AEE2"/>
    <w:lvl w:ilvl="0" w:tplc="9ED842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716E">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E63A10">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68B124">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54C7DA">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144ABE">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48B86A">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FA52F4">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6406F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2C41BDE"/>
    <w:multiLevelType w:val="hybridMultilevel"/>
    <w:tmpl w:val="9EBE5D22"/>
    <w:lvl w:ilvl="0" w:tplc="6A5A7C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969898">
      <w:start w:val="1"/>
      <w:numFmt w:val="lowerLetter"/>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2A2A02">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9CDDA0">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B8838E">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BAFC20">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903874">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3EAF2A">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E4BD62">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13F14B42"/>
    <w:multiLevelType w:val="hybridMultilevel"/>
    <w:tmpl w:val="C2AE00B8"/>
    <w:lvl w:ilvl="0" w:tplc="E4784C4E">
      <w:start w:val="1"/>
      <w:numFmt w:val="decimal"/>
      <w:lvlText w:val="%1)"/>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ECC24">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0C3596">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847CB8">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907012">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06D5A4">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E8DD1E">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FCD796">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6479B8">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C7561F1"/>
    <w:multiLevelType w:val="hybridMultilevel"/>
    <w:tmpl w:val="428E8BDA"/>
    <w:lvl w:ilvl="0" w:tplc="9E1885A8">
      <w:start w:val="1"/>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D0A898">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EEF7CC">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FC9A22">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62EE00">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1A87CC">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8AF1F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4687CC">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8ADB68">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CA75D28"/>
    <w:multiLevelType w:val="hybridMultilevel"/>
    <w:tmpl w:val="3EACD892"/>
    <w:lvl w:ilvl="0" w:tplc="1730DF24">
      <w:start w:val="1"/>
      <w:numFmt w:val="decimal"/>
      <w:lvlText w:val="%1."/>
      <w:lvlJc w:val="left"/>
      <w:pPr>
        <w:ind w:left="5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3747548">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F6A472">
      <w:start w:val="1"/>
      <w:numFmt w:val="lowerRoman"/>
      <w:lvlText w:val="%3"/>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42F264">
      <w:start w:val="1"/>
      <w:numFmt w:val="decimal"/>
      <w:lvlText w:val="%4"/>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08E97C">
      <w:start w:val="1"/>
      <w:numFmt w:val="lowerLetter"/>
      <w:lvlText w:val="%5"/>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08E1EC">
      <w:start w:val="1"/>
      <w:numFmt w:val="lowerRoman"/>
      <w:lvlText w:val="%6"/>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DA71B8">
      <w:start w:val="1"/>
      <w:numFmt w:val="decimal"/>
      <w:lvlText w:val="%7"/>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F0413C">
      <w:start w:val="1"/>
      <w:numFmt w:val="lowerLetter"/>
      <w:lvlText w:val="%8"/>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746842">
      <w:start w:val="1"/>
      <w:numFmt w:val="lowerRoman"/>
      <w:lvlText w:val="%9"/>
      <w:lvlJc w:val="left"/>
      <w:pPr>
        <w:ind w:left="5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1DA50266"/>
    <w:multiLevelType w:val="hybridMultilevel"/>
    <w:tmpl w:val="88BAACDE"/>
    <w:lvl w:ilvl="0" w:tplc="3270455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E0335E">
      <w:start w:val="1"/>
      <w:numFmt w:val="lowerLetter"/>
      <w:lvlText w:val="%2"/>
      <w:lvlJc w:val="left"/>
      <w:pPr>
        <w:ind w:left="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CAB2E0">
      <w:start w:val="1"/>
      <w:numFmt w:val="decimal"/>
      <w:lvlRestart w:val="0"/>
      <w:lvlText w:val="%3)"/>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7C6BE2">
      <w:start w:val="1"/>
      <w:numFmt w:val="decimal"/>
      <w:lvlText w:val="%4"/>
      <w:lvlJc w:val="left"/>
      <w:pPr>
        <w:ind w:left="1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0C2B76">
      <w:start w:val="1"/>
      <w:numFmt w:val="lowerLetter"/>
      <w:lvlText w:val="%5"/>
      <w:lvlJc w:val="left"/>
      <w:pPr>
        <w:ind w:left="2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34E6EA">
      <w:start w:val="1"/>
      <w:numFmt w:val="lowerRoman"/>
      <w:lvlText w:val="%6"/>
      <w:lvlJc w:val="left"/>
      <w:pPr>
        <w:ind w:left="2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B07092">
      <w:start w:val="1"/>
      <w:numFmt w:val="decimal"/>
      <w:lvlText w:val="%7"/>
      <w:lvlJc w:val="left"/>
      <w:pPr>
        <w:ind w:left="3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148672">
      <w:start w:val="1"/>
      <w:numFmt w:val="lowerLetter"/>
      <w:lvlText w:val="%8"/>
      <w:lvlJc w:val="left"/>
      <w:pPr>
        <w:ind w:left="4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807220">
      <w:start w:val="1"/>
      <w:numFmt w:val="lowerRoman"/>
      <w:lvlText w:val="%9"/>
      <w:lvlJc w:val="left"/>
      <w:pPr>
        <w:ind w:left="4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4312B56"/>
    <w:multiLevelType w:val="hybridMultilevel"/>
    <w:tmpl w:val="7A8CBCB4"/>
    <w:lvl w:ilvl="0" w:tplc="CF20835C">
      <w:start w:val="1"/>
      <w:numFmt w:val="lowerLetter"/>
      <w:lvlText w:val="%1)"/>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544E4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E8458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F0675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36D4D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FAEC1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6A11D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580B68">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CC8E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24D83BE2"/>
    <w:multiLevelType w:val="hybridMultilevel"/>
    <w:tmpl w:val="396EBED2"/>
    <w:lvl w:ilvl="0" w:tplc="233C0C30">
      <w:start w:val="2"/>
      <w:numFmt w:val="decimal"/>
      <w:lvlText w:val="%1."/>
      <w:lvlJc w:val="left"/>
      <w:pPr>
        <w:ind w:left="295"/>
      </w:pPr>
      <w:rPr>
        <w:rFonts w:asciiTheme="minorHAnsi" w:eastAsia="Times New Roman"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tplc="DAEE88AA">
      <w:start w:val="1"/>
      <w:numFmt w:val="decimal"/>
      <w:lvlText w:val="%2)"/>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9C48E2">
      <w:start w:val="1"/>
      <w:numFmt w:val="lowerLetter"/>
      <w:lvlText w:val="%3)"/>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A01836">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892A0">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A0394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3475A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36E2C8">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FECE7A">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28D24A46"/>
    <w:multiLevelType w:val="hybridMultilevel"/>
    <w:tmpl w:val="3F74CFE2"/>
    <w:lvl w:ilvl="0" w:tplc="917E25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AF72E">
      <w:start w:val="1"/>
      <w:numFmt w:val="lowerLetter"/>
      <w:lvlText w:val="%2"/>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6C30A0">
      <w:start w:val="1"/>
      <w:numFmt w:val="decimal"/>
      <w:lvlRestart w:val="0"/>
      <w:lvlText w:val="%3)"/>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785FD6">
      <w:start w:val="1"/>
      <w:numFmt w:val="decimal"/>
      <w:lvlText w:val="%4"/>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26F5E8">
      <w:start w:val="1"/>
      <w:numFmt w:val="lowerLetter"/>
      <w:lvlText w:val="%5"/>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7476EE">
      <w:start w:val="1"/>
      <w:numFmt w:val="lowerRoman"/>
      <w:lvlText w:val="%6"/>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30D3E8">
      <w:start w:val="1"/>
      <w:numFmt w:val="decimal"/>
      <w:lvlText w:val="%7"/>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A4EB6">
      <w:start w:val="1"/>
      <w:numFmt w:val="lowerLetter"/>
      <w:lvlText w:val="%8"/>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E03E7E">
      <w:start w:val="1"/>
      <w:numFmt w:val="lowerRoman"/>
      <w:lvlText w:val="%9"/>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33992CEC"/>
    <w:multiLevelType w:val="hybridMultilevel"/>
    <w:tmpl w:val="4C6884C6"/>
    <w:lvl w:ilvl="0" w:tplc="FE0227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CE15E0">
      <w:start w:val="1"/>
      <w:numFmt w:val="lowerLetter"/>
      <w:lvlText w:val="%2"/>
      <w:lvlJc w:val="left"/>
      <w:pPr>
        <w:ind w:left="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DA42A0">
      <w:start w:val="1"/>
      <w:numFmt w:val="lowerRoman"/>
      <w:lvlText w:val="%3"/>
      <w:lvlJc w:val="left"/>
      <w:pPr>
        <w:ind w:left="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7E0BCE">
      <w:start w:val="1"/>
      <w:numFmt w:val="decimal"/>
      <w:lvlText w:val="%4"/>
      <w:lvlJc w:val="left"/>
      <w:pPr>
        <w:ind w:left="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0610DC">
      <w:start w:val="1"/>
      <w:numFmt w:val="lowerLetter"/>
      <w:lvlRestart w:val="0"/>
      <w:lvlText w:val="%5)"/>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38295E">
      <w:start w:val="1"/>
      <w:numFmt w:val="lowerRoman"/>
      <w:lvlText w:val="%6"/>
      <w:lvlJc w:val="left"/>
      <w:pPr>
        <w:ind w:left="1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36BB7E">
      <w:start w:val="1"/>
      <w:numFmt w:val="decimal"/>
      <w:lvlText w:val="%7"/>
      <w:lvlJc w:val="left"/>
      <w:pPr>
        <w:ind w:left="2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B0ECDE">
      <w:start w:val="1"/>
      <w:numFmt w:val="lowerLetter"/>
      <w:lvlText w:val="%8"/>
      <w:lvlJc w:val="left"/>
      <w:pPr>
        <w:ind w:left="3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0A8E28">
      <w:start w:val="1"/>
      <w:numFmt w:val="lowerRoman"/>
      <w:lvlText w:val="%9"/>
      <w:lvlJc w:val="left"/>
      <w:pPr>
        <w:ind w:left="4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348D381A"/>
    <w:multiLevelType w:val="hybridMultilevel"/>
    <w:tmpl w:val="09AAF870"/>
    <w:lvl w:ilvl="0" w:tplc="6BFAD414">
      <w:start w:val="1"/>
      <w:numFmt w:val="lowerLetter"/>
      <w:lvlText w:val="%1)"/>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A6F19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8236A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6C923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48CB7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46363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B4AAD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0A73A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8E61D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35425F1C"/>
    <w:multiLevelType w:val="hybridMultilevel"/>
    <w:tmpl w:val="EE20073C"/>
    <w:lvl w:ilvl="0" w:tplc="CD5490D6">
      <w:start w:val="1"/>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1E62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58FC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B275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AEA3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1CAD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3014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F4AC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2879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425C0D4A"/>
    <w:multiLevelType w:val="hybridMultilevel"/>
    <w:tmpl w:val="E8D84698"/>
    <w:lvl w:ilvl="0" w:tplc="9DF66888">
      <w:start w:val="2"/>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5E0454E">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D221AD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B40AB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CEE45A8">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098B5D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5F085A6">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1EA7AFA">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0B0D89C">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nsid w:val="46AF6989"/>
    <w:multiLevelType w:val="hybridMultilevel"/>
    <w:tmpl w:val="E9DAFEAA"/>
    <w:lvl w:ilvl="0" w:tplc="6F9E76DC">
      <w:start w:val="1"/>
      <w:numFmt w:val="upperRoman"/>
      <w:lvlText w:val="%1."/>
      <w:lvlJc w:val="left"/>
      <w:pPr>
        <w:ind w:left="1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AE8FFE8">
      <w:start w:val="1"/>
      <w:numFmt w:val="lowerLetter"/>
      <w:lvlText w:val="%2"/>
      <w:lvlJc w:val="left"/>
      <w:pPr>
        <w:ind w:left="28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59AA3CC">
      <w:start w:val="1"/>
      <w:numFmt w:val="lowerRoman"/>
      <w:lvlText w:val="%3"/>
      <w:lvlJc w:val="left"/>
      <w:pPr>
        <w:ind w:left="35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6883136">
      <w:start w:val="1"/>
      <w:numFmt w:val="decimal"/>
      <w:lvlText w:val="%4"/>
      <w:lvlJc w:val="left"/>
      <w:pPr>
        <w:ind w:left="4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C006AF2">
      <w:start w:val="1"/>
      <w:numFmt w:val="lowerLetter"/>
      <w:lvlText w:val="%5"/>
      <w:lvlJc w:val="left"/>
      <w:pPr>
        <w:ind w:left="50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0506100">
      <w:start w:val="1"/>
      <w:numFmt w:val="lowerRoman"/>
      <w:lvlText w:val="%6"/>
      <w:lvlJc w:val="left"/>
      <w:pPr>
        <w:ind w:left="57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C02005E">
      <w:start w:val="1"/>
      <w:numFmt w:val="decimal"/>
      <w:lvlText w:val="%7"/>
      <w:lvlJc w:val="left"/>
      <w:pPr>
        <w:ind w:left="64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66C4E2E">
      <w:start w:val="1"/>
      <w:numFmt w:val="lowerLetter"/>
      <w:lvlText w:val="%8"/>
      <w:lvlJc w:val="left"/>
      <w:pPr>
        <w:ind w:left="71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92EC7DA">
      <w:start w:val="1"/>
      <w:numFmt w:val="lowerRoman"/>
      <w:lvlText w:val="%9"/>
      <w:lvlJc w:val="left"/>
      <w:pPr>
        <w:ind w:left="79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nsid w:val="4B8A4372"/>
    <w:multiLevelType w:val="hybridMultilevel"/>
    <w:tmpl w:val="83CE04D4"/>
    <w:lvl w:ilvl="0" w:tplc="9D02E8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4A4082">
      <w:start w:val="1"/>
      <w:numFmt w:val="lowerLetter"/>
      <w:lvlText w:val="%2"/>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0E2CCA">
      <w:start w:val="2"/>
      <w:numFmt w:val="decimal"/>
      <w:lvlRestart w:val="0"/>
      <w:lvlText w:val="%3)"/>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32A996">
      <w:start w:val="1"/>
      <w:numFmt w:val="decimal"/>
      <w:lvlText w:val="%4"/>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EA9800">
      <w:start w:val="1"/>
      <w:numFmt w:val="lowerLetter"/>
      <w:lvlText w:val="%5"/>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F686DC">
      <w:start w:val="1"/>
      <w:numFmt w:val="lowerRoman"/>
      <w:lvlText w:val="%6"/>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087594">
      <w:start w:val="1"/>
      <w:numFmt w:val="decimal"/>
      <w:lvlText w:val="%7"/>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4C82D6">
      <w:start w:val="1"/>
      <w:numFmt w:val="lowerLetter"/>
      <w:lvlText w:val="%8"/>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44BD90">
      <w:start w:val="1"/>
      <w:numFmt w:val="lowerRoman"/>
      <w:lvlText w:val="%9"/>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4C0C20C9"/>
    <w:multiLevelType w:val="hybridMultilevel"/>
    <w:tmpl w:val="EB828D90"/>
    <w:lvl w:ilvl="0" w:tplc="53566F2A">
      <w:start w:val="1"/>
      <w:numFmt w:val="lowerLetter"/>
      <w:lvlText w:val="%1)"/>
      <w:lvlJc w:val="left"/>
      <w:pPr>
        <w:ind w:left="77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0480ECEC">
      <w:start w:val="1"/>
      <w:numFmt w:val="lowerLetter"/>
      <w:lvlText w:val="%2"/>
      <w:lvlJc w:val="left"/>
      <w:pPr>
        <w:ind w:left="150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B54A78C0">
      <w:start w:val="1"/>
      <w:numFmt w:val="lowerRoman"/>
      <w:lvlText w:val="%3"/>
      <w:lvlJc w:val="left"/>
      <w:pPr>
        <w:ind w:left="222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E28A55BE">
      <w:start w:val="1"/>
      <w:numFmt w:val="decimal"/>
      <w:lvlText w:val="%4"/>
      <w:lvlJc w:val="left"/>
      <w:pPr>
        <w:ind w:left="294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D12A444">
      <w:start w:val="1"/>
      <w:numFmt w:val="lowerLetter"/>
      <w:lvlText w:val="%5"/>
      <w:lvlJc w:val="left"/>
      <w:pPr>
        <w:ind w:left="366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776E4500">
      <w:start w:val="1"/>
      <w:numFmt w:val="lowerRoman"/>
      <w:lvlText w:val="%6"/>
      <w:lvlJc w:val="left"/>
      <w:pPr>
        <w:ind w:left="438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5EAEA17E">
      <w:start w:val="1"/>
      <w:numFmt w:val="decimal"/>
      <w:lvlText w:val="%7"/>
      <w:lvlJc w:val="left"/>
      <w:pPr>
        <w:ind w:left="510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DC3A24DC">
      <w:start w:val="1"/>
      <w:numFmt w:val="lowerLetter"/>
      <w:lvlText w:val="%8"/>
      <w:lvlJc w:val="left"/>
      <w:pPr>
        <w:ind w:left="582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69263AFC">
      <w:start w:val="1"/>
      <w:numFmt w:val="lowerRoman"/>
      <w:lvlText w:val="%9"/>
      <w:lvlJc w:val="left"/>
      <w:pPr>
        <w:ind w:left="654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2">
    <w:nsid w:val="4FA0038A"/>
    <w:multiLevelType w:val="hybridMultilevel"/>
    <w:tmpl w:val="0CBE405C"/>
    <w:lvl w:ilvl="0" w:tplc="62D2660E">
      <w:start w:val="1"/>
      <w:numFmt w:val="decimal"/>
      <w:lvlText w:val="%1."/>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B60DB0">
      <w:start w:val="1"/>
      <w:numFmt w:val="decimal"/>
      <w:lvlText w:val="%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AEFE60">
      <w:start w:val="2"/>
      <w:numFmt w:val="lowerLetter"/>
      <w:lvlText w:val="%3)"/>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6A6108">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FEA71C">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083E4E">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A6AEE6">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E6602E">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C85674">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54FE5AB1"/>
    <w:multiLevelType w:val="hybridMultilevel"/>
    <w:tmpl w:val="01B00B4A"/>
    <w:lvl w:ilvl="0" w:tplc="7268701C">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720D680">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B243A6">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78B962">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4AC3D6">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CC3D50">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3CEF7E">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4EEE0C">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B85C48">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5615221C"/>
    <w:multiLevelType w:val="hybridMultilevel"/>
    <w:tmpl w:val="A2E265F0"/>
    <w:lvl w:ilvl="0" w:tplc="3398A7F6">
      <w:start w:val="1"/>
      <w:numFmt w:val="decimal"/>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1672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E8B4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8426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DE9C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E420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563E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C54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C634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581031A4"/>
    <w:multiLevelType w:val="multilevel"/>
    <w:tmpl w:val="2104EF92"/>
    <w:lvl w:ilvl="0">
      <w:start w:val="5"/>
      <w:numFmt w:val="decimal"/>
      <w:lvlText w:val="%1."/>
      <w:lvlJc w:val="left"/>
      <w:pPr>
        <w:ind w:left="2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58493578"/>
    <w:multiLevelType w:val="hybridMultilevel"/>
    <w:tmpl w:val="E1447A10"/>
    <w:lvl w:ilvl="0" w:tplc="1C5A338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267A86">
      <w:start w:val="1"/>
      <w:numFmt w:val="lowerLetter"/>
      <w:lvlText w:val="%2"/>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105362">
      <w:start w:val="1"/>
      <w:numFmt w:val="decimal"/>
      <w:lvlRestart w:val="0"/>
      <w:lvlText w:val="%3)"/>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083A34">
      <w:start w:val="1"/>
      <w:numFmt w:val="decimal"/>
      <w:lvlText w:val="%4"/>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B4859E">
      <w:start w:val="1"/>
      <w:numFmt w:val="lowerLetter"/>
      <w:lvlText w:val="%5"/>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3C208E">
      <w:start w:val="1"/>
      <w:numFmt w:val="lowerRoman"/>
      <w:lvlText w:val="%6"/>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107F10">
      <w:start w:val="1"/>
      <w:numFmt w:val="decimal"/>
      <w:lvlText w:val="%7"/>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1EB442">
      <w:start w:val="1"/>
      <w:numFmt w:val="lowerLetter"/>
      <w:lvlText w:val="%8"/>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24DFDA">
      <w:start w:val="1"/>
      <w:numFmt w:val="lowerRoman"/>
      <w:lvlText w:val="%9"/>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5A8B510B"/>
    <w:multiLevelType w:val="hybridMultilevel"/>
    <w:tmpl w:val="95D6AD40"/>
    <w:lvl w:ilvl="0" w:tplc="429E0448">
      <w:start w:val="1"/>
      <w:numFmt w:val="decimal"/>
      <w:lvlText w:val="%1."/>
      <w:lvlJc w:val="left"/>
      <w:pPr>
        <w:ind w:left="1995" w:hanging="360"/>
      </w:pPr>
      <w:rPr>
        <w:rFonts w:hint="default"/>
        <w:b/>
      </w:r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28">
    <w:nsid w:val="5DEB5475"/>
    <w:multiLevelType w:val="hybridMultilevel"/>
    <w:tmpl w:val="C368EEC0"/>
    <w:lvl w:ilvl="0" w:tplc="EDBAAFF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585168">
      <w:start w:val="1"/>
      <w:numFmt w:val="lowerLetter"/>
      <w:lvlText w:val="%2"/>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60848E">
      <w:start w:val="1"/>
      <w:numFmt w:val="lowerLetter"/>
      <w:lvlRestart w:val="0"/>
      <w:lvlText w:val="%3)"/>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0101C">
      <w:start w:val="1"/>
      <w:numFmt w:val="decimal"/>
      <w:lvlText w:val="%4"/>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0CE9EA">
      <w:start w:val="1"/>
      <w:numFmt w:val="lowerLetter"/>
      <w:lvlText w:val="%5"/>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EE9B7A">
      <w:start w:val="1"/>
      <w:numFmt w:val="lowerRoman"/>
      <w:lvlText w:val="%6"/>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AE58EA">
      <w:start w:val="1"/>
      <w:numFmt w:val="decimal"/>
      <w:lvlText w:val="%7"/>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CE1982">
      <w:start w:val="1"/>
      <w:numFmt w:val="lowerLetter"/>
      <w:lvlText w:val="%8"/>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7892F2">
      <w:start w:val="1"/>
      <w:numFmt w:val="lowerRoman"/>
      <w:lvlText w:val="%9"/>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5EF80FE5"/>
    <w:multiLevelType w:val="hybridMultilevel"/>
    <w:tmpl w:val="DA104702"/>
    <w:lvl w:ilvl="0" w:tplc="74348A70">
      <w:start w:val="1"/>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00CD2AE">
      <w:start w:val="1"/>
      <w:numFmt w:val="lowerLetter"/>
      <w:lvlText w:val="%2"/>
      <w:lvlJc w:val="left"/>
      <w:pPr>
        <w:ind w:left="1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62E8C9E">
      <w:start w:val="1"/>
      <w:numFmt w:val="lowerRoman"/>
      <w:lvlText w:val="%3"/>
      <w:lvlJc w:val="left"/>
      <w:pPr>
        <w:ind w:left="20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1924394">
      <w:start w:val="1"/>
      <w:numFmt w:val="decimal"/>
      <w:lvlText w:val="%4"/>
      <w:lvlJc w:val="left"/>
      <w:pPr>
        <w:ind w:left="2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EA4C156">
      <w:start w:val="1"/>
      <w:numFmt w:val="lowerLetter"/>
      <w:lvlText w:val="%5"/>
      <w:lvlJc w:val="left"/>
      <w:pPr>
        <w:ind w:left="35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EA8E9F4">
      <w:start w:val="1"/>
      <w:numFmt w:val="lowerRoman"/>
      <w:lvlText w:val="%6"/>
      <w:lvlJc w:val="left"/>
      <w:pPr>
        <w:ind w:left="42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16F796">
      <w:start w:val="1"/>
      <w:numFmt w:val="decimal"/>
      <w:lvlText w:val="%7"/>
      <w:lvlJc w:val="left"/>
      <w:pPr>
        <w:ind w:left="49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6425358">
      <w:start w:val="1"/>
      <w:numFmt w:val="lowerLetter"/>
      <w:lvlText w:val="%8"/>
      <w:lvlJc w:val="left"/>
      <w:pPr>
        <w:ind w:left="56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FB2EEFA">
      <w:start w:val="1"/>
      <w:numFmt w:val="lowerRoman"/>
      <w:lvlText w:val="%9"/>
      <w:lvlJc w:val="left"/>
      <w:pPr>
        <w:ind w:left="64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0">
    <w:nsid w:val="60B419A4"/>
    <w:multiLevelType w:val="hybridMultilevel"/>
    <w:tmpl w:val="97680E26"/>
    <w:lvl w:ilvl="0" w:tplc="4D1CB792">
      <w:start w:val="1"/>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2E7A80">
      <w:start w:val="19"/>
      <w:numFmt w:val="upperRoman"/>
      <w:lvlText w:val="%2."/>
      <w:lvlJc w:val="left"/>
      <w:pPr>
        <w:ind w:left="12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E8862C4">
      <w:start w:val="1"/>
      <w:numFmt w:val="lowerRoman"/>
      <w:lvlText w:val="%3"/>
      <w:lvlJc w:val="left"/>
      <w:pPr>
        <w:ind w:left="30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C1CDA8C">
      <w:start w:val="1"/>
      <w:numFmt w:val="decimal"/>
      <w:lvlText w:val="%4"/>
      <w:lvlJc w:val="left"/>
      <w:pPr>
        <w:ind w:left="37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6DA2E1E">
      <w:start w:val="1"/>
      <w:numFmt w:val="lowerLetter"/>
      <w:lvlText w:val="%5"/>
      <w:lvlJc w:val="left"/>
      <w:pPr>
        <w:ind w:left="44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058AE1E">
      <w:start w:val="1"/>
      <w:numFmt w:val="lowerRoman"/>
      <w:lvlText w:val="%6"/>
      <w:lvlJc w:val="left"/>
      <w:pPr>
        <w:ind w:left="52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A1E1B80">
      <w:start w:val="1"/>
      <w:numFmt w:val="decimal"/>
      <w:lvlText w:val="%7"/>
      <w:lvlJc w:val="left"/>
      <w:pPr>
        <w:ind w:left="59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E7EC6B0">
      <w:start w:val="1"/>
      <w:numFmt w:val="lowerLetter"/>
      <w:lvlText w:val="%8"/>
      <w:lvlJc w:val="left"/>
      <w:pPr>
        <w:ind w:left="66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CAC49E8">
      <w:start w:val="1"/>
      <w:numFmt w:val="lowerRoman"/>
      <w:lvlText w:val="%9"/>
      <w:lvlJc w:val="left"/>
      <w:pPr>
        <w:ind w:left="73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nsid w:val="619B30B9"/>
    <w:multiLevelType w:val="hybridMultilevel"/>
    <w:tmpl w:val="CF2206C2"/>
    <w:lvl w:ilvl="0" w:tplc="90D8306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0A5D48">
      <w:start w:val="1"/>
      <w:numFmt w:val="decimal"/>
      <w:lvlRestart w:val="0"/>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8A97D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102FC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E853B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1AF49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E06F6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263E0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BC8E1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65ED0572"/>
    <w:multiLevelType w:val="hybridMultilevel"/>
    <w:tmpl w:val="8570B300"/>
    <w:lvl w:ilvl="0" w:tplc="9C10863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006DAA">
      <w:start w:val="1"/>
      <w:numFmt w:val="decimal"/>
      <w:lvlText w:val="%2)"/>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E0AD06">
      <w:start w:val="1"/>
      <w:numFmt w:val="lowerLetter"/>
      <w:lvlText w:val="%3)"/>
      <w:lvlJc w:val="left"/>
      <w:pPr>
        <w:ind w:left="1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4AC640">
      <w:start w:val="1"/>
      <w:numFmt w:val="decimal"/>
      <w:lvlText w:val="%4"/>
      <w:lvlJc w:val="left"/>
      <w:pPr>
        <w:ind w:left="1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467BA8">
      <w:start w:val="1"/>
      <w:numFmt w:val="lowerLetter"/>
      <w:lvlText w:val="%5"/>
      <w:lvlJc w:val="left"/>
      <w:pPr>
        <w:ind w:left="2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B4C1C4">
      <w:start w:val="1"/>
      <w:numFmt w:val="lowerRoman"/>
      <w:lvlText w:val="%6"/>
      <w:lvlJc w:val="left"/>
      <w:pPr>
        <w:ind w:left="3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5A0276">
      <w:start w:val="1"/>
      <w:numFmt w:val="decimal"/>
      <w:lvlText w:val="%7"/>
      <w:lvlJc w:val="left"/>
      <w:pPr>
        <w:ind w:left="3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CCBB46">
      <w:start w:val="1"/>
      <w:numFmt w:val="lowerLetter"/>
      <w:lvlText w:val="%8"/>
      <w:lvlJc w:val="left"/>
      <w:pPr>
        <w:ind w:left="4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DC24DE">
      <w:start w:val="1"/>
      <w:numFmt w:val="lowerRoman"/>
      <w:lvlText w:val="%9"/>
      <w:lvlJc w:val="left"/>
      <w:pPr>
        <w:ind w:left="5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6B0605EA"/>
    <w:multiLevelType w:val="hybridMultilevel"/>
    <w:tmpl w:val="0E26198E"/>
    <w:lvl w:ilvl="0" w:tplc="BC06B5C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E846EE">
      <w:start w:val="1"/>
      <w:numFmt w:val="lowerLetter"/>
      <w:lvlText w:val="%2"/>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02B7B0">
      <w:start w:val="1"/>
      <w:numFmt w:val="lowerLetter"/>
      <w:lvlText w:val="%3)"/>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2F6D0">
      <w:start w:val="1"/>
      <w:numFmt w:val="decimal"/>
      <w:lvlText w:val="%4"/>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80D27E">
      <w:start w:val="1"/>
      <w:numFmt w:val="lowerLetter"/>
      <w:lvlText w:val="%5"/>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5C7DFA">
      <w:start w:val="1"/>
      <w:numFmt w:val="lowerRoman"/>
      <w:lvlText w:val="%6"/>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8C81E6">
      <w:start w:val="1"/>
      <w:numFmt w:val="decimal"/>
      <w:lvlText w:val="%7"/>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4A57A4">
      <w:start w:val="1"/>
      <w:numFmt w:val="lowerLetter"/>
      <w:lvlText w:val="%8"/>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3E1B32">
      <w:start w:val="1"/>
      <w:numFmt w:val="lowerRoman"/>
      <w:lvlText w:val="%9"/>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723A748C"/>
    <w:multiLevelType w:val="hybridMultilevel"/>
    <w:tmpl w:val="F0AEF9AA"/>
    <w:lvl w:ilvl="0" w:tplc="8DDA5D5C">
      <w:start w:val="1"/>
      <w:numFmt w:val="decimal"/>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AA2B64">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5EF95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9A20D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5431C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B614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F2273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74544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5A733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nsid w:val="79A20B24"/>
    <w:multiLevelType w:val="hybridMultilevel"/>
    <w:tmpl w:val="25D49186"/>
    <w:lvl w:ilvl="0" w:tplc="2632D8C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F61DBA">
      <w:start w:val="5"/>
      <w:numFmt w:val="decimal"/>
      <w:lvlRestart w:val="0"/>
      <w:lvlText w:val="%2)"/>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801F18">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7CF20C">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D229B8">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AACA40">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3AC09E">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4424E4">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7E2DBA">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7A2D599F"/>
    <w:multiLevelType w:val="hybridMultilevel"/>
    <w:tmpl w:val="C70CD276"/>
    <w:lvl w:ilvl="0" w:tplc="B484DFD0">
      <w:start w:val="1"/>
      <w:numFmt w:val="decimal"/>
      <w:lvlText w:val="%1."/>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92190C">
      <w:start w:val="1"/>
      <w:numFmt w:val="lowerLetter"/>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9201C6">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CAE384">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05BEE">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C0B796">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36D584">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F4C8B4">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E889A">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7BAF33D9"/>
    <w:multiLevelType w:val="hybridMultilevel"/>
    <w:tmpl w:val="A19415D2"/>
    <w:lvl w:ilvl="0" w:tplc="717065FA">
      <w:start w:val="1"/>
      <w:numFmt w:val="decimal"/>
      <w:lvlText w:val="%1)"/>
      <w:lvlJc w:val="left"/>
      <w:pPr>
        <w:ind w:left="2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686E2C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A76135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A60AEC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482302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EE4068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B48E5B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22C6A1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5B8D58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8">
    <w:nsid w:val="7F9016E3"/>
    <w:multiLevelType w:val="hybridMultilevel"/>
    <w:tmpl w:val="92FAE4EA"/>
    <w:lvl w:ilvl="0" w:tplc="91EEE4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1ECB82">
      <w:start w:val="1"/>
      <w:numFmt w:val="lowerLetter"/>
      <w:lvlText w:val="%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8849AA">
      <w:start w:val="5"/>
      <w:numFmt w:val="lowerLetter"/>
      <w:lvlText w:val="%3)"/>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AE9A24">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A24F0C">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284F94">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7E66C0">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56A97A">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B0C4F2">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7"/>
  </w:num>
  <w:num w:numId="3">
    <w:abstractNumId w:val="9"/>
  </w:num>
  <w:num w:numId="4">
    <w:abstractNumId w:val="34"/>
  </w:num>
  <w:num w:numId="5">
    <w:abstractNumId w:val="5"/>
  </w:num>
  <w:num w:numId="6">
    <w:abstractNumId w:val="35"/>
  </w:num>
  <w:num w:numId="7">
    <w:abstractNumId w:val="28"/>
  </w:num>
  <w:num w:numId="8">
    <w:abstractNumId w:val="31"/>
  </w:num>
  <w:num w:numId="9">
    <w:abstractNumId w:val="16"/>
  </w:num>
  <w:num w:numId="10">
    <w:abstractNumId w:val="25"/>
  </w:num>
  <w:num w:numId="11">
    <w:abstractNumId w:val="15"/>
  </w:num>
  <w:num w:numId="12">
    <w:abstractNumId w:val="11"/>
  </w:num>
  <w:num w:numId="13">
    <w:abstractNumId w:val="20"/>
  </w:num>
  <w:num w:numId="14">
    <w:abstractNumId w:val="26"/>
  </w:num>
  <w:num w:numId="15">
    <w:abstractNumId w:val="14"/>
  </w:num>
  <w:num w:numId="16">
    <w:abstractNumId w:val="33"/>
  </w:num>
  <w:num w:numId="17">
    <w:abstractNumId w:val="29"/>
  </w:num>
  <w:num w:numId="18">
    <w:abstractNumId w:val="18"/>
  </w:num>
  <w:num w:numId="19">
    <w:abstractNumId w:val="21"/>
  </w:num>
  <w:num w:numId="20">
    <w:abstractNumId w:val="12"/>
  </w:num>
  <w:num w:numId="21">
    <w:abstractNumId w:val="0"/>
  </w:num>
  <w:num w:numId="22">
    <w:abstractNumId w:val="2"/>
  </w:num>
  <w:num w:numId="23">
    <w:abstractNumId w:val="8"/>
  </w:num>
  <w:num w:numId="24">
    <w:abstractNumId w:val="36"/>
  </w:num>
  <w:num w:numId="25">
    <w:abstractNumId w:val="6"/>
  </w:num>
  <w:num w:numId="26">
    <w:abstractNumId w:val="24"/>
  </w:num>
  <w:num w:numId="27">
    <w:abstractNumId w:val="37"/>
  </w:num>
  <w:num w:numId="28">
    <w:abstractNumId w:val="13"/>
  </w:num>
  <w:num w:numId="29">
    <w:abstractNumId w:val="23"/>
  </w:num>
  <w:num w:numId="30">
    <w:abstractNumId w:val="22"/>
  </w:num>
  <w:num w:numId="31">
    <w:abstractNumId w:val="38"/>
  </w:num>
  <w:num w:numId="32">
    <w:abstractNumId w:val="1"/>
  </w:num>
  <w:num w:numId="33">
    <w:abstractNumId w:val="10"/>
  </w:num>
  <w:num w:numId="34">
    <w:abstractNumId w:val="7"/>
  </w:num>
  <w:num w:numId="35">
    <w:abstractNumId w:val="32"/>
  </w:num>
  <w:num w:numId="36">
    <w:abstractNumId w:val="30"/>
  </w:num>
  <w:num w:numId="37">
    <w:abstractNumId w:val="4"/>
  </w:num>
  <w:num w:numId="38">
    <w:abstractNumId w:val="2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DB"/>
    <w:rsid w:val="00003D4C"/>
    <w:rsid w:val="0001616B"/>
    <w:rsid w:val="0003333E"/>
    <w:rsid w:val="00033F8B"/>
    <w:rsid w:val="000518B7"/>
    <w:rsid w:val="00053ED6"/>
    <w:rsid w:val="000554D3"/>
    <w:rsid w:val="000555F0"/>
    <w:rsid w:val="00060CE4"/>
    <w:rsid w:val="00095FF7"/>
    <w:rsid w:val="000A2B87"/>
    <w:rsid w:val="000B5231"/>
    <w:rsid w:val="000D7623"/>
    <w:rsid w:val="000E7EA4"/>
    <w:rsid w:val="000F517A"/>
    <w:rsid w:val="000F69B7"/>
    <w:rsid w:val="001267A4"/>
    <w:rsid w:val="00142B3A"/>
    <w:rsid w:val="00142C77"/>
    <w:rsid w:val="001537CC"/>
    <w:rsid w:val="00155C88"/>
    <w:rsid w:val="00191E72"/>
    <w:rsid w:val="001B5B32"/>
    <w:rsid w:val="001B77B1"/>
    <w:rsid w:val="001D18BB"/>
    <w:rsid w:val="001F53CC"/>
    <w:rsid w:val="00216F04"/>
    <w:rsid w:val="00222C86"/>
    <w:rsid w:val="00222ECE"/>
    <w:rsid w:val="00223E4C"/>
    <w:rsid w:val="00232C76"/>
    <w:rsid w:val="00253EB5"/>
    <w:rsid w:val="00267A90"/>
    <w:rsid w:val="00267D5D"/>
    <w:rsid w:val="00277110"/>
    <w:rsid w:val="002805ED"/>
    <w:rsid w:val="0029069F"/>
    <w:rsid w:val="00291AD4"/>
    <w:rsid w:val="002A1B37"/>
    <w:rsid w:val="002D66A5"/>
    <w:rsid w:val="002D68E1"/>
    <w:rsid w:val="002F0BF9"/>
    <w:rsid w:val="002F17EE"/>
    <w:rsid w:val="003038A2"/>
    <w:rsid w:val="00323B6D"/>
    <w:rsid w:val="003260A6"/>
    <w:rsid w:val="00333DAD"/>
    <w:rsid w:val="00342102"/>
    <w:rsid w:val="003564F1"/>
    <w:rsid w:val="00363EAB"/>
    <w:rsid w:val="00391224"/>
    <w:rsid w:val="00391B03"/>
    <w:rsid w:val="00395006"/>
    <w:rsid w:val="00395C4C"/>
    <w:rsid w:val="00395EDF"/>
    <w:rsid w:val="003F6A33"/>
    <w:rsid w:val="0040584F"/>
    <w:rsid w:val="00407375"/>
    <w:rsid w:val="00411238"/>
    <w:rsid w:val="00427C0B"/>
    <w:rsid w:val="004329BE"/>
    <w:rsid w:val="00476221"/>
    <w:rsid w:val="004862CA"/>
    <w:rsid w:val="004922B6"/>
    <w:rsid w:val="0049631A"/>
    <w:rsid w:val="004B0DA5"/>
    <w:rsid w:val="004B0DAF"/>
    <w:rsid w:val="004B6D5A"/>
    <w:rsid w:val="004E71BA"/>
    <w:rsid w:val="004F1560"/>
    <w:rsid w:val="004F50AA"/>
    <w:rsid w:val="004F7311"/>
    <w:rsid w:val="00503F3F"/>
    <w:rsid w:val="00510C31"/>
    <w:rsid w:val="005146DA"/>
    <w:rsid w:val="00522573"/>
    <w:rsid w:val="00524886"/>
    <w:rsid w:val="0053035B"/>
    <w:rsid w:val="00554414"/>
    <w:rsid w:val="005545FC"/>
    <w:rsid w:val="005763A3"/>
    <w:rsid w:val="00576CF5"/>
    <w:rsid w:val="005A1D36"/>
    <w:rsid w:val="005A6945"/>
    <w:rsid w:val="005C1191"/>
    <w:rsid w:val="005C7615"/>
    <w:rsid w:val="005D4ECE"/>
    <w:rsid w:val="005D5BA4"/>
    <w:rsid w:val="005D6133"/>
    <w:rsid w:val="005E3227"/>
    <w:rsid w:val="005F14CE"/>
    <w:rsid w:val="005F1BB3"/>
    <w:rsid w:val="005F66E8"/>
    <w:rsid w:val="00606845"/>
    <w:rsid w:val="00614BD0"/>
    <w:rsid w:val="0061535E"/>
    <w:rsid w:val="0061545B"/>
    <w:rsid w:val="00620F31"/>
    <w:rsid w:val="00636CDE"/>
    <w:rsid w:val="00690B86"/>
    <w:rsid w:val="00690DC9"/>
    <w:rsid w:val="006A313D"/>
    <w:rsid w:val="006A7F19"/>
    <w:rsid w:val="006B1193"/>
    <w:rsid w:val="006D0615"/>
    <w:rsid w:val="006F0D31"/>
    <w:rsid w:val="006F1047"/>
    <w:rsid w:val="006F77F6"/>
    <w:rsid w:val="00740F7B"/>
    <w:rsid w:val="00750CD3"/>
    <w:rsid w:val="00756310"/>
    <w:rsid w:val="00761379"/>
    <w:rsid w:val="00764B81"/>
    <w:rsid w:val="00766CFB"/>
    <w:rsid w:val="00774BAD"/>
    <w:rsid w:val="00782CDB"/>
    <w:rsid w:val="007A2139"/>
    <w:rsid w:val="007B0860"/>
    <w:rsid w:val="007C1746"/>
    <w:rsid w:val="007D0A37"/>
    <w:rsid w:val="007F103D"/>
    <w:rsid w:val="00802F80"/>
    <w:rsid w:val="00814673"/>
    <w:rsid w:val="00817F3E"/>
    <w:rsid w:val="00827F59"/>
    <w:rsid w:val="00843CFB"/>
    <w:rsid w:val="00846F79"/>
    <w:rsid w:val="00853763"/>
    <w:rsid w:val="0085377F"/>
    <w:rsid w:val="00854516"/>
    <w:rsid w:val="00857C44"/>
    <w:rsid w:val="0086063C"/>
    <w:rsid w:val="008752F5"/>
    <w:rsid w:val="008E2A06"/>
    <w:rsid w:val="00943AED"/>
    <w:rsid w:val="00950170"/>
    <w:rsid w:val="0096069B"/>
    <w:rsid w:val="00971ED6"/>
    <w:rsid w:val="009846BE"/>
    <w:rsid w:val="00985163"/>
    <w:rsid w:val="00996A4E"/>
    <w:rsid w:val="00997056"/>
    <w:rsid w:val="009F599F"/>
    <w:rsid w:val="00A21263"/>
    <w:rsid w:val="00A22ED6"/>
    <w:rsid w:val="00A24891"/>
    <w:rsid w:val="00A420D5"/>
    <w:rsid w:val="00A53EE6"/>
    <w:rsid w:val="00A67262"/>
    <w:rsid w:val="00A7363A"/>
    <w:rsid w:val="00AC2C20"/>
    <w:rsid w:val="00AE43BB"/>
    <w:rsid w:val="00B0604C"/>
    <w:rsid w:val="00B12C2D"/>
    <w:rsid w:val="00B43676"/>
    <w:rsid w:val="00B53BBD"/>
    <w:rsid w:val="00B65035"/>
    <w:rsid w:val="00B735EE"/>
    <w:rsid w:val="00B80CF3"/>
    <w:rsid w:val="00BB5C2B"/>
    <w:rsid w:val="00BC2EA8"/>
    <w:rsid w:val="00BC402C"/>
    <w:rsid w:val="00BE4683"/>
    <w:rsid w:val="00BF3DD5"/>
    <w:rsid w:val="00C4107D"/>
    <w:rsid w:val="00C4279A"/>
    <w:rsid w:val="00C44197"/>
    <w:rsid w:val="00C73625"/>
    <w:rsid w:val="00C73B72"/>
    <w:rsid w:val="00C800CF"/>
    <w:rsid w:val="00C84048"/>
    <w:rsid w:val="00C861F3"/>
    <w:rsid w:val="00C92949"/>
    <w:rsid w:val="00C93965"/>
    <w:rsid w:val="00CE4246"/>
    <w:rsid w:val="00CF6259"/>
    <w:rsid w:val="00CF76AC"/>
    <w:rsid w:val="00D15BC5"/>
    <w:rsid w:val="00D17095"/>
    <w:rsid w:val="00D66D3B"/>
    <w:rsid w:val="00D721AA"/>
    <w:rsid w:val="00D7530A"/>
    <w:rsid w:val="00D9081A"/>
    <w:rsid w:val="00D94005"/>
    <w:rsid w:val="00D94E2D"/>
    <w:rsid w:val="00DA08DA"/>
    <w:rsid w:val="00DA0B2D"/>
    <w:rsid w:val="00DC49CF"/>
    <w:rsid w:val="00DD64E5"/>
    <w:rsid w:val="00DD7D15"/>
    <w:rsid w:val="00DE307E"/>
    <w:rsid w:val="00DE4327"/>
    <w:rsid w:val="00E054DC"/>
    <w:rsid w:val="00E1604B"/>
    <w:rsid w:val="00E22B37"/>
    <w:rsid w:val="00E65159"/>
    <w:rsid w:val="00E8768E"/>
    <w:rsid w:val="00EB12AC"/>
    <w:rsid w:val="00ED1427"/>
    <w:rsid w:val="00ED4CCD"/>
    <w:rsid w:val="00EE0DEB"/>
    <w:rsid w:val="00EE2CE9"/>
    <w:rsid w:val="00F02F62"/>
    <w:rsid w:val="00F24987"/>
    <w:rsid w:val="00F336AE"/>
    <w:rsid w:val="00F538BD"/>
    <w:rsid w:val="00F556A4"/>
    <w:rsid w:val="00F55C23"/>
    <w:rsid w:val="00F56663"/>
    <w:rsid w:val="00F83AC9"/>
    <w:rsid w:val="00F90C39"/>
    <w:rsid w:val="00FB0378"/>
    <w:rsid w:val="00FB6B55"/>
    <w:rsid w:val="00FC5E01"/>
    <w:rsid w:val="00FD46A7"/>
    <w:rsid w:val="00FF6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52138-CF66-4B66-9256-5D2C3D70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5" w:line="250" w:lineRule="auto"/>
      <w:ind w:left="10" w:right="5157" w:hanging="10"/>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CF76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F76AC"/>
    <w:rPr>
      <w:rFonts w:ascii="Calibri" w:eastAsia="Calibri" w:hAnsi="Calibri" w:cs="Calibri"/>
      <w:color w:val="000000"/>
      <w:sz w:val="24"/>
    </w:rPr>
  </w:style>
  <w:style w:type="character" w:styleId="Hipercze">
    <w:name w:val="Hyperlink"/>
    <w:basedOn w:val="Domylnaczcionkaakapitu"/>
    <w:uiPriority w:val="99"/>
    <w:unhideWhenUsed/>
    <w:rsid w:val="00F56663"/>
    <w:rPr>
      <w:color w:val="0563C1" w:themeColor="hyperlink"/>
      <w:u w:val="single"/>
    </w:rPr>
  </w:style>
  <w:style w:type="paragraph" w:styleId="Akapitzlist">
    <w:name w:val="List Paragraph"/>
    <w:basedOn w:val="Normalny"/>
    <w:uiPriority w:val="34"/>
    <w:qFormat/>
    <w:rsid w:val="005D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iecko.biuletyn.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k.os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k.os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k.os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k.os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589B7-2C22-4858-94D4-F837B21D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26</Pages>
  <Words>10241</Words>
  <Characters>61446</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SIWZ Termomodernizacja</vt:lpstr>
    </vt:vector>
  </TitlesOfParts>
  <Company/>
  <LinksUpToDate>false</LinksUpToDate>
  <CharactersWithSpaces>71544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Termomodernizacja</dc:title>
  <dc:subject/>
  <dc:creator>Gmina Dubiecko</dc:creator>
  <cp:keywords/>
  <cp:lastModifiedBy>uzytkownik</cp:lastModifiedBy>
  <cp:revision>39</cp:revision>
  <dcterms:created xsi:type="dcterms:W3CDTF">2017-03-01T07:49:00Z</dcterms:created>
  <dcterms:modified xsi:type="dcterms:W3CDTF">2017-03-10T08:19:00Z</dcterms:modified>
</cp:coreProperties>
</file>