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D9BB1" w14:textId="77777777" w:rsidR="003E35E8" w:rsidRPr="003E35E8" w:rsidRDefault="003E35E8" w:rsidP="003E35E8">
      <w:pPr>
        <w:spacing w:after="24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Ogłoszenie nr 570842-N-2020 z dnia 2020-08-06 r. </w:t>
      </w:r>
    </w:p>
    <w:p w14:paraId="5E9B7A5F" w14:textId="14F4A159" w:rsidR="003E35E8" w:rsidRDefault="003E35E8" w:rsidP="003E35E8">
      <w:pPr>
        <w:spacing w:after="0" w:line="240" w:lineRule="auto"/>
        <w:jc w:val="center"/>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Gmina Chmielnik: Dowóz uczniów do placówek oświatowych Gminy Chmielnik w roku szkolnym 2020-2021 </w:t>
      </w:r>
      <w:r w:rsidRPr="003E35E8">
        <w:rPr>
          <w:rFonts w:ascii="Times New Roman" w:eastAsia="Times New Roman" w:hAnsi="Times New Roman" w:cs="Times New Roman"/>
          <w:sz w:val="24"/>
          <w:szCs w:val="24"/>
          <w:lang w:eastAsia="pl-PL"/>
        </w:rPr>
        <w:br/>
        <w:t xml:space="preserve">OGŁOSZENIE O ZAMÓWIENIU </w:t>
      </w:r>
      <w:r>
        <w:rPr>
          <w:rFonts w:ascii="Times New Roman" w:eastAsia="Times New Roman" w:hAnsi="Times New Roman" w:cs="Times New Roman"/>
          <w:sz w:val="24"/>
          <w:szCs w:val="24"/>
          <w:lang w:eastAsia="pl-PL"/>
        </w:rPr>
        <w:t>–</w:t>
      </w:r>
      <w:r w:rsidRPr="003E35E8">
        <w:rPr>
          <w:rFonts w:ascii="Times New Roman" w:eastAsia="Times New Roman" w:hAnsi="Times New Roman" w:cs="Times New Roman"/>
          <w:sz w:val="24"/>
          <w:szCs w:val="24"/>
          <w:lang w:eastAsia="pl-PL"/>
        </w:rPr>
        <w:t xml:space="preserve"> Usługi</w:t>
      </w:r>
    </w:p>
    <w:p w14:paraId="313AAAA5" w14:textId="41A47EA6" w:rsidR="003E35E8" w:rsidRPr="003E35E8" w:rsidRDefault="003E35E8" w:rsidP="003E35E8">
      <w:pPr>
        <w:spacing w:after="0" w:line="240" w:lineRule="auto"/>
        <w:jc w:val="center"/>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 </w:t>
      </w:r>
    </w:p>
    <w:p w14:paraId="32B15183"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Zamieszczanie ogłoszenia:</w:t>
      </w:r>
      <w:r w:rsidRPr="003E35E8">
        <w:rPr>
          <w:rFonts w:ascii="Times New Roman" w:eastAsia="Times New Roman" w:hAnsi="Times New Roman" w:cs="Times New Roman"/>
          <w:sz w:val="24"/>
          <w:szCs w:val="24"/>
          <w:lang w:eastAsia="pl-PL"/>
        </w:rPr>
        <w:t xml:space="preserve"> Zamieszczanie obowiązkowe </w:t>
      </w:r>
    </w:p>
    <w:p w14:paraId="5790D2B3"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Ogłoszenie dotyczy:</w:t>
      </w:r>
      <w:r w:rsidRPr="003E35E8">
        <w:rPr>
          <w:rFonts w:ascii="Times New Roman" w:eastAsia="Times New Roman" w:hAnsi="Times New Roman" w:cs="Times New Roman"/>
          <w:sz w:val="24"/>
          <w:szCs w:val="24"/>
          <w:lang w:eastAsia="pl-PL"/>
        </w:rPr>
        <w:t xml:space="preserve"> Zamówienia publicznego </w:t>
      </w:r>
    </w:p>
    <w:p w14:paraId="69EFFB23"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6824CF3"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Nie </w:t>
      </w:r>
    </w:p>
    <w:p w14:paraId="3FCEDAF2"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Nazwa projektu lub programu</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t xml:space="preserve">Nie dotyczy </w:t>
      </w:r>
    </w:p>
    <w:p w14:paraId="7DB2597E"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E201FF9"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Nie </w:t>
      </w:r>
    </w:p>
    <w:p w14:paraId="71776E31"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E35E8">
        <w:rPr>
          <w:rFonts w:ascii="Times New Roman" w:eastAsia="Times New Roman" w:hAnsi="Times New Roman" w:cs="Times New Roman"/>
          <w:sz w:val="24"/>
          <w:szCs w:val="24"/>
          <w:lang w:eastAsia="pl-PL"/>
        </w:rPr>
        <w:t>Pzp</w:t>
      </w:r>
      <w:proofErr w:type="spellEnd"/>
      <w:r w:rsidRPr="003E35E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E35E8">
        <w:rPr>
          <w:rFonts w:ascii="Times New Roman" w:eastAsia="Times New Roman" w:hAnsi="Times New Roman" w:cs="Times New Roman"/>
          <w:sz w:val="24"/>
          <w:szCs w:val="24"/>
          <w:lang w:eastAsia="pl-PL"/>
        </w:rPr>
        <w:br/>
      </w:r>
    </w:p>
    <w:p w14:paraId="0DCB4CBC"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u w:val="single"/>
          <w:lang w:eastAsia="pl-PL"/>
        </w:rPr>
        <w:t>SEKCJA I: ZAMAWIAJĄCY</w:t>
      </w:r>
      <w:r w:rsidRPr="003E35E8">
        <w:rPr>
          <w:rFonts w:ascii="Times New Roman" w:eastAsia="Times New Roman" w:hAnsi="Times New Roman" w:cs="Times New Roman"/>
          <w:sz w:val="24"/>
          <w:szCs w:val="24"/>
          <w:lang w:eastAsia="pl-PL"/>
        </w:rPr>
        <w:t xml:space="preserve"> </w:t>
      </w:r>
    </w:p>
    <w:p w14:paraId="4B4B7062"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 xml:space="preserve">Postępowanie przeprowadza centralny zamawiający </w:t>
      </w:r>
    </w:p>
    <w:p w14:paraId="28234043"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Nie </w:t>
      </w:r>
    </w:p>
    <w:p w14:paraId="6B6509F4"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E3BB7A6"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Nie </w:t>
      </w:r>
    </w:p>
    <w:p w14:paraId="74012542"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Informacje na temat podmiotu któremu zamawiający powierzył/powierzyli prowadzenie postępowania:</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Postępowanie jest przeprowadzane wspólnie przez zamawiających</w:t>
      </w:r>
      <w:r w:rsidRPr="003E35E8">
        <w:rPr>
          <w:rFonts w:ascii="Times New Roman" w:eastAsia="Times New Roman" w:hAnsi="Times New Roman" w:cs="Times New Roman"/>
          <w:sz w:val="24"/>
          <w:szCs w:val="24"/>
          <w:lang w:eastAsia="pl-PL"/>
        </w:rPr>
        <w:t xml:space="preserve"> </w:t>
      </w:r>
    </w:p>
    <w:p w14:paraId="6AFF3987"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Nie </w:t>
      </w:r>
    </w:p>
    <w:p w14:paraId="5C4EE741"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A0A8227"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Nie </w:t>
      </w:r>
    </w:p>
    <w:p w14:paraId="602FEE54"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Informacje dodatkowe:</w:t>
      </w:r>
      <w:r w:rsidRPr="003E35E8">
        <w:rPr>
          <w:rFonts w:ascii="Times New Roman" w:eastAsia="Times New Roman" w:hAnsi="Times New Roman" w:cs="Times New Roman"/>
          <w:sz w:val="24"/>
          <w:szCs w:val="24"/>
          <w:lang w:eastAsia="pl-PL"/>
        </w:rPr>
        <w:t xml:space="preserve"> </w:t>
      </w:r>
    </w:p>
    <w:p w14:paraId="29D6F664"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 xml:space="preserve">I. 1) NAZWA I ADRES: </w:t>
      </w:r>
      <w:r w:rsidRPr="003E35E8">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3E35E8">
        <w:rPr>
          <w:rFonts w:ascii="Times New Roman" w:eastAsia="Times New Roman" w:hAnsi="Times New Roman" w:cs="Times New Roman"/>
          <w:sz w:val="24"/>
          <w:szCs w:val="24"/>
          <w:lang w:eastAsia="pl-PL"/>
        </w:rPr>
        <w:br/>
        <w:t xml:space="preserve">Adres strony internetowej (URL): www.chmielnik.com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lastRenderedPageBreak/>
        <w:t xml:space="preserve">Adres profilu nabywcy: </w:t>
      </w:r>
      <w:r w:rsidRPr="003E35E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6B7270E"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 xml:space="preserve">I. 2) RODZAJ ZAMAWIAJĄCEGO: </w:t>
      </w:r>
      <w:r w:rsidRPr="003E35E8">
        <w:rPr>
          <w:rFonts w:ascii="Times New Roman" w:eastAsia="Times New Roman" w:hAnsi="Times New Roman" w:cs="Times New Roman"/>
          <w:sz w:val="24"/>
          <w:szCs w:val="24"/>
          <w:lang w:eastAsia="pl-PL"/>
        </w:rPr>
        <w:t xml:space="preserve">Administracja samorządowa </w:t>
      </w:r>
      <w:r w:rsidRPr="003E35E8">
        <w:rPr>
          <w:rFonts w:ascii="Times New Roman" w:eastAsia="Times New Roman" w:hAnsi="Times New Roman" w:cs="Times New Roman"/>
          <w:sz w:val="24"/>
          <w:szCs w:val="24"/>
          <w:lang w:eastAsia="pl-PL"/>
        </w:rPr>
        <w:br/>
      </w:r>
    </w:p>
    <w:p w14:paraId="2B621DED" w14:textId="07DE84B7" w:rsidR="003E35E8" w:rsidRDefault="003E35E8" w:rsidP="003E35E8">
      <w:pPr>
        <w:spacing w:after="0" w:line="240" w:lineRule="auto"/>
        <w:rPr>
          <w:rFonts w:ascii="Times New Roman" w:eastAsia="Times New Roman" w:hAnsi="Times New Roman" w:cs="Times New Roman"/>
          <w:b/>
          <w:bCs/>
          <w:sz w:val="24"/>
          <w:szCs w:val="24"/>
          <w:lang w:eastAsia="pl-PL"/>
        </w:rPr>
      </w:pPr>
      <w:r w:rsidRPr="003E35E8">
        <w:rPr>
          <w:rFonts w:ascii="Times New Roman" w:eastAsia="Times New Roman" w:hAnsi="Times New Roman" w:cs="Times New Roman"/>
          <w:b/>
          <w:bCs/>
          <w:sz w:val="24"/>
          <w:szCs w:val="24"/>
          <w:lang w:eastAsia="pl-PL"/>
        </w:rPr>
        <w:t xml:space="preserve">I.3) WSPÓLNE UDZIELANIE ZAMÓWIENIA </w:t>
      </w:r>
      <w:r w:rsidRPr="003E35E8">
        <w:rPr>
          <w:rFonts w:ascii="Times New Roman" w:eastAsia="Times New Roman" w:hAnsi="Times New Roman" w:cs="Times New Roman"/>
          <w:b/>
          <w:bCs/>
          <w:i/>
          <w:iCs/>
          <w:sz w:val="24"/>
          <w:szCs w:val="24"/>
          <w:lang w:eastAsia="pl-PL"/>
        </w:rPr>
        <w:t>(jeżeli dotyczy)</w:t>
      </w:r>
      <w:r w:rsidRPr="003E35E8">
        <w:rPr>
          <w:rFonts w:ascii="Times New Roman" w:eastAsia="Times New Roman" w:hAnsi="Times New Roman" w:cs="Times New Roman"/>
          <w:b/>
          <w:bCs/>
          <w:sz w:val="24"/>
          <w:szCs w:val="24"/>
          <w:lang w:eastAsia="pl-PL"/>
        </w:rPr>
        <w:t xml:space="preserve">: </w:t>
      </w:r>
    </w:p>
    <w:p w14:paraId="7E96087D"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p>
    <w:p w14:paraId="6E22DEC4" w14:textId="5CD0A376" w:rsid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E35E8">
        <w:rPr>
          <w:rFonts w:ascii="Times New Roman" w:eastAsia="Times New Roman" w:hAnsi="Times New Roman" w:cs="Times New Roman"/>
          <w:sz w:val="24"/>
          <w:szCs w:val="24"/>
          <w:lang w:eastAsia="pl-PL"/>
        </w:rPr>
        <w:br/>
        <w:t xml:space="preserve">Nie dotyczy </w:t>
      </w:r>
    </w:p>
    <w:p w14:paraId="4B1BD00A"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p>
    <w:p w14:paraId="4AC904F5"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 xml:space="preserve">I.4) KOMUNIKACJA: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E35E8">
        <w:rPr>
          <w:rFonts w:ascii="Times New Roman" w:eastAsia="Times New Roman" w:hAnsi="Times New Roman" w:cs="Times New Roman"/>
          <w:sz w:val="24"/>
          <w:szCs w:val="24"/>
          <w:lang w:eastAsia="pl-PL"/>
        </w:rPr>
        <w:t xml:space="preserve"> </w:t>
      </w:r>
    </w:p>
    <w:p w14:paraId="1CCFF94E"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Tak </w:t>
      </w:r>
      <w:r w:rsidRPr="003E35E8">
        <w:rPr>
          <w:rFonts w:ascii="Times New Roman" w:eastAsia="Times New Roman" w:hAnsi="Times New Roman" w:cs="Times New Roman"/>
          <w:sz w:val="24"/>
          <w:szCs w:val="24"/>
          <w:lang w:eastAsia="pl-PL"/>
        </w:rPr>
        <w:br/>
        <w:t xml:space="preserve">www.chmielnik.com </w:t>
      </w:r>
    </w:p>
    <w:p w14:paraId="719BF80E"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7881F4F"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Tak </w:t>
      </w:r>
      <w:r w:rsidRPr="003E35E8">
        <w:rPr>
          <w:rFonts w:ascii="Times New Roman" w:eastAsia="Times New Roman" w:hAnsi="Times New Roman" w:cs="Times New Roman"/>
          <w:sz w:val="24"/>
          <w:szCs w:val="24"/>
          <w:lang w:eastAsia="pl-PL"/>
        </w:rPr>
        <w:br/>
        <w:t xml:space="preserve">www.chmielnik.com </w:t>
      </w:r>
    </w:p>
    <w:p w14:paraId="0C25D4AC"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25C7C17"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Nie </w:t>
      </w:r>
      <w:r w:rsidRPr="003E35E8">
        <w:rPr>
          <w:rFonts w:ascii="Times New Roman" w:eastAsia="Times New Roman" w:hAnsi="Times New Roman" w:cs="Times New Roman"/>
          <w:sz w:val="24"/>
          <w:szCs w:val="24"/>
          <w:lang w:eastAsia="pl-PL"/>
        </w:rPr>
        <w:br/>
      </w:r>
    </w:p>
    <w:p w14:paraId="51113B45"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Oferty lub wnioski o dopuszczenie do udziału w postępowaniu należy przesyłać:</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Elektronicznie</w:t>
      </w:r>
      <w:r w:rsidRPr="003E35E8">
        <w:rPr>
          <w:rFonts w:ascii="Times New Roman" w:eastAsia="Times New Roman" w:hAnsi="Times New Roman" w:cs="Times New Roman"/>
          <w:sz w:val="24"/>
          <w:szCs w:val="24"/>
          <w:lang w:eastAsia="pl-PL"/>
        </w:rPr>
        <w:t xml:space="preserve"> </w:t>
      </w:r>
    </w:p>
    <w:p w14:paraId="1D1BB9C2"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Nie </w:t>
      </w:r>
      <w:r w:rsidRPr="003E35E8">
        <w:rPr>
          <w:rFonts w:ascii="Times New Roman" w:eastAsia="Times New Roman" w:hAnsi="Times New Roman" w:cs="Times New Roman"/>
          <w:sz w:val="24"/>
          <w:szCs w:val="24"/>
          <w:lang w:eastAsia="pl-PL"/>
        </w:rPr>
        <w:br/>
        <w:t xml:space="preserve">adres </w:t>
      </w:r>
      <w:r w:rsidRPr="003E35E8">
        <w:rPr>
          <w:rFonts w:ascii="Times New Roman" w:eastAsia="Times New Roman" w:hAnsi="Times New Roman" w:cs="Times New Roman"/>
          <w:sz w:val="24"/>
          <w:szCs w:val="24"/>
          <w:lang w:eastAsia="pl-PL"/>
        </w:rPr>
        <w:br/>
      </w:r>
    </w:p>
    <w:p w14:paraId="4BB20C56"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p>
    <w:p w14:paraId="08901650"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t xml:space="preserve">Nie </w:t>
      </w:r>
      <w:r w:rsidRPr="003E35E8">
        <w:rPr>
          <w:rFonts w:ascii="Times New Roman" w:eastAsia="Times New Roman" w:hAnsi="Times New Roman" w:cs="Times New Roman"/>
          <w:sz w:val="24"/>
          <w:szCs w:val="24"/>
          <w:lang w:eastAsia="pl-PL"/>
        </w:rPr>
        <w:br/>
        <w:t xml:space="preserve">Inny sposób: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t xml:space="preserve">Tak </w:t>
      </w:r>
      <w:r w:rsidRPr="003E35E8">
        <w:rPr>
          <w:rFonts w:ascii="Times New Roman" w:eastAsia="Times New Roman" w:hAnsi="Times New Roman" w:cs="Times New Roman"/>
          <w:sz w:val="24"/>
          <w:szCs w:val="24"/>
          <w:lang w:eastAsia="pl-PL"/>
        </w:rPr>
        <w:br/>
        <w:t xml:space="preserve">Inny sposób: </w:t>
      </w:r>
      <w:r w:rsidRPr="003E35E8">
        <w:rPr>
          <w:rFonts w:ascii="Times New Roman" w:eastAsia="Times New Roman" w:hAnsi="Times New Roman" w:cs="Times New Roman"/>
          <w:sz w:val="24"/>
          <w:szCs w:val="24"/>
          <w:lang w:eastAsia="pl-PL"/>
        </w:rPr>
        <w:br/>
        <w:t xml:space="preserve">Oferty w formie pisemnej należy złożyć w siedzibie Zamawiającego - osobiście lub za pośrednictwem operatora pocztowego lub za pośrednictwem kuriera.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lastRenderedPageBreak/>
        <w:t xml:space="preserve">Adres: </w:t>
      </w:r>
      <w:r w:rsidRPr="003E35E8">
        <w:rPr>
          <w:rFonts w:ascii="Times New Roman" w:eastAsia="Times New Roman" w:hAnsi="Times New Roman" w:cs="Times New Roman"/>
          <w:sz w:val="24"/>
          <w:szCs w:val="24"/>
          <w:lang w:eastAsia="pl-PL"/>
        </w:rPr>
        <w:br/>
        <w:t xml:space="preserve">Gmina Chmielnik, Plac Kościuszki 7, 26-020 Chmielnik </w:t>
      </w:r>
    </w:p>
    <w:p w14:paraId="1AB4B117"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E35E8">
        <w:rPr>
          <w:rFonts w:ascii="Times New Roman" w:eastAsia="Times New Roman" w:hAnsi="Times New Roman" w:cs="Times New Roman"/>
          <w:sz w:val="24"/>
          <w:szCs w:val="24"/>
          <w:lang w:eastAsia="pl-PL"/>
        </w:rPr>
        <w:t xml:space="preserve"> </w:t>
      </w:r>
    </w:p>
    <w:p w14:paraId="20FA7169"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Nie </w:t>
      </w:r>
      <w:r w:rsidRPr="003E35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E35E8">
        <w:rPr>
          <w:rFonts w:ascii="Times New Roman" w:eastAsia="Times New Roman" w:hAnsi="Times New Roman" w:cs="Times New Roman"/>
          <w:sz w:val="24"/>
          <w:szCs w:val="24"/>
          <w:lang w:eastAsia="pl-PL"/>
        </w:rPr>
        <w:br/>
      </w:r>
    </w:p>
    <w:p w14:paraId="42DD8982"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u w:val="single"/>
          <w:lang w:eastAsia="pl-PL"/>
        </w:rPr>
        <w:t xml:space="preserve">SEKCJA II: PRZEDMIOT ZAMÓWIENIA </w:t>
      </w:r>
    </w:p>
    <w:p w14:paraId="47F11B30"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II.1) Nazwa nadana zamówieniu przez zamawiającego: </w:t>
      </w:r>
      <w:r w:rsidRPr="003E35E8">
        <w:rPr>
          <w:rFonts w:ascii="Times New Roman" w:eastAsia="Times New Roman" w:hAnsi="Times New Roman" w:cs="Times New Roman"/>
          <w:sz w:val="24"/>
          <w:szCs w:val="24"/>
          <w:lang w:eastAsia="pl-PL"/>
        </w:rPr>
        <w:t xml:space="preserve">Dowóz uczniów do placówek oświatowych Gminy Chmielnik w roku szkolnym 2020-2021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Numer referencyjny: </w:t>
      </w:r>
      <w:r w:rsidRPr="003E35E8">
        <w:rPr>
          <w:rFonts w:ascii="Times New Roman" w:eastAsia="Times New Roman" w:hAnsi="Times New Roman" w:cs="Times New Roman"/>
          <w:sz w:val="24"/>
          <w:szCs w:val="24"/>
          <w:lang w:eastAsia="pl-PL"/>
        </w:rPr>
        <w:t xml:space="preserve">Znak:OS.271.1.2020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7ACEDE9" w14:textId="77777777" w:rsidR="003E35E8" w:rsidRP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Nie </w:t>
      </w:r>
    </w:p>
    <w:p w14:paraId="102FC596"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II.2) Rodzaj zamówienia: </w:t>
      </w:r>
      <w:r w:rsidRPr="003E35E8">
        <w:rPr>
          <w:rFonts w:ascii="Times New Roman" w:eastAsia="Times New Roman" w:hAnsi="Times New Roman" w:cs="Times New Roman"/>
          <w:sz w:val="24"/>
          <w:szCs w:val="24"/>
          <w:lang w:eastAsia="pl-PL"/>
        </w:rPr>
        <w:t xml:space="preserve">Usługi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II.3) Informacja o możliwości składania ofert częściowych</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t xml:space="preserve">Zamówienie podzielone jest na części: </w:t>
      </w:r>
    </w:p>
    <w:p w14:paraId="13BBB8FA"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Tak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Oferty lub wnioski o dopuszczenie do udziału w postępowaniu można składać w odniesieniu do:</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t xml:space="preserve">wszystkich części </w:t>
      </w:r>
    </w:p>
    <w:p w14:paraId="4427DF27" w14:textId="77777777" w:rsidR="003E35E8" w:rsidRDefault="003E35E8" w:rsidP="003E35E8">
      <w:pPr>
        <w:spacing w:after="0" w:line="240" w:lineRule="auto"/>
        <w:rPr>
          <w:rFonts w:ascii="Times New Roman" w:eastAsia="Times New Roman" w:hAnsi="Times New Roman" w:cs="Times New Roman"/>
          <w:b/>
          <w:bCs/>
          <w:sz w:val="24"/>
          <w:szCs w:val="24"/>
          <w:lang w:eastAsia="pl-PL"/>
        </w:rPr>
      </w:pPr>
      <w:r w:rsidRPr="003E35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t xml:space="preserve">Nie dotyczy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t xml:space="preserve">7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II.4) Krótki opis przedmiotu zamówienia </w:t>
      </w:r>
      <w:r w:rsidRPr="003E35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E35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p>
    <w:p w14:paraId="0A350AE9" w14:textId="77777777"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 xml:space="preserve"> </w:t>
      </w:r>
      <w:r w:rsidRPr="003E35E8">
        <w:rPr>
          <w:rFonts w:ascii="Times New Roman" w:eastAsia="Times New Roman" w:hAnsi="Times New Roman" w:cs="Times New Roman"/>
          <w:sz w:val="24"/>
          <w:szCs w:val="24"/>
          <w:lang w:eastAsia="pl-PL"/>
        </w:rPr>
        <w:t xml:space="preserve">1). Przedmiotem zamówienia, objętym niniejszym postępowaniem, jest realizacja przewozów szkolnych w okresie od 1 września 2020 roku do dnia 30 czerwca 2021 roku obejmujących dowóz uczniów do placówek oświatowych prowadzonych przez Gminę Chmielnik tj. Szkoły Podstawowej im. St. Żeromskiego w Chmielniku oraz do Zespołu Placówek Oświatowych w Piotrkowicach na trasach niżej określonych. 2). Postępowanie prowadzone jest w częściach (przywozy i odwozy) z podziałem na następujące trasy: Trasa I: Chmielnik – </w:t>
      </w:r>
      <w:proofErr w:type="spellStart"/>
      <w:r w:rsidRPr="003E35E8">
        <w:rPr>
          <w:rFonts w:ascii="Times New Roman" w:eastAsia="Times New Roman" w:hAnsi="Times New Roman" w:cs="Times New Roman"/>
          <w:sz w:val="24"/>
          <w:szCs w:val="24"/>
          <w:lang w:eastAsia="pl-PL"/>
        </w:rPr>
        <w:t>Miławka</w:t>
      </w:r>
      <w:proofErr w:type="spellEnd"/>
      <w:r w:rsidRPr="003E35E8">
        <w:rPr>
          <w:rFonts w:ascii="Times New Roman" w:eastAsia="Times New Roman" w:hAnsi="Times New Roman" w:cs="Times New Roman"/>
          <w:sz w:val="24"/>
          <w:szCs w:val="24"/>
          <w:lang w:eastAsia="pl-PL"/>
        </w:rPr>
        <w:t xml:space="preserve"> – Śladków Duży – Chomentówek - Sędziejowice – Samostrzałów - Chmielnik (25 km, 1 dowóz 61 uczniów* i 2 odwozy 30+31 uczniów*); Trasa II: Chmielnik –Śladków Mały – Andrzejówka – Chmielnik (8 km, 1 dowóz 54 uczniów* i 2 odwozy 20+34 uczniów*); Trasa III: Chmielnik – Przededworze – Jasień – Holendry – Chmielnik (12 km, 1 dowóz 67 uczniów* i 2 odwozy 33+34 uczniów*) Trasa IV: Chmielnik – Szyszczyce – Ciecierze – Kostera – Suskrajowice – Bugaj – Chmielnik (30 km, 1 dowóz 49 uczniów* i 2 odwozy 30+19 uczniów*). Trasa V: Chmielnik – Łagiewniki - Zrecze Duże – Zrecze Chałupczańskie 23 – Zrecze Małe – Chmielnik </w:t>
      </w:r>
      <w:r w:rsidRPr="003E35E8">
        <w:rPr>
          <w:rFonts w:ascii="Times New Roman" w:eastAsia="Times New Roman" w:hAnsi="Times New Roman" w:cs="Times New Roman"/>
          <w:sz w:val="24"/>
          <w:szCs w:val="24"/>
          <w:lang w:eastAsia="pl-PL"/>
        </w:rPr>
        <w:lastRenderedPageBreak/>
        <w:t xml:space="preserve">(17 km, 1 dowóz 68 uczniów* i 2 odwozy 28+40 uczniów*) Trasa VI: Chmielnik – Celiny 21– Piotrkowice ( 10 km, 1 dowóz i 1 odwóz 29 uczniów*) Trasa VII: Piotrkowice - Grabowiec – Suliszów – Piotrkowice (10 km, 1 dowóz i 1 odwóz 48 uczniów*) Razem około 316 km i 376 uczniów*. * Ilość uczniów w dniu sporządzania specyfikacji 3) Warunki realizacji przedmiotu zamówienia: a) Odwóz odbywa się po tych samych trasach, z taką samą ilością uczniów, o godzinach ustalonych na początku roku szkolnego z dyrektorami poszczególnych szkół. b) Przewidywana liczba dni nauki w okresie zamówienia: 188 dni. c) Uczniowie dowożeni będą w okresie trwania zajęć szkolnych od poniedziałku do piątku każdego tygodnia w godzinach 700 – 755, a odwożeni w godzinach 1200 – 1530 (w podanych godzinach uczeń powinien wsiąść i wysiąść z autobusu). Zamawiający dopuszcza incydentalnie zmiany godzin dowozów uczniów wynikające z organizacji roku szkolnego. O zmianach tych zamawiający poinformuje wykonawcę minimum 7 dni przed planowaną zmianą. d) Wykonawca musi zapewnić odpowiednią ilość pojazdów przystosowanych do przewozu osób (uczniów), w pełni sprawnych technicznie i posiadających wymagane przepisami prawa atesty dopuszczające je do wykonywania usług polegających na przewozach osób. e) Przed przystąpieniem do realizacji usługi dowozu uczniów do szkół Zamawiający zleci odpowiednim służbom kontrolę stanu technicznego autokarów. f) Zamawiający na podstawie art. 29 ust. 3a ustawy </w:t>
      </w:r>
      <w:proofErr w:type="spellStart"/>
      <w:r w:rsidRPr="003E35E8">
        <w:rPr>
          <w:rFonts w:ascii="Times New Roman" w:eastAsia="Times New Roman" w:hAnsi="Times New Roman" w:cs="Times New Roman"/>
          <w:sz w:val="24"/>
          <w:szCs w:val="24"/>
          <w:lang w:eastAsia="pl-PL"/>
        </w:rPr>
        <w:t>Pzp</w:t>
      </w:r>
      <w:proofErr w:type="spellEnd"/>
      <w:r w:rsidRPr="003E35E8">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w rozumieniu przepisów ustawy z dnia 26 czerwca 1974 r. – Kodeks pracy (Dz. U. z 2020 r. poz. 1320 z </w:t>
      </w:r>
      <w:proofErr w:type="spellStart"/>
      <w:r w:rsidRPr="003E35E8">
        <w:rPr>
          <w:rFonts w:ascii="Times New Roman" w:eastAsia="Times New Roman" w:hAnsi="Times New Roman" w:cs="Times New Roman"/>
          <w:sz w:val="24"/>
          <w:szCs w:val="24"/>
          <w:lang w:eastAsia="pl-PL"/>
        </w:rPr>
        <w:t>późn</w:t>
      </w:r>
      <w:proofErr w:type="spellEnd"/>
      <w:r w:rsidRPr="003E35E8">
        <w:rPr>
          <w:rFonts w:ascii="Times New Roman" w:eastAsia="Times New Roman" w:hAnsi="Times New Roman" w:cs="Times New Roman"/>
          <w:sz w:val="24"/>
          <w:szCs w:val="24"/>
          <w:lang w:eastAsia="pl-PL"/>
        </w:rPr>
        <w:t xml:space="preserve">. zm.) tj. wszystkich kierowców autobusów, którzy będą realizować usługi przewozowe przy realizacji przedmiotu zamówienia. Dla udokumentowania zatrudnienia osób na podstawie umowy o pracę Wykonawca w terminie jednego tygodnia od podpisania umowy przedłoży Zamawiającemu wykaz osób zatrudnionych przy realizacji zamówienia na podstawie umowy o pracę wraz ze wskazaniem czynności jakie będą oni wykonywać. Zamawiający posiada uprawnienia w zakresie kontroli spełniania przez Wykonawcę wymagań dotyczących zatrudniania pracowników na podstawie umowy o pracę poprzez wezwanie do udokumentowania zatrudnienia żądając: - kopii umów o pracę osób, które świadczyć będą czynności na rzecz Zamawiającego lub -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 4).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Gmina Chmielnik z siedzibą w Chmielniku ( 26-020 ), Plac Kościuszki 7, tel. 41 354 32 73 b) inspektorem ochrony danych osobowych w Gminie Chmielnik jest Pan Tomasz Biernacki, e-mail: rodo@chmielnik.com, tel. 41 354 32 73 wew. 118; c) Pani/Pana dane osobowe przetwarzane będą na podstawie art. 6 ust. 1 lit. c RODO w celu związanym z postępowaniem o udzielenie zamówienia publicznego znak: OS.271.1.2020 pn. „Dowóz uczniów do placówek oświatowych Gminy Chmielnik w roku szkolnym 2020 / 2021” prowadzonym w trybie przetargu nieograniczonego; d)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3E35E8">
        <w:rPr>
          <w:rFonts w:ascii="Times New Roman" w:eastAsia="Times New Roman" w:hAnsi="Times New Roman" w:cs="Times New Roman"/>
          <w:sz w:val="24"/>
          <w:szCs w:val="24"/>
          <w:lang w:eastAsia="pl-PL"/>
        </w:rPr>
        <w:t>późn</w:t>
      </w:r>
      <w:proofErr w:type="spellEnd"/>
      <w:r w:rsidRPr="003E35E8">
        <w:rPr>
          <w:rFonts w:ascii="Times New Roman" w:eastAsia="Times New Roman" w:hAnsi="Times New Roman" w:cs="Times New Roman"/>
          <w:sz w:val="24"/>
          <w:szCs w:val="24"/>
          <w:lang w:eastAsia="pl-PL"/>
        </w:rPr>
        <w:t xml:space="preserve">. zm.), dalej „ustawa </w:t>
      </w:r>
      <w:proofErr w:type="spellStart"/>
      <w:r w:rsidRPr="003E35E8">
        <w:rPr>
          <w:rFonts w:ascii="Times New Roman" w:eastAsia="Times New Roman" w:hAnsi="Times New Roman" w:cs="Times New Roman"/>
          <w:sz w:val="24"/>
          <w:szCs w:val="24"/>
          <w:lang w:eastAsia="pl-PL"/>
        </w:rPr>
        <w:t>Pzp</w:t>
      </w:r>
      <w:proofErr w:type="spellEnd"/>
      <w:r w:rsidRPr="003E35E8">
        <w:rPr>
          <w:rFonts w:ascii="Times New Roman" w:eastAsia="Times New Roman" w:hAnsi="Times New Roman" w:cs="Times New Roman"/>
          <w:sz w:val="24"/>
          <w:szCs w:val="24"/>
          <w:lang w:eastAsia="pl-PL"/>
        </w:rPr>
        <w:t xml:space="preserve">”; e) Pani/Pana dane osobowe będą przechowywane, zgodnie z art. 97 ust. 1 ustawy </w:t>
      </w:r>
      <w:proofErr w:type="spellStart"/>
      <w:r w:rsidRPr="003E35E8">
        <w:rPr>
          <w:rFonts w:ascii="Times New Roman" w:eastAsia="Times New Roman" w:hAnsi="Times New Roman" w:cs="Times New Roman"/>
          <w:sz w:val="24"/>
          <w:szCs w:val="24"/>
          <w:lang w:eastAsia="pl-PL"/>
        </w:rPr>
        <w:t>Pzp</w:t>
      </w:r>
      <w:proofErr w:type="spellEnd"/>
      <w:r w:rsidRPr="003E35E8">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f) obowiązek podania przez Panią/Pana </w:t>
      </w:r>
      <w:r w:rsidRPr="003E35E8">
        <w:rPr>
          <w:rFonts w:ascii="Times New Roman" w:eastAsia="Times New Roman" w:hAnsi="Times New Roman" w:cs="Times New Roman"/>
          <w:sz w:val="24"/>
          <w:szCs w:val="24"/>
          <w:lang w:eastAsia="pl-PL"/>
        </w:rPr>
        <w:lastRenderedPageBreak/>
        <w:t xml:space="preserve">danych osobowych bezpośrednio Pani/Pana dotyczących jest wymogiem ustawowym określonym w przepisach ustawy </w:t>
      </w:r>
      <w:proofErr w:type="spellStart"/>
      <w:r w:rsidRPr="003E35E8">
        <w:rPr>
          <w:rFonts w:ascii="Times New Roman" w:eastAsia="Times New Roman" w:hAnsi="Times New Roman" w:cs="Times New Roman"/>
          <w:sz w:val="24"/>
          <w:szCs w:val="24"/>
          <w:lang w:eastAsia="pl-PL"/>
        </w:rPr>
        <w:t>Pzp</w:t>
      </w:r>
      <w:proofErr w:type="spellEnd"/>
      <w:r w:rsidRPr="003E35E8">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E35E8">
        <w:rPr>
          <w:rFonts w:ascii="Times New Roman" w:eastAsia="Times New Roman" w:hAnsi="Times New Roman" w:cs="Times New Roman"/>
          <w:sz w:val="24"/>
          <w:szCs w:val="24"/>
          <w:lang w:eastAsia="pl-PL"/>
        </w:rPr>
        <w:t>Pzp</w:t>
      </w:r>
      <w:proofErr w:type="spellEnd"/>
      <w:r w:rsidRPr="003E35E8">
        <w:rPr>
          <w:rFonts w:ascii="Times New Roman" w:eastAsia="Times New Roman" w:hAnsi="Times New Roman" w:cs="Times New Roman"/>
          <w:sz w:val="24"/>
          <w:szCs w:val="24"/>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5). Obowiązki Wykonawcy: a) Dowożenie uczniów autobusami sprawnymi technicznie, dopuszczonymi do ruchu według przepisów o ruchu pasażerskim i oznakowanymi stosownie do charakteru świadczonych przewozów. b) Dobór ilości autobusów / pojazdów z odpowiednią ilością miejsc dla uczniów na poszczególnych trasach w sposób zapewniający prawidłową realizację przedmiotu zamówienia, tak aby zapewnić miejsce siedzące każdemu uczniowi. Wykonawca ma możliwość realizacji kilku tras jednym autokarem. c) Przedłożenie szczegółowego rozkładu jazdy autobusów dowożących uczniów na poszczególnych trasach. Organizacja kolejności realizacji tras wskazanych w pkt 3. ust. 2 SIWZ oraz godziny ich realizacji po uzgodnieniu i zatwierdzeniu przez dyrekcję poszczególnych szkół. d) Zabezpieczenie, w przypadku awarii autobusu, pojazdu zastępczego spełniającego w/w wymagania techniczne. e) Odpowiedzialność za przewóz uczniów na zasadach obowiązujących w ruchu pasażerskim i określonych prawem przewozowym. f) Nieodpłatne przewożenie opiekunów uczniów. g) Kierowcy autokarów zobowiązani są do zgłaszania Zamawiającemu ewentualnych uszkodzeń pojazdów powstałych z winy pasażerów dowożonych do szkół w dniu powstania ewentualnej szkody. W przypadku niedotrzymania tego terminu Wykonawcy nie przysługują żadne roszczenia. h) Przestrzeganie zasady przewożenia osób postronnych tylko w sytuacji posiadania wolnych miejsc. i) Wykonawca zobowiązuje się do wykonania przedmiotu umowy zgodnie z obowiązującymi przepisami prawa oraz na warunkach określonych w postanowieniach umowy. j)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k)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l)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Zgodnie z art. 7 ust.1 pkt 1 ustawy z dnia 6 marca 2018 r. Prawo przedsiębiorców ( Dz. U. z 2019 r. poz. 1292 z </w:t>
      </w:r>
      <w:proofErr w:type="spellStart"/>
      <w:r w:rsidRPr="003E35E8">
        <w:rPr>
          <w:rFonts w:ascii="Times New Roman" w:eastAsia="Times New Roman" w:hAnsi="Times New Roman" w:cs="Times New Roman"/>
          <w:sz w:val="24"/>
          <w:szCs w:val="24"/>
          <w:lang w:eastAsia="pl-PL"/>
        </w:rPr>
        <w:t>późn</w:t>
      </w:r>
      <w:proofErr w:type="spellEnd"/>
      <w:r w:rsidRPr="003E35E8">
        <w:rPr>
          <w:rFonts w:ascii="Times New Roman" w:eastAsia="Times New Roman" w:hAnsi="Times New Roman" w:cs="Times New Roman"/>
          <w:sz w:val="24"/>
          <w:szCs w:val="24"/>
          <w:lang w:eastAsia="pl-PL"/>
        </w:rPr>
        <w:t xml:space="preserve">. zm.) za </w:t>
      </w:r>
      <w:proofErr w:type="spellStart"/>
      <w:r w:rsidRPr="003E35E8">
        <w:rPr>
          <w:rFonts w:ascii="Times New Roman" w:eastAsia="Times New Roman" w:hAnsi="Times New Roman" w:cs="Times New Roman"/>
          <w:sz w:val="24"/>
          <w:szCs w:val="24"/>
          <w:lang w:eastAsia="pl-PL"/>
        </w:rPr>
        <w:t>mikroprzedsiębiorcę</w:t>
      </w:r>
      <w:proofErr w:type="spellEnd"/>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lastRenderedPageBreak/>
        <w:t xml:space="preserve">uważa się przedsiębiorcę, który w co najmniej jednym roku z dwóch ostatnich lat obrotowych spełniał łącznie następujące warunki: 1) zatrudniał średniorocznie mniej niż 10 pracowników oraz 2) osiągnął roczny obrót netto ze sprzedaży towarów, wyrobów i usług oraz operacji finansowych nieprzekraczających równowartości w złotych 2 milionów euro lub sumy aktywów jego bilansu sporządzonego na koniec jednego z tych lat nie przekroczyły równowartości w złotych 2 milionów euro. Zgodnie z art. 7 ust.1 pkt 2 ustawy z dnia 6 marca 2018 r. Prawo przedsiębiorców ( Dz. U. z 2019 r. poz. 1292 z </w:t>
      </w:r>
      <w:proofErr w:type="spellStart"/>
      <w:r w:rsidRPr="003E35E8">
        <w:rPr>
          <w:rFonts w:ascii="Times New Roman" w:eastAsia="Times New Roman" w:hAnsi="Times New Roman" w:cs="Times New Roman"/>
          <w:sz w:val="24"/>
          <w:szCs w:val="24"/>
          <w:lang w:eastAsia="pl-PL"/>
        </w:rPr>
        <w:t>późn</w:t>
      </w:r>
      <w:proofErr w:type="spellEnd"/>
      <w:r w:rsidRPr="003E35E8">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i który nie jest </w:t>
      </w:r>
      <w:proofErr w:type="spellStart"/>
      <w:r w:rsidRPr="003E35E8">
        <w:rPr>
          <w:rFonts w:ascii="Times New Roman" w:eastAsia="Times New Roman" w:hAnsi="Times New Roman" w:cs="Times New Roman"/>
          <w:sz w:val="24"/>
          <w:szCs w:val="24"/>
          <w:lang w:eastAsia="pl-PL"/>
        </w:rPr>
        <w:t>mikroprzedsiębiorcą</w:t>
      </w:r>
      <w:proofErr w:type="spellEnd"/>
      <w:r w:rsidRPr="003E35E8">
        <w:rPr>
          <w:rFonts w:ascii="Times New Roman" w:eastAsia="Times New Roman" w:hAnsi="Times New Roman" w:cs="Times New Roman"/>
          <w:sz w:val="24"/>
          <w:szCs w:val="24"/>
          <w:lang w:eastAsia="pl-PL"/>
        </w:rPr>
        <w:t xml:space="preserve">. Zgodnie z art. 7 ust.1 pkt 3 ustawy z dnia 6 marca 2018 r. Prawo przedsiębiorców ( Dz. U. z 2019 r. poz. 1292 z </w:t>
      </w:r>
      <w:proofErr w:type="spellStart"/>
      <w:r w:rsidRPr="003E35E8">
        <w:rPr>
          <w:rFonts w:ascii="Times New Roman" w:eastAsia="Times New Roman" w:hAnsi="Times New Roman" w:cs="Times New Roman"/>
          <w:sz w:val="24"/>
          <w:szCs w:val="24"/>
          <w:lang w:eastAsia="pl-PL"/>
        </w:rPr>
        <w:t>późn</w:t>
      </w:r>
      <w:proofErr w:type="spellEnd"/>
      <w:r w:rsidRPr="003E35E8">
        <w:rPr>
          <w:rFonts w:ascii="Times New Roman" w:eastAsia="Times New Roman" w:hAnsi="Times New Roman" w:cs="Times New Roman"/>
          <w:sz w:val="24"/>
          <w:szCs w:val="24"/>
          <w:lang w:eastAsia="pl-PL"/>
        </w:rPr>
        <w:t xml:space="preserve">. zm.)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i który nie jest </w:t>
      </w:r>
      <w:proofErr w:type="spellStart"/>
      <w:r w:rsidRPr="003E35E8">
        <w:rPr>
          <w:rFonts w:ascii="Times New Roman" w:eastAsia="Times New Roman" w:hAnsi="Times New Roman" w:cs="Times New Roman"/>
          <w:sz w:val="24"/>
          <w:szCs w:val="24"/>
          <w:lang w:eastAsia="pl-PL"/>
        </w:rPr>
        <w:t>mikroprzedsiębiorcą</w:t>
      </w:r>
      <w:proofErr w:type="spellEnd"/>
      <w:r w:rsidRPr="003E35E8">
        <w:rPr>
          <w:rFonts w:ascii="Times New Roman" w:eastAsia="Times New Roman" w:hAnsi="Times New Roman" w:cs="Times New Roman"/>
          <w:sz w:val="24"/>
          <w:szCs w:val="24"/>
          <w:lang w:eastAsia="pl-PL"/>
        </w:rPr>
        <w:t xml:space="preserve"> ani małym przedsiębiorcą. 6). Obowiązki Zamawiającego: a) Zamawiający zapewnia opiekunów na wyżej wymienionych trasach dowozu i odwozu uczniów. b) Zamawiający przedłoży liczbę uczniów oraz godzin rozpoczynania i zakończenia zajęć w poszczególnych szkołach. 7). Dojazd do miejsca rozpoczęcia pracy, tj. do pierwszego przystanku, z którego dowożeni są uczniowie w czasie danej trasy przewozu, przejazdy na parking po zakończeniu dowozu i zjazd do bazy po zakończeniu odwozów nie podlega obciążeniu dla Zamawiającego. 8). Ilekroć w niniejszej treści SIWZ i załącznikach do SIWZ, w zakresie dotyczącym opisu przedmiotu,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tych wskazanych w SIWZ.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II.5) Główny kod CPV: </w:t>
      </w:r>
      <w:r w:rsidRPr="003E35E8">
        <w:rPr>
          <w:rFonts w:ascii="Times New Roman" w:eastAsia="Times New Roman" w:hAnsi="Times New Roman" w:cs="Times New Roman"/>
          <w:sz w:val="24"/>
          <w:szCs w:val="24"/>
          <w:lang w:eastAsia="pl-PL"/>
        </w:rPr>
        <w:t xml:space="preserve">60100000-9 </w:t>
      </w:r>
    </w:p>
    <w:p w14:paraId="32007298" w14:textId="77777777"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Dodatkowe kody CPV:</w:t>
      </w:r>
      <w:r w:rsidRPr="003E35E8">
        <w:rPr>
          <w:rFonts w:ascii="Times New Roman" w:eastAsia="Times New Roman" w:hAnsi="Times New Roman" w:cs="Times New Roman"/>
          <w:sz w:val="24"/>
          <w:szCs w:val="24"/>
          <w:lang w:eastAsia="pl-PL"/>
        </w:rPr>
        <w:t xml:space="preserve"> </w:t>
      </w:r>
    </w:p>
    <w:p w14:paraId="6447BD2E" w14:textId="77777777"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II.6) Całkowita wartość zamówienia </w:t>
      </w:r>
      <w:r w:rsidRPr="003E35E8">
        <w:rPr>
          <w:rFonts w:ascii="Times New Roman" w:eastAsia="Times New Roman" w:hAnsi="Times New Roman" w:cs="Times New Roman"/>
          <w:i/>
          <w:iCs/>
          <w:sz w:val="24"/>
          <w:szCs w:val="24"/>
          <w:lang w:eastAsia="pl-PL"/>
        </w:rPr>
        <w:t>(jeżeli zamawiający podaje informacje o wartości zamówienia)</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t>Wartość bez VAT:</w:t>
      </w:r>
    </w:p>
    <w:p w14:paraId="23B40C1D" w14:textId="5639037D" w:rsidR="003E35E8" w:rsidRP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t xml:space="preserve">Waluta: </w:t>
      </w:r>
    </w:p>
    <w:p w14:paraId="4D417E57"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E35E8">
        <w:rPr>
          <w:rFonts w:ascii="Times New Roman" w:eastAsia="Times New Roman" w:hAnsi="Times New Roman" w:cs="Times New Roman"/>
          <w:sz w:val="24"/>
          <w:szCs w:val="24"/>
          <w:lang w:eastAsia="pl-PL"/>
        </w:rPr>
        <w:t xml:space="preserve"> </w:t>
      </w:r>
    </w:p>
    <w:p w14:paraId="1A2F866B" w14:textId="77777777" w:rsid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E35E8">
        <w:rPr>
          <w:rFonts w:ascii="Times New Roman" w:eastAsia="Times New Roman" w:hAnsi="Times New Roman" w:cs="Times New Roman"/>
          <w:b/>
          <w:bCs/>
          <w:sz w:val="24"/>
          <w:szCs w:val="24"/>
          <w:lang w:eastAsia="pl-PL"/>
        </w:rPr>
        <w:t>Pzp</w:t>
      </w:r>
      <w:proofErr w:type="spellEnd"/>
      <w:r w:rsidRPr="003E35E8">
        <w:rPr>
          <w:rFonts w:ascii="Times New Roman" w:eastAsia="Times New Roman" w:hAnsi="Times New Roman" w:cs="Times New Roman"/>
          <w:b/>
          <w:bCs/>
          <w:sz w:val="24"/>
          <w:szCs w:val="24"/>
          <w:lang w:eastAsia="pl-PL"/>
        </w:rPr>
        <w:t xml:space="preserve">: </w:t>
      </w:r>
      <w:r w:rsidRPr="003E35E8">
        <w:rPr>
          <w:rFonts w:ascii="Times New Roman" w:eastAsia="Times New Roman" w:hAnsi="Times New Roman" w:cs="Times New Roman"/>
          <w:sz w:val="24"/>
          <w:szCs w:val="24"/>
          <w:lang w:eastAsia="pl-PL"/>
        </w:rPr>
        <w:t xml:space="preserve">Tak </w:t>
      </w:r>
    </w:p>
    <w:p w14:paraId="5723D057" w14:textId="77777777" w:rsid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lastRenderedPageBreak/>
        <w:br/>
        <w:t xml:space="preserve">Określenie przedmiotu, wielkości lub zakresu oraz warunków na jakich zostaną udzielone zamówienia, o których mowa w art. 67 ust. 1 pkt 6 lub w art. 134 ust. 6 pkt 3 ustawy </w:t>
      </w:r>
      <w:proofErr w:type="spellStart"/>
      <w:r w:rsidRPr="003E35E8">
        <w:rPr>
          <w:rFonts w:ascii="Times New Roman" w:eastAsia="Times New Roman" w:hAnsi="Times New Roman" w:cs="Times New Roman"/>
          <w:sz w:val="24"/>
          <w:szCs w:val="24"/>
          <w:lang w:eastAsia="pl-PL"/>
        </w:rPr>
        <w:t>Pzp</w:t>
      </w:r>
      <w:proofErr w:type="spellEnd"/>
      <w:r w:rsidRPr="003E35E8">
        <w:rPr>
          <w:rFonts w:ascii="Times New Roman" w:eastAsia="Times New Roman" w:hAnsi="Times New Roman" w:cs="Times New Roman"/>
          <w:sz w:val="24"/>
          <w:szCs w:val="24"/>
          <w:lang w:eastAsia="pl-PL"/>
        </w:rPr>
        <w:t xml:space="preserve">: Zamawiający przewiduje udzielenie zamówień uzupełniających w okresie 3 lat od dnia udzielenia zamówienia podstawowego dotychczasowemu wykonawcy usług, zamówienia polegającego na powtórzeniu podobnych usług o wartości do 20% wartości zamówienia podstawowego. </w:t>
      </w:r>
    </w:p>
    <w:p w14:paraId="6498A638" w14:textId="13FC7D1D" w:rsidR="003E35E8" w:rsidRDefault="003E35E8" w:rsidP="003E35E8">
      <w:pPr>
        <w:spacing w:after="0" w:line="240" w:lineRule="auto"/>
        <w:rPr>
          <w:rFonts w:ascii="Times New Roman" w:eastAsia="Times New Roman" w:hAnsi="Times New Roman" w:cs="Times New Roman"/>
          <w:b/>
          <w:bCs/>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t>miesiącach:   </w:t>
      </w:r>
      <w:r w:rsidRPr="003E35E8">
        <w:rPr>
          <w:rFonts w:ascii="Times New Roman" w:eastAsia="Times New Roman" w:hAnsi="Times New Roman" w:cs="Times New Roman"/>
          <w:i/>
          <w:iCs/>
          <w:sz w:val="24"/>
          <w:szCs w:val="24"/>
          <w:lang w:eastAsia="pl-PL"/>
        </w:rPr>
        <w:t xml:space="preserve"> lub </w:t>
      </w:r>
      <w:r w:rsidRPr="003E35E8">
        <w:rPr>
          <w:rFonts w:ascii="Times New Roman" w:eastAsia="Times New Roman" w:hAnsi="Times New Roman" w:cs="Times New Roman"/>
          <w:b/>
          <w:bCs/>
          <w:sz w:val="24"/>
          <w:szCs w:val="24"/>
          <w:lang w:eastAsia="pl-PL"/>
        </w:rPr>
        <w:t>dniach:</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i/>
          <w:iCs/>
          <w:sz w:val="24"/>
          <w:szCs w:val="24"/>
          <w:lang w:eastAsia="pl-PL"/>
        </w:rPr>
        <w:t>lub</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data rozpoczęcia: </w:t>
      </w:r>
      <w:r w:rsidRPr="003E35E8">
        <w:rPr>
          <w:rFonts w:ascii="Times New Roman" w:eastAsia="Times New Roman" w:hAnsi="Times New Roman" w:cs="Times New Roman"/>
          <w:sz w:val="24"/>
          <w:szCs w:val="24"/>
          <w:lang w:eastAsia="pl-PL"/>
        </w:rPr>
        <w:t> </w:t>
      </w:r>
      <w:r w:rsidRPr="003E35E8">
        <w:rPr>
          <w:rFonts w:ascii="Times New Roman" w:eastAsia="Times New Roman" w:hAnsi="Times New Roman" w:cs="Times New Roman"/>
          <w:i/>
          <w:iCs/>
          <w:sz w:val="24"/>
          <w:szCs w:val="24"/>
          <w:lang w:eastAsia="pl-PL"/>
        </w:rPr>
        <w:t xml:space="preserve"> lub </w:t>
      </w:r>
      <w:r w:rsidRPr="003E35E8">
        <w:rPr>
          <w:rFonts w:ascii="Times New Roman" w:eastAsia="Times New Roman" w:hAnsi="Times New Roman" w:cs="Times New Roman"/>
          <w:b/>
          <w:bCs/>
          <w:sz w:val="24"/>
          <w:szCs w:val="24"/>
          <w:lang w:eastAsia="pl-PL"/>
        </w:rPr>
        <w:t xml:space="preserve">zakończenia: </w:t>
      </w:r>
    </w:p>
    <w:p w14:paraId="58587D67"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E35E8" w:rsidRPr="003E35E8" w14:paraId="0F6F4E92" w14:textId="77777777" w:rsidTr="003E35E8">
        <w:tc>
          <w:tcPr>
            <w:tcW w:w="0" w:type="auto"/>
            <w:tcBorders>
              <w:top w:val="single" w:sz="6" w:space="0" w:color="000000"/>
              <w:left w:val="single" w:sz="6" w:space="0" w:color="000000"/>
              <w:bottom w:val="single" w:sz="6" w:space="0" w:color="000000"/>
              <w:right w:val="single" w:sz="6" w:space="0" w:color="000000"/>
            </w:tcBorders>
            <w:vAlign w:val="center"/>
            <w:hideMark/>
          </w:tcPr>
          <w:p w14:paraId="4F2DB1A5"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4F816"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E221D"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F55E7"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Data zakończenia</w:t>
            </w:r>
          </w:p>
        </w:tc>
      </w:tr>
      <w:tr w:rsidR="003E35E8" w:rsidRPr="003E35E8" w14:paraId="0C280D55" w14:textId="77777777" w:rsidTr="003E35E8">
        <w:tc>
          <w:tcPr>
            <w:tcW w:w="0" w:type="auto"/>
            <w:tcBorders>
              <w:top w:val="single" w:sz="6" w:space="0" w:color="000000"/>
              <w:left w:val="single" w:sz="6" w:space="0" w:color="000000"/>
              <w:bottom w:val="single" w:sz="6" w:space="0" w:color="000000"/>
              <w:right w:val="single" w:sz="6" w:space="0" w:color="000000"/>
            </w:tcBorders>
            <w:vAlign w:val="center"/>
            <w:hideMark/>
          </w:tcPr>
          <w:p w14:paraId="3C25EDBD"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E3611" w14:textId="77777777" w:rsidR="003E35E8" w:rsidRPr="003E35E8" w:rsidRDefault="003E35E8" w:rsidP="003E35E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CEBD1"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2020-09-01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F68E6"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2021-06-30</w:t>
            </w:r>
          </w:p>
        </w:tc>
      </w:tr>
    </w:tbl>
    <w:p w14:paraId="77943E2F"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II.9) Informacje dodatkowe: </w:t>
      </w:r>
    </w:p>
    <w:p w14:paraId="0D2275C8" w14:textId="55CFB747" w:rsidR="003E35E8" w:rsidRDefault="003E35E8" w:rsidP="003E35E8">
      <w:pPr>
        <w:spacing w:after="0" w:line="240" w:lineRule="auto"/>
        <w:rPr>
          <w:rFonts w:ascii="Times New Roman" w:eastAsia="Times New Roman" w:hAnsi="Times New Roman" w:cs="Times New Roman"/>
          <w:sz w:val="24"/>
          <w:szCs w:val="24"/>
          <w:u w:val="single"/>
          <w:lang w:eastAsia="pl-PL"/>
        </w:rPr>
      </w:pPr>
      <w:r w:rsidRPr="003E35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CB6F6FC"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p>
    <w:p w14:paraId="7E0D31ED"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 xml:space="preserve">III.1) WARUNKI UDZIAŁU W POSTĘPOWANIU </w:t>
      </w:r>
    </w:p>
    <w:p w14:paraId="27DE447A" w14:textId="77777777" w:rsid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E35E8">
        <w:rPr>
          <w:rFonts w:ascii="Times New Roman" w:eastAsia="Times New Roman" w:hAnsi="Times New Roman" w:cs="Times New Roman"/>
          <w:sz w:val="24"/>
          <w:szCs w:val="24"/>
          <w:lang w:eastAsia="pl-PL"/>
        </w:rPr>
        <w:t xml:space="preserve"> </w:t>
      </w:r>
    </w:p>
    <w:p w14:paraId="332BF6D7" w14:textId="77777777"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t xml:space="preserve">Określenie warunków: Wykonawca musi wykazać że posiada kompetencje lub uprawnienia do prowadzenia określonej działalności zawodowej, o ile wynika to z odrębnych przepisów (art.22 ust. 1b pkt 1 </w:t>
      </w:r>
      <w:proofErr w:type="spellStart"/>
      <w:r w:rsidRPr="003E35E8">
        <w:rPr>
          <w:rFonts w:ascii="Times New Roman" w:eastAsia="Times New Roman" w:hAnsi="Times New Roman" w:cs="Times New Roman"/>
          <w:sz w:val="24"/>
          <w:szCs w:val="24"/>
          <w:lang w:eastAsia="pl-PL"/>
        </w:rPr>
        <w:t>Pzp</w:t>
      </w:r>
      <w:proofErr w:type="spellEnd"/>
      <w:r w:rsidRPr="003E35E8">
        <w:rPr>
          <w:rFonts w:ascii="Times New Roman" w:eastAsia="Times New Roman" w:hAnsi="Times New Roman" w:cs="Times New Roman"/>
          <w:sz w:val="24"/>
          <w:szCs w:val="24"/>
          <w:lang w:eastAsia="pl-PL"/>
        </w:rPr>
        <w:t xml:space="preserve">) tj. posiada aktualną na dzień składania ofert licencję zezwalającą na wykonywanie krajowego transportu drogowego osób lub zawodu przewoźnika drogowego, zgodnie z ustawą z dn. 06.09.2001r. o transporcie drogowym ( Dz. U. z 2019r. poz. 2140 z </w:t>
      </w:r>
      <w:proofErr w:type="spellStart"/>
      <w:r w:rsidRPr="003E35E8">
        <w:rPr>
          <w:rFonts w:ascii="Times New Roman" w:eastAsia="Times New Roman" w:hAnsi="Times New Roman" w:cs="Times New Roman"/>
          <w:sz w:val="24"/>
          <w:szCs w:val="24"/>
          <w:lang w:eastAsia="pl-PL"/>
        </w:rPr>
        <w:t>późn</w:t>
      </w:r>
      <w:proofErr w:type="spellEnd"/>
      <w:r w:rsidRPr="003E35E8">
        <w:rPr>
          <w:rFonts w:ascii="Times New Roman" w:eastAsia="Times New Roman" w:hAnsi="Times New Roman" w:cs="Times New Roman"/>
          <w:sz w:val="24"/>
          <w:szCs w:val="24"/>
          <w:lang w:eastAsia="pl-PL"/>
        </w:rPr>
        <w:t xml:space="preserve">. </w:t>
      </w:r>
      <w:proofErr w:type="spellStart"/>
      <w:r w:rsidRPr="003E35E8">
        <w:rPr>
          <w:rFonts w:ascii="Times New Roman" w:eastAsia="Times New Roman" w:hAnsi="Times New Roman" w:cs="Times New Roman"/>
          <w:sz w:val="24"/>
          <w:szCs w:val="24"/>
          <w:lang w:eastAsia="pl-PL"/>
        </w:rPr>
        <w:t>zm</w:t>
      </w:r>
      <w:proofErr w:type="spellEnd"/>
      <w:r w:rsidRPr="003E35E8">
        <w:rPr>
          <w:rFonts w:ascii="Times New Roman" w:eastAsia="Times New Roman" w:hAnsi="Times New Roman" w:cs="Times New Roman"/>
          <w:sz w:val="24"/>
          <w:szCs w:val="24"/>
          <w:lang w:eastAsia="pl-PL"/>
        </w:rPr>
        <w:t xml:space="preserve">), </w:t>
      </w:r>
    </w:p>
    <w:p w14:paraId="54166CAB" w14:textId="77777777" w:rsidR="003E35E8" w:rsidRDefault="003E35E8" w:rsidP="003E35E8">
      <w:pPr>
        <w:spacing w:after="0" w:line="240" w:lineRule="auto"/>
        <w:rPr>
          <w:rFonts w:ascii="Times New Roman" w:eastAsia="Times New Roman" w:hAnsi="Times New Roman" w:cs="Times New Roman"/>
          <w:b/>
          <w:bCs/>
          <w:sz w:val="24"/>
          <w:szCs w:val="24"/>
          <w:lang w:eastAsia="pl-PL"/>
        </w:rPr>
      </w:pPr>
      <w:r w:rsidRPr="003E35E8">
        <w:rPr>
          <w:rFonts w:ascii="Times New Roman" w:eastAsia="Times New Roman" w:hAnsi="Times New Roman" w:cs="Times New Roman"/>
          <w:sz w:val="24"/>
          <w:szCs w:val="24"/>
          <w:lang w:eastAsia="pl-PL"/>
        </w:rPr>
        <w:br/>
        <w:t xml:space="preserve">Informacje dodatkowe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III.1.2) Sytuacja finansowa lub ekonomiczna </w:t>
      </w:r>
    </w:p>
    <w:p w14:paraId="617A4504" w14:textId="77777777"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t xml:space="preserve">Określenie warunków: Wykonawca musi wykazać, że znajduje się w sytuacji ekonomicznej i finansowej zapewniającej wykonanie zamówienia, tj. posiada opłaconą polisę, a w przypadku jej braku inny dokument potwierdzający ubezpieczenie Wykonawcy od odpowiedzialności cywilnej w zakresie prowadzonej działalności związanej z przedmiotem zamówienia do wysokości kwoty 150 000,00 zł. (słownie: sto pięćdziesiąt tysięcy) na jeden i wszystkie wypadki w okresie ubezpieczenia, /w przypadku oferty wspólnej warunek może być spełniony łącznie przez Wykonawców/ </w:t>
      </w:r>
    </w:p>
    <w:p w14:paraId="553C12C1" w14:textId="7CA85964"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t xml:space="preserve">Informacje dodatkowe </w:t>
      </w:r>
    </w:p>
    <w:p w14:paraId="3998E4EA" w14:textId="77777777" w:rsid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III.1.3) Zdolność techniczna lub zawodowa </w:t>
      </w:r>
      <w:r w:rsidRPr="003E35E8">
        <w:rPr>
          <w:rFonts w:ascii="Times New Roman" w:eastAsia="Times New Roman" w:hAnsi="Times New Roman" w:cs="Times New Roman"/>
          <w:sz w:val="24"/>
          <w:szCs w:val="24"/>
          <w:lang w:eastAsia="pl-PL"/>
        </w:rPr>
        <w:br/>
        <w:t xml:space="preserve">Określenie warunków: </w:t>
      </w:r>
    </w:p>
    <w:p w14:paraId="4E12181B" w14:textId="77777777"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Wykonawca musi wykazać, że posiada odpowiednie zdolności techniczne lub zawodowe, tj. a) wykaże się co najmniej jedną zrealizowaną /realizowaną usługą z zakresu wykonywania </w:t>
      </w:r>
      <w:r w:rsidRPr="003E35E8">
        <w:rPr>
          <w:rFonts w:ascii="Times New Roman" w:eastAsia="Times New Roman" w:hAnsi="Times New Roman" w:cs="Times New Roman"/>
          <w:sz w:val="24"/>
          <w:szCs w:val="24"/>
          <w:lang w:eastAsia="pl-PL"/>
        </w:rPr>
        <w:lastRenderedPageBreak/>
        <w:t xml:space="preserve">regularnych przewozów osób, o wartości minimum: • 20.000,00 zł brutto dla każdej części oferty, • w przypadku składania oferty dla wszystkie części Zamawiający uzna warunek za spełniony jeżeli Wykonawca wykaże, że zrealizował 1 zamówienie odpowiadające usługom stanowiącym przedmiot zamówienia o wartości nie mniejszej niż 140 000,00 zł. brutto, w okresie trzech lat przed upływem terminu składania ofert albo wnioskami o dopuszczenie do udziału w postępowaniu, a jeżeli okres prowadzenia działalności jest krótszy – w tym okresie, wraz z podaniem ich rodzaju i wartości, daty i miejsca wykonania oraz z załączeniem informacji czy usługi te zostały wykonane w sposób należyty. b) dysponuje lub będzie dysponować osobami do wykonania zamówienia /w przypadku oferty wspólnej warunek może być spełniony łącznie przez Wykonawców/, posiadającymi wymagane uprawnienia tj. Wykonawca musi wykazać, że dysponuje minimum: • 1 osobą w przypadku składania oferty na 1 lub 2 części zamówienia, • 2 osobami w przypadku składania oferty na 3 lub 4 części zamówienia • 3 osobami w przypadku składania oferty na 5 części zamówienia • 4 osobami w przypadku składania oferty na 6 lub 7 części zamówienia, które posiadają uprawnienia do kierowania autobusami oraz do przewozu osób zgodnie z ustawą z dnia 05.01.2011r. o kierujących pojazdami, a także legitymują się co najmniej 3-letnim stażem pracy w charakterze kierowcy autobusu. </w:t>
      </w:r>
    </w:p>
    <w:p w14:paraId="042224BD" w14:textId="77777777"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14:paraId="5B413ABF" w14:textId="2CE80768"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t xml:space="preserve">Informacje dodatkowe: Nie dotyczy </w:t>
      </w:r>
    </w:p>
    <w:p w14:paraId="5C70E2B7" w14:textId="77777777" w:rsidR="003E35E8" w:rsidRPr="003E35E8" w:rsidRDefault="003E35E8" w:rsidP="003E35E8">
      <w:pPr>
        <w:spacing w:after="0" w:line="240" w:lineRule="auto"/>
        <w:jc w:val="both"/>
        <w:rPr>
          <w:rFonts w:ascii="Times New Roman" w:eastAsia="Times New Roman" w:hAnsi="Times New Roman" w:cs="Times New Roman"/>
          <w:sz w:val="24"/>
          <w:szCs w:val="24"/>
          <w:lang w:eastAsia="pl-PL"/>
        </w:rPr>
      </w:pPr>
    </w:p>
    <w:p w14:paraId="70778FB8"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 xml:space="preserve">III.2) PODSTAWY WYKLUCZENIA </w:t>
      </w:r>
    </w:p>
    <w:p w14:paraId="35D179FC" w14:textId="46323E4B"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E35E8">
        <w:rPr>
          <w:rFonts w:ascii="Times New Roman" w:eastAsia="Times New Roman" w:hAnsi="Times New Roman" w:cs="Times New Roman"/>
          <w:b/>
          <w:bCs/>
          <w:sz w:val="24"/>
          <w:szCs w:val="24"/>
          <w:lang w:eastAsia="pl-PL"/>
        </w:rPr>
        <w:t>Pzp</w:t>
      </w:r>
      <w:proofErr w:type="spellEnd"/>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E35E8">
        <w:rPr>
          <w:rFonts w:ascii="Times New Roman" w:eastAsia="Times New Roman" w:hAnsi="Times New Roman" w:cs="Times New Roman"/>
          <w:b/>
          <w:bCs/>
          <w:sz w:val="24"/>
          <w:szCs w:val="24"/>
          <w:lang w:eastAsia="pl-PL"/>
        </w:rPr>
        <w:t>Pzp</w:t>
      </w:r>
      <w:proofErr w:type="spellEnd"/>
      <w:r w:rsidRPr="003E35E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E35E8">
        <w:rPr>
          <w:rFonts w:ascii="Times New Roman" w:eastAsia="Times New Roman" w:hAnsi="Times New Roman" w:cs="Times New Roman"/>
          <w:sz w:val="24"/>
          <w:szCs w:val="24"/>
          <w:lang w:eastAsia="pl-PL"/>
        </w:rPr>
        <w:t>Pzp</w:t>
      </w:r>
      <w:proofErr w:type="spellEnd"/>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E35E8">
        <w:rPr>
          <w:rFonts w:ascii="Times New Roman" w:eastAsia="Times New Roman" w:hAnsi="Times New Roman" w:cs="Times New Roman"/>
          <w:sz w:val="24"/>
          <w:szCs w:val="24"/>
          <w:lang w:eastAsia="pl-PL"/>
        </w:rPr>
        <w:t>Pzp</w:t>
      </w:r>
      <w:proofErr w:type="spellEnd"/>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r>
    </w:p>
    <w:p w14:paraId="40418101"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BFECFA4"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E35E8">
        <w:rPr>
          <w:rFonts w:ascii="Times New Roman" w:eastAsia="Times New Roman" w:hAnsi="Times New Roman" w:cs="Times New Roman"/>
          <w:sz w:val="24"/>
          <w:szCs w:val="24"/>
          <w:lang w:eastAsia="pl-PL"/>
        </w:rPr>
        <w:br/>
        <w:t xml:space="preserve">Tak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Oświadczenie o spełnianiu kryteriów selekcji </w:t>
      </w:r>
      <w:r w:rsidRPr="003E35E8">
        <w:rPr>
          <w:rFonts w:ascii="Times New Roman" w:eastAsia="Times New Roman" w:hAnsi="Times New Roman" w:cs="Times New Roman"/>
          <w:sz w:val="24"/>
          <w:szCs w:val="24"/>
          <w:lang w:eastAsia="pl-PL"/>
        </w:rPr>
        <w:br/>
        <w:t xml:space="preserve">Nie </w:t>
      </w:r>
    </w:p>
    <w:p w14:paraId="69709CF8"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042C07F" w14:textId="108CAD1F"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Wykonawca, którego oferta zostanie uznana za najkorzystniejszą zostanie powiadomiony odrębnym pismem o terminie i miejscu dostarczenia następujących dokumentów: 1) odpis z właściwego rejestru lub z centralnej ewidencji i informacji o działalności gospodarczej, jeżeli odrębne przepisy wymagają wpisu do rejestru lub ewidencji, w celu wykazania braku podstaw do wykluczenia w oparciu o art. 24 ust. 5 pkt. 1 ustawy. Jeżeli wykonawca ma siedzibę lub </w:t>
      </w:r>
      <w:r w:rsidRPr="003E35E8">
        <w:rPr>
          <w:rFonts w:ascii="Times New Roman" w:eastAsia="Times New Roman" w:hAnsi="Times New Roman" w:cs="Times New Roman"/>
          <w:sz w:val="24"/>
          <w:szCs w:val="24"/>
          <w:lang w:eastAsia="pl-PL"/>
        </w:rPr>
        <w:lastRenderedPageBreak/>
        <w:t xml:space="preserve">miejsce zamieszkania poza terytorium Rzeczypospolitej Polskiej zamiast dokumentów o których mowa w pkt.2 pkt. 1) niniejszej specyfikacji składa dokument wystawiony w kraju, w którym ma siedzibę lub miejsce zamieszkania potwierdzający odpowiednio, że: • nie otwarto jego likwidacji ani nie ogłoszono upadłości, wystawione nie wcześniej niż 6 miesięcy przed upływem terminu składania ofert albo wniosków o dopuszczenie do udziału w postępowaniu.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Ponadto w terminie 3 dni od zamieszczenia na stronie internetowej zamawiającego informacji z otwarcia ofert, o której mowa w art. 86 ust. 5 </w:t>
      </w:r>
      <w:proofErr w:type="spellStart"/>
      <w:r w:rsidRPr="003E35E8">
        <w:rPr>
          <w:rFonts w:ascii="Times New Roman" w:eastAsia="Times New Roman" w:hAnsi="Times New Roman" w:cs="Times New Roman"/>
          <w:sz w:val="24"/>
          <w:szCs w:val="24"/>
          <w:lang w:eastAsia="pl-PL"/>
        </w:rPr>
        <w:t>Pzp</w:t>
      </w:r>
      <w:proofErr w:type="spellEnd"/>
      <w:r w:rsidRPr="003E35E8">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3E35E8">
        <w:rPr>
          <w:rFonts w:ascii="Times New Roman" w:eastAsia="Times New Roman" w:hAnsi="Times New Roman" w:cs="Times New Roman"/>
          <w:sz w:val="24"/>
          <w:szCs w:val="24"/>
          <w:lang w:eastAsia="pl-PL"/>
        </w:rPr>
        <w:t>Pzp</w:t>
      </w:r>
      <w:proofErr w:type="spellEnd"/>
      <w:r w:rsidRPr="003E35E8">
        <w:rPr>
          <w:rFonts w:ascii="Times New Roman" w:eastAsia="Times New Roman" w:hAnsi="Times New Roman" w:cs="Times New Roman"/>
          <w:sz w:val="24"/>
          <w:szCs w:val="24"/>
          <w:lang w:eastAsia="pl-PL"/>
        </w:rPr>
        <w:t xml:space="preserve"> – Załącznik nr 4 do SIWZ </w:t>
      </w:r>
    </w:p>
    <w:p w14:paraId="7FDA4AFC"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p>
    <w:p w14:paraId="3BDF78EA" w14:textId="747BA5BF" w:rsidR="003E35E8" w:rsidRDefault="003E35E8" w:rsidP="003E35E8">
      <w:pPr>
        <w:spacing w:after="0" w:line="240" w:lineRule="auto"/>
        <w:rPr>
          <w:rFonts w:ascii="Times New Roman" w:eastAsia="Times New Roman" w:hAnsi="Times New Roman" w:cs="Times New Roman"/>
          <w:b/>
          <w:bCs/>
          <w:sz w:val="24"/>
          <w:szCs w:val="24"/>
          <w:lang w:eastAsia="pl-PL"/>
        </w:rPr>
      </w:pPr>
      <w:r w:rsidRPr="003E35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692887F"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p>
    <w:p w14:paraId="419EC21D" w14:textId="77777777" w:rsidR="003E35E8" w:rsidRDefault="003E35E8" w:rsidP="003E35E8">
      <w:pPr>
        <w:spacing w:after="0" w:line="240" w:lineRule="auto"/>
        <w:rPr>
          <w:rFonts w:ascii="Times New Roman" w:eastAsia="Times New Roman" w:hAnsi="Times New Roman" w:cs="Times New Roman"/>
          <w:b/>
          <w:bCs/>
          <w:sz w:val="24"/>
          <w:szCs w:val="24"/>
          <w:lang w:eastAsia="pl-PL"/>
        </w:rPr>
      </w:pPr>
      <w:r w:rsidRPr="003E35E8">
        <w:rPr>
          <w:rFonts w:ascii="Times New Roman" w:eastAsia="Times New Roman" w:hAnsi="Times New Roman" w:cs="Times New Roman"/>
          <w:b/>
          <w:bCs/>
          <w:sz w:val="24"/>
          <w:szCs w:val="24"/>
          <w:lang w:eastAsia="pl-PL"/>
        </w:rPr>
        <w:t>III.5.1) W ZAKRESIE SPEŁNIANIA WARUNKÓW UDZIAŁU W POSTĘPOWANIU:</w:t>
      </w:r>
    </w:p>
    <w:p w14:paraId="74004F11" w14:textId="77777777"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t xml:space="preserve">Zamawiający wezwie Wykonawcę, którego oferta została najwyżej oceniona do złożenia w wyznaczonym terminie, nie krótszym </w:t>
      </w:r>
      <w:proofErr w:type="spellStart"/>
      <w:r w:rsidRPr="003E35E8">
        <w:rPr>
          <w:rFonts w:ascii="Times New Roman" w:eastAsia="Times New Roman" w:hAnsi="Times New Roman" w:cs="Times New Roman"/>
          <w:sz w:val="24"/>
          <w:szCs w:val="24"/>
          <w:lang w:eastAsia="pl-PL"/>
        </w:rPr>
        <w:t>niz</w:t>
      </w:r>
      <w:proofErr w:type="spellEnd"/>
      <w:r w:rsidRPr="003E35E8">
        <w:rPr>
          <w:rFonts w:ascii="Times New Roman" w:eastAsia="Times New Roman" w:hAnsi="Times New Roman" w:cs="Times New Roman"/>
          <w:sz w:val="24"/>
          <w:szCs w:val="24"/>
          <w:lang w:eastAsia="pl-PL"/>
        </w:rPr>
        <w:t xml:space="preserve"> 5 dni następujących dokumentów: 1) Wykaz zrealizowanych/realizowanych usług regularnych przewozów osób wykonanych w okresie ostatnich trzech lat przed upływem terminu składania ofert albo wniosków o dopuszczenie do udziału w postępowaniu, a jeżeli okres prowadzenia działalności jest krótszy – w tym okresie, wraz z podaniem ich rodzaju i wartości, daty i miejsca wykonania oraz z załączeniem dowodów potwierdzających, że usługi te zostały wykonane w sposób należyty (według wzoru stanowiącego Załącznik nr 6 do SIWZ); 2) wykaz osób (kierowców),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Załącznik nr 5 do SIWZ); 3) Opłaconą polisę, a w przypadku jej braku inny dokument potwierdzający, że wykonawca jest ubezpieczony od odpowiedzialności cywilnej w zakresie prowadzonej działalności związanej z przedmiotem zamówienia do wysokości kwoty co najmniej 150 000 złotych; 4) Kserokopię licencji na wykonywanie transportu drogowego.</w:t>
      </w:r>
    </w:p>
    <w:p w14:paraId="7A4EC09F" w14:textId="77777777"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III.5.2) W ZAKRESIE KRYTERIÓW SELEKCJI:</w:t>
      </w:r>
      <w:r w:rsidRPr="003E35E8">
        <w:rPr>
          <w:rFonts w:ascii="Times New Roman" w:eastAsia="Times New Roman" w:hAnsi="Times New Roman" w:cs="Times New Roman"/>
          <w:sz w:val="24"/>
          <w:szCs w:val="24"/>
          <w:lang w:eastAsia="pl-PL"/>
        </w:rPr>
        <w:t xml:space="preserve"> </w:t>
      </w:r>
    </w:p>
    <w:p w14:paraId="072E8C5E" w14:textId="529BA729"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Nie dotyczy </w:t>
      </w:r>
    </w:p>
    <w:p w14:paraId="5AD2588B" w14:textId="77777777" w:rsidR="003E35E8" w:rsidRPr="003E35E8" w:rsidRDefault="003E35E8" w:rsidP="003E35E8">
      <w:pPr>
        <w:spacing w:after="0" w:line="240" w:lineRule="auto"/>
        <w:jc w:val="both"/>
        <w:rPr>
          <w:rFonts w:ascii="Times New Roman" w:eastAsia="Times New Roman" w:hAnsi="Times New Roman" w:cs="Times New Roman"/>
          <w:sz w:val="24"/>
          <w:szCs w:val="24"/>
          <w:lang w:eastAsia="pl-PL"/>
        </w:rPr>
      </w:pPr>
    </w:p>
    <w:p w14:paraId="1FCBA015"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1C9065D" w14:textId="3868A17E" w:rsid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Nie dotyczy </w:t>
      </w:r>
    </w:p>
    <w:p w14:paraId="21083132"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p>
    <w:p w14:paraId="78061B96"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lastRenderedPageBreak/>
        <w:t xml:space="preserve">III.7) INNE DOKUMENTY NIE WYMIENIONE W pkt III.3) - III.6) </w:t>
      </w:r>
    </w:p>
    <w:p w14:paraId="7FFCF5F7" w14:textId="77777777" w:rsid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a) Formularz ofertowy zgodny z treścią Załącznika nr 1 do SIWZ b) Dowód wniesienia wadium. c) Zobowiązanie innych podmiotów do oddania wykonawcy do dyspozycji niezbędnych zasobów na potrzeby realizacji zamówienia ( art.22a ust.2 ustawy) – jeżeli dotyczy. d) Pełnomocnictwo ( jeżeli dotyczy).</w:t>
      </w:r>
    </w:p>
    <w:p w14:paraId="1D5D48B9" w14:textId="52541D82"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 </w:t>
      </w:r>
    </w:p>
    <w:p w14:paraId="1EBBA52B" w14:textId="6FCB2659" w:rsidR="003E35E8" w:rsidRDefault="003E35E8" w:rsidP="003E35E8">
      <w:pPr>
        <w:spacing w:after="0" w:line="240" w:lineRule="auto"/>
        <w:rPr>
          <w:rFonts w:ascii="Times New Roman" w:eastAsia="Times New Roman" w:hAnsi="Times New Roman" w:cs="Times New Roman"/>
          <w:sz w:val="24"/>
          <w:szCs w:val="24"/>
          <w:u w:val="single"/>
          <w:lang w:eastAsia="pl-PL"/>
        </w:rPr>
      </w:pPr>
      <w:r w:rsidRPr="003E35E8">
        <w:rPr>
          <w:rFonts w:ascii="Times New Roman" w:eastAsia="Times New Roman" w:hAnsi="Times New Roman" w:cs="Times New Roman"/>
          <w:sz w:val="24"/>
          <w:szCs w:val="24"/>
          <w:u w:val="single"/>
          <w:lang w:eastAsia="pl-PL"/>
        </w:rPr>
        <w:t xml:space="preserve">SEKCJA IV: PROCEDURA </w:t>
      </w:r>
    </w:p>
    <w:p w14:paraId="5F8B2069"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p>
    <w:p w14:paraId="1FBC32CC"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 xml:space="preserve">IV.1) OPIS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IV.1.1) Tryb udzielenia zamówienia: </w:t>
      </w:r>
      <w:r w:rsidRPr="003E35E8">
        <w:rPr>
          <w:rFonts w:ascii="Times New Roman" w:eastAsia="Times New Roman" w:hAnsi="Times New Roman" w:cs="Times New Roman"/>
          <w:sz w:val="24"/>
          <w:szCs w:val="24"/>
          <w:lang w:eastAsia="pl-PL"/>
        </w:rPr>
        <w:t xml:space="preserve">Przetarg nieograniczony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IV.1.2) Zamawiający żąda wniesienia wadium:</w:t>
      </w:r>
      <w:r w:rsidRPr="003E35E8">
        <w:rPr>
          <w:rFonts w:ascii="Times New Roman" w:eastAsia="Times New Roman" w:hAnsi="Times New Roman" w:cs="Times New Roman"/>
          <w:sz w:val="24"/>
          <w:szCs w:val="24"/>
          <w:lang w:eastAsia="pl-PL"/>
        </w:rPr>
        <w:t xml:space="preserve"> </w:t>
      </w:r>
    </w:p>
    <w:p w14:paraId="5223A174" w14:textId="77777777" w:rsid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Tak </w:t>
      </w:r>
    </w:p>
    <w:p w14:paraId="5DB7BBFE" w14:textId="77777777" w:rsid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t xml:space="preserve">Informacja na temat wadium </w:t>
      </w:r>
    </w:p>
    <w:p w14:paraId="11F57D3A" w14:textId="3BF5BF46" w:rsidR="003E35E8" w:rsidRP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t xml:space="preserve">1. Zamawiający żąda od wykonawców wniesienia wadium w wysokości: • 600,00 zł. (słownie: sześćset zł. 00/100) na każdą z części zamówienia, • W przypadku składania ofert na wszystkie części wadium wyniesie 4 200,00 zł ( słowie cztery tysiące dwieście zł 00/100) 2. Wadium w formie pieniężnej należy wnieść przelewem na rachunek bankowy Zamawiającego BS Chmielnik 32 8483 0001 2001 0017 7441 0001 z dopiskiem na blankiecie przelewu: „Dowóz uczniów do placówek oświatowych Gminy Chmielnik w roku szkolnym 2019/2020 – Część nr …...” Kserokopię dowodu przelewu potwierdzoną za zgodność z oryginałem należy dołączyć do oferty. 3. Wadium wnoszone w formie: poręczenia bankowego, poręczenia spółdzielczej kasy oszczędnościowo-kredytowej, gwarancji bankowej, gwarancji ubezpieczeniowej lub poręczeniach udzielanych przez podmioty, o których mowa w art.6b ust. 5 pkt. 2 ustawy z dnia 9 listopada 2000 r. o utworzeniu Polskiej Agencji Rozwoju Przedsiębiorczości (Dz. U. z 2020r., poz. 299 ze zm.) należy załączyć w formie nienaruszonego oryginału do oferty. 4. Wadium musi być wniesione przed upływem terminu składania ofert. 5. Wniesienie wadium w pieniądzu będzie skuteczne, jeżeli w podanym terminie zostanie zaliczone na rachunku bankowym Zamawiającego. 6. Wykonawca, który nie wniesie wadium lub nie zabezpieczy oferty akceptowalną formą wadium zostanie wykluczony z postępowania, a jego oferta zostanie odrzucona. 7. Zwrot wadium nastąpi zgodnie z art.46 ustawy Prawo zamówień publicznych. 8. Zamawiający zatrzymuje wadium wraz z odsetkami, jeżeli wykonawca, którego oferta została wybrana, zgodnie z treścią art. 46 ust. 5 </w:t>
      </w:r>
      <w:proofErr w:type="spellStart"/>
      <w:r w:rsidRPr="003E35E8">
        <w:rPr>
          <w:rFonts w:ascii="Times New Roman" w:eastAsia="Times New Roman" w:hAnsi="Times New Roman" w:cs="Times New Roman"/>
          <w:sz w:val="24"/>
          <w:szCs w:val="24"/>
          <w:lang w:eastAsia="pl-PL"/>
        </w:rPr>
        <w:t>Pzp</w:t>
      </w:r>
      <w:proofErr w:type="spellEnd"/>
      <w:r w:rsidRPr="003E35E8">
        <w:rPr>
          <w:rFonts w:ascii="Times New Roman" w:eastAsia="Times New Roman" w:hAnsi="Times New Roman" w:cs="Times New Roman"/>
          <w:sz w:val="24"/>
          <w:szCs w:val="24"/>
          <w:lang w:eastAsia="pl-PL"/>
        </w:rPr>
        <w:t xml:space="preserve">: 1) odmówił podpisania umowy w sprawie zamówienia publicznego na warunkach określonych w ofercie; 2) nie wniósł wymaganego zabezpieczenia należytego wykonania umowy; 3) zawarcie umowy w sprawie zamówienia publicznego stało się nie możliwe z przyczyn leżących po stronie wykonawcy. </w:t>
      </w:r>
    </w:p>
    <w:p w14:paraId="11D1C7A1"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IV.1.3) Przewiduje się udzielenie zaliczek na poczet wykonania zamówienia:</w:t>
      </w:r>
      <w:r w:rsidRPr="003E35E8">
        <w:rPr>
          <w:rFonts w:ascii="Times New Roman" w:eastAsia="Times New Roman" w:hAnsi="Times New Roman" w:cs="Times New Roman"/>
          <w:sz w:val="24"/>
          <w:szCs w:val="24"/>
          <w:lang w:eastAsia="pl-PL"/>
        </w:rPr>
        <w:t xml:space="preserve"> </w:t>
      </w:r>
    </w:p>
    <w:p w14:paraId="37E42FC0"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Nie </w:t>
      </w:r>
      <w:r w:rsidRPr="003E35E8">
        <w:rPr>
          <w:rFonts w:ascii="Times New Roman" w:eastAsia="Times New Roman" w:hAnsi="Times New Roman" w:cs="Times New Roman"/>
          <w:sz w:val="24"/>
          <w:szCs w:val="24"/>
          <w:lang w:eastAsia="pl-PL"/>
        </w:rPr>
        <w:br/>
        <w:t xml:space="preserve">Należy podać informacje na temat udzielania zaliczek: </w:t>
      </w:r>
      <w:r w:rsidRPr="003E35E8">
        <w:rPr>
          <w:rFonts w:ascii="Times New Roman" w:eastAsia="Times New Roman" w:hAnsi="Times New Roman" w:cs="Times New Roman"/>
          <w:sz w:val="24"/>
          <w:szCs w:val="24"/>
          <w:lang w:eastAsia="pl-PL"/>
        </w:rPr>
        <w:br/>
      </w:r>
    </w:p>
    <w:p w14:paraId="48089E6F"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DB2DF52" w14:textId="6CB3D7C3"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Nie </w:t>
      </w:r>
      <w:r w:rsidRPr="003E35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E35E8">
        <w:rPr>
          <w:rFonts w:ascii="Times New Roman" w:eastAsia="Times New Roman" w:hAnsi="Times New Roman" w:cs="Times New Roman"/>
          <w:sz w:val="24"/>
          <w:szCs w:val="24"/>
          <w:lang w:eastAsia="pl-PL"/>
        </w:rPr>
        <w:br/>
        <w:t xml:space="preserve">Nie </w:t>
      </w:r>
      <w:r w:rsidRPr="003E35E8">
        <w:rPr>
          <w:rFonts w:ascii="Times New Roman" w:eastAsia="Times New Roman" w:hAnsi="Times New Roman" w:cs="Times New Roman"/>
          <w:sz w:val="24"/>
          <w:szCs w:val="24"/>
          <w:lang w:eastAsia="pl-PL"/>
        </w:rPr>
        <w:br/>
        <w:t xml:space="preserve">Informacje dodatkowe: </w:t>
      </w:r>
    </w:p>
    <w:p w14:paraId="222DFBD9"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lastRenderedPageBreak/>
        <w:br/>
      </w:r>
      <w:r w:rsidRPr="003E35E8">
        <w:rPr>
          <w:rFonts w:ascii="Times New Roman" w:eastAsia="Times New Roman" w:hAnsi="Times New Roman" w:cs="Times New Roman"/>
          <w:b/>
          <w:bCs/>
          <w:sz w:val="24"/>
          <w:szCs w:val="24"/>
          <w:lang w:eastAsia="pl-PL"/>
        </w:rPr>
        <w:t xml:space="preserve">IV.1.5.) Wymaga się złożenia oferty wariantowej: </w:t>
      </w:r>
    </w:p>
    <w:p w14:paraId="59236A01"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Nie </w:t>
      </w:r>
      <w:r w:rsidRPr="003E35E8">
        <w:rPr>
          <w:rFonts w:ascii="Times New Roman" w:eastAsia="Times New Roman" w:hAnsi="Times New Roman" w:cs="Times New Roman"/>
          <w:sz w:val="24"/>
          <w:szCs w:val="24"/>
          <w:lang w:eastAsia="pl-PL"/>
        </w:rPr>
        <w:br/>
        <w:t xml:space="preserve">Dopuszcza się złożenie oferty wariantowej </w:t>
      </w:r>
      <w:r w:rsidRPr="003E35E8">
        <w:rPr>
          <w:rFonts w:ascii="Times New Roman" w:eastAsia="Times New Roman" w:hAnsi="Times New Roman" w:cs="Times New Roman"/>
          <w:sz w:val="24"/>
          <w:szCs w:val="24"/>
          <w:lang w:eastAsia="pl-PL"/>
        </w:rPr>
        <w:br/>
        <w:t xml:space="preserve">Nie </w:t>
      </w:r>
      <w:r w:rsidRPr="003E35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E35E8">
        <w:rPr>
          <w:rFonts w:ascii="Times New Roman" w:eastAsia="Times New Roman" w:hAnsi="Times New Roman" w:cs="Times New Roman"/>
          <w:sz w:val="24"/>
          <w:szCs w:val="24"/>
          <w:lang w:eastAsia="pl-PL"/>
        </w:rPr>
        <w:br/>
        <w:t xml:space="preserve">Nie </w:t>
      </w:r>
    </w:p>
    <w:p w14:paraId="3EA68EB7"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6BDE0F8"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Liczba wykonawców   </w:t>
      </w:r>
      <w:r w:rsidRPr="003E35E8">
        <w:rPr>
          <w:rFonts w:ascii="Times New Roman" w:eastAsia="Times New Roman" w:hAnsi="Times New Roman" w:cs="Times New Roman"/>
          <w:sz w:val="24"/>
          <w:szCs w:val="24"/>
          <w:lang w:eastAsia="pl-PL"/>
        </w:rPr>
        <w:br/>
        <w:t xml:space="preserve">Przewidywana minimalna liczba wykonawców </w:t>
      </w:r>
      <w:r w:rsidRPr="003E35E8">
        <w:rPr>
          <w:rFonts w:ascii="Times New Roman" w:eastAsia="Times New Roman" w:hAnsi="Times New Roman" w:cs="Times New Roman"/>
          <w:sz w:val="24"/>
          <w:szCs w:val="24"/>
          <w:lang w:eastAsia="pl-PL"/>
        </w:rPr>
        <w:br/>
        <w:t xml:space="preserve">Maksymalna liczba wykonawców   </w:t>
      </w:r>
      <w:r w:rsidRPr="003E35E8">
        <w:rPr>
          <w:rFonts w:ascii="Times New Roman" w:eastAsia="Times New Roman" w:hAnsi="Times New Roman" w:cs="Times New Roman"/>
          <w:sz w:val="24"/>
          <w:szCs w:val="24"/>
          <w:lang w:eastAsia="pl-PL"/>
        </w:rPr>
        <w:br/>
        <w:t xml:space="preserve">Kryteria selekcji wykonawców: </w:t>
      </w:r>
      <w:r w:rsidRPr="003E35E8">
        <w:rPr>
          <w:rFonts w:ascii="Times New Roman" w:eastAsia="Times New Roman" w:hAnsi="Times New Roman" w:cs="Times New Roman"/>
          <w:sz w:val="24"/>
          <w:szCs w:val="24"/>
          <w:lang w:eastAsia="pl-PL"/>
        </w:rPr>
        <w:br/>
      </w:r>
    </w:p>
    <w:p w14:paraId="0D6C3F72"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IV.1.7) Informacje na temat umowy ramowej lub dynamicznego systemu zakupów: </w:t>
      </w:r>
    </w:p>
    <w:p w14:paraId="0CCAB87B"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Umowa ramowa będzie zawarta: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t xml:space="preserve">Czy przewiduje się ograniczenie liczby uczestników umowy ramowej: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t xml:space="preserve">Przewidziana maksymalna liczba uczestników umowy ramowej: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t xml:space="preserve">Informacje dodatkowe: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t xml:space="preserve">Zamówienie obejmuje ustanowienie dynamicznego systemu zakupów: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t xml:space="preserve">Informacje dodatkowe: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E35E8">
        <w:rPr>
          <w:rFonts w:ascii="Times New Roman" w:eastAsia="Times New Roman" w:hAnsi="Times New Roman" w:cs="Times New Roman"/>
          <w:sz w:val="24"/>
          <w:szCs w:val="24"/>
          <w:lang w:eastAsia="pl-PL"/>
        </w:rPr>
        <w:br/>
      </w:r>
    </w:p>
    <w:p w14:paraId="581405C6"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IV.1.8) Aukcja elektroniczna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Przewidziane jest przeprowadzenie aukcji elektronicznej </w:t>
      </w:r>
      <w:r w:rsidRPr="003E35E8">
        <w:rPr>
          <w:rFonts w:ascii="Times New Roman" w:eastAsia="Times New Roman" w:hAnsi="Times New Roman" w:cs="Times New Roman"/>
          <w:i/>
          <w:iCs/>
          <w:sz w:val="24"/>
          <w:szCs w:val="24"/>
          <w:lang w:eastAsia="pl-PL"/>
        </w:rPr>
        <w:t xml:space="preserve">(przetarg nieograniczony, przetarg ograniczony, negocjacje z ogłoszeniem) </w:t>
      </w:r>
      <w:r w:rsidRPr="003E35E8">
        <w:rPr>
          <w:rFonts w:ascii="Times New Roman" w:eastAsia="Times New Roman" w:hAnsi="Times New Roman" w:cs="Times New Roman"/>
          <w:sz w:val="24"/>
          <w:szCs w:val="24"/>
          <w:lang w:eastAsia="pl-PL"/>
        </w:rPr>
        <w:t xml:space="preserve">Nie </w:t>
      </w:r>
      <w:r w:rsidRPr="003E35E8">
        <w:rPr>
          <w:rFonts w:ascii="Times New Roman" w:eastAsia="Times New Roman" w:hAnsi="Times New Roman" w:cs="Times New Roman"/>
          <w:sz w:val="24"/>
          <w:szCs w:val="24"/>
          <w:lang w:eastAsia="pl-PL"/>
        </w:rPr>
        <w:br/>
        <w:t xml:space="preserve">Należy podać adres strony internetowej, na której aukcja będzie prowadzona: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3E35E8">
        <w:rPr>
          <w:rFonts w:ascii="Times New Roman" w:eastAsia="Times New Roman" w:hAnsi="Times New Roman" w:cs="Times New Roman"/>
          <w:sz w:val="24"/>
          <w:szCs w:val="24"/>
          <w:lang w:eastAsia="pl-PL"/>
        </w:rPr>
        <w:br/>
        <w:t xml:space="preserve">Informacje dotyczące przebiegu aukcji elektronicznej: </w:t>
      </w:r>
      <w:r w:rsidRPr="003E35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E35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E35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E35E8">
        <w:rPr>
          <w:rFonts w:ascii="Times New Roman" w:eastAsia="Times New Roman" w:hAnsi="Times New Roman" w:cs="Times New Roman"/>
          <w:sz w:val="24"/>
          <w:szCs w:val="24"/>
          <w:lang w:eastAsia="pl-PL"/>
        </w:rPr>
        <w:br/>
        <w:t xml:space="preserve">Informacje o liczbie etapów aukcji elektronicznej i czasie ich trwania: </w:t>
      </w:r>
    </w:p>
    <w:p w14:paraId="132E5486"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t xml:space="preserve">Czas trwania: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E35E8">
        <w:rPr>
          <w:rFonts w:ascii="Times New Roman" w:eastAsia="Times New Roman" w:hAnsi="Times New Roman" w:cs="Times New Roman"/>
          <w:sz w:val="24"/>
          <w:szCs w:val="24"/>
          <w:lang w:eastAsia="pl-PL"/>
        </w:rPr>
        <w:br/>
        <w:t xml:space="preserve">Warunki zamknięcia aukcji elektronicznej: </w:t>
      </w:r>
      <w:r w:rsidRPr="003E35E8">
        <w:rPr>
          <w:rFonts w:ascii="Times New Roman" w:eastAsia="Times New Roman" w:hAnsi="Times New Roman" w:cs="Times New Roman"/>
          <w:sz w:val="24"/>
          <w:szCs w:val="24"/>
          <w:lang w:eastAsia="pl-PL"/>
        </w:rPr>
        <w:br/>
      </w:r>
    </w:p>
    <w:p w14:paraId="736D591D"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IV.2) KRYTERIA OCENY OFERT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IV.2.1) Kryteria oceny ofert: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IV.2.2) Kryteria</w:t>
      </w:r>
      <w:r w:rsidRPr="003E35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02"/>
        <w:gridCol w:w="1016"/>
      </w:tblGrid>
      <w:tr w:rsidR="003E35E8" w:rsidRPr="003E35E8" w14:paraId="5A5C0B54" w14:textId="77777777" w:rsidTr="003E35E8">
        <w:tc>
          <w:tcPr>
            <w:tcW w:w="0" w:type="auto"/>
            <w:tcBorders>
              <w:top w:val="single" w:sz="6" w:space="0" w:color="000000"/>
              <w:left w:val="single" w:sz="6" w:space="0" w:color="000000"/>
              <w:bottom w:val="single" w:sz="6" w:space="0" w:color="000000"/>
              <w:right w:val="single" w:sz="6" w:space="0" w:color="000000"/>
            </w:tcBorders>
            <w:vAlign w:val="center"/>
            <w:hideMark/>
          </w:tcPr>
          <w:p w14:paraId="4500B5D4"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C6F71"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Znaczenie</w:t>
            </w:r>
          </w:p>
        </w:tc>
      </w:tr>
      <w:tr w:rsidR="003E35E8" w:rsidRPr="003E35E8" w14:paraId="63CEAA3D" w14:textId="77777777" w:rsidTr="003E35E8">
        <w:tc>
          <w:tcPr>
            <w:tcW w:w="0" w:type="auto"/>
            <w:tcBorders>
              <w:top w:val="single" w:sz="6" w:space="0" w:color="000000"/>
              <w:left w:val="single" w:sz="6" w:space="0" w:color="000000"/>
              <w:bottom w:val="single" w:sz="6" w:space="0" w:color="000000"/>
              <w:right w:val="single" w:sz="6" w:space="0" w:color="000000"/>
            </w:tcBorders>
            <w:vAlign w:val="center"/>
            <w:hideMark/>
          </w:tcPr>
          <w:p w14:paraId="182B8815"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05D0D"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60,00</w:t>
            </w:r>
          </w:p>
        </w:tc>
      </w:tr>
      <w:tr w:rsidR="003E35E8" w:rsidRPr="003E35E8" w14:paraId="42051F60" w14:textId="77777777" w:rsidTr="003E35E8">
        <w:tc>
          <w:tcPr>
            <w:tcW w:w="0" w:type="auto"/>
            <w:tcBorders>
              <w:top w:val="single" w:sz="6" w:space="0" w:color="000000"/>
              <w:left w:val="single" w:sz="6" w:space="0" w:color="000000"/>
              <w:bottom w:val="single" w:sz="6" w:space="0" w:color="000000"/>
              <w:right w:val="single" w:sz="6" w:space="0" w:color="000000"/>
            </w:tcBorders>
            <w:vAlign w:val="center"/>
            <w:hideMark/>
          </w:tcPr>
          <w:p w14:paraId="0A65E34B"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D74C3"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20,00</w:t>
            </w:r>
          </w:p>
        </w:tc>
      </w:tr>
      <w:tr w:rsidR="003E35E8" w:rsidRPr="003E35E8" w14:paraId="6E26463C" w14:textId="77777777" w:rsidTr="003E35E8">
        <w:tc>
          <w:tcPr>
            <w:tcW w:w="0" w:type="auto"/>
            <w:tcBorders>
              <w:top w:val="single" w:sz="6" w:space="0" w:color="000000"/>
              <w:left w:val="single" w:sz="6" w:space="0" w:color="000000"/>
              <w:bottom w:val="single" w:sz="6" w:space="0" w:color="000000"/>
              <w:right w:val="single" w:sz="6" w:space="0" w:color="000000"/>
            </w:tcBorders>
            <w:vAlign w:val="center"/>
            <w:hideMark/>
          </w:tcPr>
          <w:p w14:paraId="59918B1B"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Czas reakcji w przypadku awarii autobusu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26480"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20,00</w:t>
            </w:r>
          </w:p>
        </w:tc>
      </w:tr>
    </w:tbl>
    <w:p w14:paraId="4303FB9D" w14:textId="77777777" w:rsid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E35E8">
        <w:rPr>
          <w:rFonts w:ascii="Times New Roman" w:eastAsia="Times New Roman" w:hAnsi="Times New Roman" w:cs="Times New Roman"/>
          <w:b/>
          <w:bCs/>
          <w:sz w:val="24"/>
          <w:szCs w:val="24"/>
          <w:lang w:eastAsia="pl-PL"/>
        </w:rPr>
        <w:t>Pzp</w:t>
      </w:r>
      <w:proofErr w:type="spellEnd"/>
      <w:r w:rsidRPr="003E35E8">
        <w:rPr>
          <w:rFonts w:ascii="Times New Roman" w:eastAsia="Times New Roman" w:hAnsi="Times New Roman" w:cs="Times New Roman"/>
          <w:b/>
          <w:bCs/>
          <w:sz w:val="24"/>
          <w:szCs w:val="24"/>
          <w:lang w:eastAsia="pl-PL"/>
        </w:rPr>
        <w:t xml:space="preserve"> </w:t>
      </w:r>
      <w:r w:rsidRPr="003E35E8">
        <w:rPr>
          <w:rFonts w:ascii="Times New Roman" w:eastAsia="Times New Roman" w:hAnsi="Times New Roman" w:cs="Times New Roman"/>
          <w:sz w:val="24"/>
          <w:szCs w:val="24"/>
          <w:lang w:eastAsia="pl-PL"/>
        </w:rPr>
        <w:t xml:space="preserve">(przetarg nieograniczony) </w:t>
      </w:r>
      <w:r w:rsidRPr="003E35E8">
        <w:rPr>
          <w:rFonts w:ascii="Times New Roman" w:eastAsia="Times New Roman" w:hAnsi="Times New Roman" w:cs="Times New Roman"/>
          <w:sz w:val="24"/>
          <w:szCs w:val="24"/>
          <w:lang w:eastAsia="pl-PL"/>
        </w:rPr>
        <w:br/>
        <w:t xml:space="preserve">Tak </w:t>
      </w:r>
    </w:p>
    <w:p w14:paraId="4D614D6E" w14:textId="4A694189"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IV.3) Negocjacje z ogłoszeniem, dialog konkurencyjny, partnerstwo innowacyjne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IV.3.1) Informacje na temat negocjacji z ogłoszeniem</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t xml:space="preserve">Minimalne wymagania, które muszą spełniać wszystkie oferty: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E35E8">
        <w:rPr>
          <w:rFonts w:ascii="Times New Roman" w:eastAsia="Times New Roman" w:hAnsi="Times New Roman" w:cs="Times New Roman"/>
          <w:sz w:val="24"/>
          <w:szCs w:val="24"/>
          <w:lang w:eastAsia="pl-PL"/>
        </w:rPr>
        <w:br/>
        <w:t xml:space="preserve">Przewidziany jest podział negocjacji na etapy w celu ograniczenia liczby ofert: </w:t>
      </w:r>
      <w:r w:rsidRPr="003E35E8">
        <w:rPr>
          <w:rFonts w:ascii="Times New Roman" w:eastAsia="Times New Roman" w:hAnsi="Times New Roman" w:cs="Times New Roman"/>
          <w:sz w:val="24"/>
          <w:szCs w:val="24"/>
          <w:lang w:eastAsia="pl-PL"/>
        </w:rPr>
        <w:br/>
        <w:t xml:space="preserve">Należy podać informacje na temat etapów negocjacji (w tym liczbę etapów):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t xml:space="preserve">Informacje dodatkowe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IV.3.2) Informacje na temat dialogu konkurencyjnego</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t xml:space="preserve">Wstępny harmonogram postępowania: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3E35E8">
        <w:rPr>
          <w:rFonts w:ascii="Times New Roman" w:eastAsia="Times New Roman" w:hAnsi="Times New Roman" w:cs="Times New Roman"/>
          <w:sz w:val="24"/>
          <w:szCs w:val="24"/>
          <w:lang w:eastAsia="pl-PL"/>
        </w:rPr>
        <w:br/>
        <w:t xml:space="preserve">Należy podać informacje na temat etapów dialogu: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t xml:space="preserve">Informacje dodatkowe: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IV.3.3) Informacje na temat partnerstwa innowacyjnego</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t xml:space="preserve">Informacje dodatkowe: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IV.4) Licytacja elektroniczna </w:t>
      </w:r>
      <w:r w:rsidRPr="003E35E8">
        <w:rPr>
          <w:rFonts w:ascii="Times New Roman" w:eastAsia="Times New Roman" w:hAnsi="Times New Roman" w:cs="Times New Roman"/>
          <w:sz w:val="24"/>
          <w:szCs w:val="24"/>
          <w:lang w:eastAsia="pl-PL"/>
        </w:rPr>
        <w:br/>
        <w:t xml:space="preserve">Adres strony internetowej, na której będzie prowadzona licytacja elektroniczna: </w:t>
      </w:r>
    </w:p>
    <w:p w14:paraId="28E44283"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7D8755A"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61AEEC4"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2468C59"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Informacje o liczbie etapów licytacji elektronicznej i czasie ich trwania: </w:t>
      </w:r>
    </w:p>
    <w:p w14:paraId="1783268C"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Czas trwania: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D6A9836"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Termin składania wniosków o dopuszczenie do udziału w licytacji elektronicznej: </w:t>
      </w:r>
      <w:r w:rsidRPr="003E35E8">
        <w:rPr>
          <w:rFonts w:ascii="Times New Roman" w:eastAsia="Times New Roman" w:hAnsi="Times New Roman" w:cs="Times New Roman"/>
          <w:sz w:val="24"/>
          <w:szCs w:val="24"/>
          <w:lang w:eastAsia="pl-PL"/>
        </w:rPr>
        <w:br/>
        <w:t xml:space="preserve">Data: godzina: </w:t>
      </w:r>
      <w:r w:rsidRPr="003E35E8">
        <w:rPr>
          <w:rFonts w:ascii="Times New Roman" w:eastAsia="Times New Roman" w:hAnsi="Times New Roman" w:cs="Times New Roman"/>
          <w:sz w:val="24"/>
          <w:szCs w:val="24"/>
          <w:lang w:eastAsia="pl-PL"/>
        </w:rPr>
        <w:br/>
        <w:t xml:space="preserve">Termin otwarcia licytacji elektronicznej: </w:t>
      </w:r>
    </w:p>
    <w:p w14:paraId="1D5E10CF"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Termin i warunki zamknięcia licytacji elektronicznej: </w:t>
      </w:r>
    </w:p>
    <w:p w14:paraId="3CB789B9"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82B64B5"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t xml:space="preserve">Wymagania dotyczące zabezpieczenia należytego wykonania umowy: </w:t>
      </w:r>
    </w:p>
    <w:p w14:paraId="63C3602C"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t xml:space="preserve">Informacje dodatkowe: </w:t>
      </w:r>
    </w:p>
    <w:p w14:paraId="2E5415BC" w14:textId="77777777" w:rsidR="003E35E8" w:rsidRDefault="003E35E8" w:rsidP="003E35E8">
      <w:pPr>
        <w:spacing w:after="0" w:line="240" w:lineRule="auto"/>
        <w:rPr>
          <w:rFonts w:ascii="Times New Roman" w:eastAsia="Times New Roman" w:hAnsi="Times New Roman" w:cs="Times New Roman"/>
          <w:sz w:val="24"/>
          <w:szCs w:val="24"/>
          <w:lang w:eastAsia="pl-PL"/>
        </w:rPr>
      </w:pPr>
      <w:r w:rsidRPr="003E35E8">
        <w:rPr>
          <w:rFonts w:ascii="Times New Roman" w:eastAsia="Times New Roman" w:hAnsi="Times New Roman" w:cs="Times New Roman"/>
          <w:b/>
          <w:bCs/>
          <w:sz w:val="24"/>
          <w:szCs w:val="24"/>
          <w:lang w:eastAsia="pl-PL"/>
        </w:rPr>
        <w:t>IV.5) ZMIANA UMOWY</w:t>
      </w: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E35E8">
        <w:rPr>
          <w:rFonts w:ascii="Times New Roman" w:eastAsia="Times New Roman" w:hAnsi="Times New Roman" w:cs="Times New Roman"/>
          <w:sz w:val="24"/>
          <w:szCs w:val="24"/>
          <w:lang w:eastAsia="pl-PL"/>
        </w:rPr>
        <w:t xml:space="preserve"> Tak </w:t>
      </w:r>
      <w:r w:rsidRPr="003E35E8">
        <w:rPr>
          <w:rFonts w:ascii="Times New Roman" w:eastAsia="Times New Roman" w:hAnsi="Times New Roman" w:cs="Times New Roman"/>
          <w:sz w:val="24"/>
          <w:szCs w:val="24"/>
          <w:lang w:eastAsia="pl-PL"/>
        </w:rPr>
        <w:br/>
        <w:t xml:space="preserve">Należy wskazać zakres, charakter zmian oraz warunki wprowadzenia zmian: </w:t>
      </w:r>
    </w:p>
    <w:p w14:paraId="2A66494D" w14:textId="77777777"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2. Zakazuje się istotnych zmian postanowień zawartej umowy w stosunku do treści oferty, na podstawie której dokonano wyboru wykonawcy, za wyjątkiem </w:t>
      </w:r>
      <w:r w:rsidRPr="003E35E8">
        <w:rPr>
          <w:rFonts w:ascii="Times New Roman" w:eastAsia="Times New Roman" w:hAnsi="Times New Roman" w:cs="Times New Roman"/>
          <w:sz w:val="24"/>
          <w:szCs w:val="24"/>
          <w:lang w:eastAsia="pl-PL"/>
        </w:rPr>
        <w:lastRenderedPageBreak/>
        <w:t>okoliczności przewidzianych w niniejszej SIWZ. 3. Zamawiający dopuszcza zmiany postanowień zawartej umowy w przypadku wystąpienia okoliczności, których nie można było przewidzieć w chwili zawarcia umowy w następujących przypadkach: a) znacznej zmiany ilości uczniów, godzin i relacji przewozu, b) ustawowej zmiany stawki podatku VAT, c) zmiany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4.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51E67F2C" w14:textId="77777777" w:rsidR="003E35E8" w:rsidRDefault="003E35E8" w:rsidP="003E35E8">
      <w:pPr>
        <w:spacing w:after="0" w:line="240" w:lineRule="auto"/>
        <w:jc w:val="both"/>
        <w:rPr>
          <w:rFonts w:ascii="Times New Roman" w:eastAsia="Times New Roman" w:hAnsi="Times New Roman" w:cs="Times New Roman"/>
          <w:b/>
          <w:bCs/>
          <w:sz w:val="24"/>
          <w:szCs w:val="24"/>
          <w:lang w:eastAsia="pl-PL"/>
        </w:rPr>
      </w:pP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IV.6) INFORMACJE ADMINISTRACYJNE </w:t>
      </w:r>
    </w:p>
    <w:p w14:paraId="0F65ECD4" w14:textId="77777777" w:rsidR="003E35E8" w:rsidRDefault="003E35E8" w:rsidP="003E35E8">
      <w:pPr>
        <w:spacing w:after="0" w:line="240" w:lineRule="auto"/>
        <w:jc w:val="both"/>
        <w:rPr>
          <w:rFonts w:ascii="Times New Roman" w:eastAsia="Times New Roman" w:hAnsi="Times New Roman" w:cs="Times New Roman"/>
          <w:i/>
          <w:iCs/>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IV.6.1) Sposób udostępniania informacji o charakterze poufnym </w:t>
      </w:r>
      <w:r w:rsidRPr="003E35E8">
        <w:rPr>
          <w:rFonts w:ascii="Times New Roman" w:eastAsia="Times New Roman" w:hAnsi="Times New Roman" w:cs="Times New Roman"/>
          <w:i/>
          <w:iCs/>
          <w:sz w:val="24"/>
          <w:szCs w:val="24"/>
          <w:lang w:eastAsia="pl-PL"/>
        </w:rPr>
        <w:t xml:space="preserve">(jeżeli dotyczy): </w:t>
      </w:r>
    </w:p>
    <w:p w14:paraId="7CF5277A" w14:textId="77777777" w:rsidR="003E35E8" w:rsidRDefault="003E35E8" w:rsidP="003E35E8">
      <w:pPr>
        <w:spacing w:after="0" w:line="240" w:lineRule="auto"/>
        <w:jc w:val="both"/>
        <w:rPr>
          <w:rFonts w:ascii="Times New Roman" w:eastAsia="Times New Roman" w:hAnsi="Times New Roman" w:cs="Times New Roman"/>
          <w:b/>
          <w:bCs/>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Środki służące ochronie informacji o charakterze poufnym</w:t>
      </w:r>
    </w:p>
    <w:p w14:paraId="4F3AD8FE" w14:textId="77777777"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E35E8">
        <w:rPr>
          <w:rFonts w:ascii="Times New Roman" w:eastAsia="Times New Roman" w:hAnsi="Times New Roman" w:cs="Times New Roman"/>
          <w:sz w:val="24"/>
          <w:szCs w:val="24"/>
          <w:lang w:eastAsia="pl-PL"/>
        </w:rPr>
        <w:br/>
        <w:t xml:space="preserve">Data: 2020-08-14, godzina: 10:00, </w:t>
      </w:r>
    </w:p>
    <w:p w14:paraId="5B1A1725" w14:textId="77777777"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p>
    <w:p w14:paraId="58C60BA4" w14:textId="77777777"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Nie </w:t>
      </w:r>
      <w:r w:rsidRPr="003E35E8">
        <w:rPr>
          <w:rFonts w:ascii="Times New Roman" w:eastAsia="Times New Roman" w:hAnsi="Times New Roman" w:cs="Times New Roman"/>
          <w:sz w:val="24"/>
          <w:szCs w:val="24"/>
          <w:lang w:eastAsia="pl-PL"/>
        </w:rPr>
        <w:br/>
        <w:t>Wskazać powody:</w:t>
      </w:r>
    </w:p>
    <w:p w14:paraId="0ADD20DB" w14:textId="77777777"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p>
    <w:p w14:paraId="2E4D6605" w14:textId="6A4F9A3E"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t xml:space="preserve">&gt; Język polski </w:t>
      </w:r>
    </w:p>
    <w:p w14:paraId="65D2AD96" w14:textId="77777777"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 xml:space="preserve">IV.6.3) Termin związania ofertą: </w:t>
      </w:r>
      <w:r w:rsidRPr="003E35E8">
        <w:rPr>
          <w:rFonts w:ascii="Times New Roman" w:eastAsia="Times New Roman" w:hAnsi="Times New Roman" w:cs="Times New Roman"/>
          <w:sz w:val="24"/>
          <w:szCs w:val="24"/>
          <w:lang w:eastAsia="pl-PL"/>
        </w:rPr>
        <w:t xml:space="preserve">do: okres w dniach: 30 (od ostatecznego terminu składania ofert) </w:t>
      </w:r>
    </w:p>
    <w:p w14:paraId="44E8C348" w14:textId="77777777"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E35E8">
        <w:rPr>
          <w:rFonts w:ascii="Times New Roman" w:eastAsia="Times New Roman" w:hAnsi="Times New Roman" w:cs="Times New Roman"/>
          <w:sz w:val="24"/>
          <w:szCs w:val="24"/>
          <w:lang w:eastAsia="pl-PL"/>
        </w:rPr>
        <w:t xml:space="preserve"> Nie</w:t>
      </w:r>
    </w:p>
    <w:p w14:paraId="673FDCF3" w14:textId="77777777" w:rsid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t xml:space="preserve"> </w:t>
      </w:r>
      <w:r w:rsidRPr="003E35E8">
        <w:rPr>
          <w:rFonts w:ascii="Times New Roman" w:eastAsia="Times New Roman" w:hAnsi="Times New Roman" w:cs="Times New Roman"/>
          <w:sz w:val="24"/>
          <w:szCs w:val="24"/>
          <w:lang w:eastAsia="pl-PL"/>
        </w:rPr>
        <w:br/>
      </w:r>
      <w:r w:rsidRPr="003E35E8">
        <w:rPr>
          <w:rFonts w:ascii="Times New Roman" w:eastAsia="Times New Roman" w:hAnsi="Times New Roman" w:cs="Times New Roman"/>
          <w:b/>
          <w:bCs/>
          <w:sz w:val="24"/>
          <w:szCs w:val="24"/>
          <w:lang w:eastAsia="pl-PL"/>
        </w:rPr>
        <w:t>IV.6.5) Informacje dodatkowe:</w:t>
      </w:r>
      <w:r w:rsidRPr="003E35E8">
        <w:rPr>
          <w:rFonts w:ascii="Times New Roman" w:eastAsia="Times New Roman" w:hAnsi="Times New Roman" w:cs="Times New Roman"/>
          <w:sz w:val="24"/>
          <w:szCs w:val="24"/>
          <w:lang w:eastAsia="pl-PL"/>
        </w:rPr>
        <w:t xml:space="preserve"> </w:t>
      </w:r>
    </w:p>
    <w:p w14:paraId="594D71D1" w14:textId="30988C01" w:rsidR="003E35E8" w:rsidRPr="003E35E8" w:rsidRDefault="003E35E8" w:rsidP="003E35E8">
      <w:pPr>
        <w:spacing w:after="0" w:line="240" w:lineRule="auto"/>
        <w:jc w:val="both"/>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lang w:eastAsia="pl-PL"/>
        </w:rPr>
        <w:br/>
      </w:r>
    </w:p>
    <w:p w14:paraId="0B14461B" w14:textId="77777777" w:rsidR="003E35E8" w:rsidRPr="003E35E8" w:rsidRDefault="003E35E8" w:rsidP="003E35E8">
      <w:pPr>
        <w:spacing w:after="0" w:line="240" w:lineRule="auto"/>
        <w:jc w:val="center"/>
        <w:rPr>
          <w:rFonts w:ascii="Times New Roman" w:eastAsia="Times New Roman" w:hAnsi="Times New Roman" w:cs="Times New Roman"/>
          <w:sz w:val="24"/>
          <w:szCs w:val="24"/>
          <w:lang w:eastAsia="pl-PL"/>
        </w:rPr>
      </w:pPr>
      <w:r w:rsidRPr="003E35E8">
        <w:rPr>
          <w:rFonts w:ascii="Times New Roman" w:eastAsia="Times New Roman" w:hAnsi="Times New Roman" w:cs="Times New Roman"/>
          <w:sz w:val="24"/>
          <w:szCs w:val="24"/>
          <w:u w:val="single"/>
          <w:lang w:eastAsia="pl-PL"/>
        </w:rPr>
        <w:t xml:space="preserve">ZAŁĄCZNIK I - INFORMACJE DOTYCZĄCE OFERT CZĘŚCIOWYCH </w:t>
      </w:r>
    </w:p>
    <w:p w14:paraId="23D231DB"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p>
    <w:p w14:paraId="51CF734D" w14:textId="77777777" w:rsidR="003E35E8" w:rsidRPr="003E35E8" w:rsidRDefault="003E35E8" w:rsidP="003E35E8">
      <w:pPr>
        <w:spacing w:after="0" w:line="240" w:lineRule="auto"/>
        <w:rPr>
          <w:rFonts w:ascii="Times New Roman" w:eastAsia="Times New Roman" w:hAnsi="Times New Roman" w:cs="Times New Roman"/>
          <w:sz w:val="24"/>
          <w:szCs w:val="24"/>
          <w:lang w:eastAsia="pl-PL"/>
        </w:rPr>
      </w:pPr>
    </w:p>
    <w:p w14:paraId="15CC4371" w14:textId="3310675A" w:rsidR="00AB6EA0" w:rsidRDefault="004B5FD7" w:rsidP="004B5FD7">
      <w:pPr>
        <w:jc w:val="right"/>
      </w:pPr>
      <w:r>
        <w:t xml:space="preserve">Burmistrz /-/ Paweł Wójcik </w:t>
      </w:r>
    </w:p>
    <w:sectPr w:rsidR="00AB6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D3"/>
    <w:rsid w:val="003E35E8"/>
    <w:rsid w:val="004342D3"/>
    <w:rsid w:val="004B5FD7"/>
    <w:rsid w:val="00AB6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8AFB"/>
  <w15:chartTrackingRefBased/>
  <w15:docId w15:val="{29A97436-510C-4080-B87E-20F94B47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23444">
      <w:bodyDiv w:val="1"/>
      <w:marLeft w:val="0"/>
      <w:marRight w:val="0"/>
      <w:marTop w:val="0"/>
      <w:marBottom w:val="0"/>
      <w:divBdr>
        <w:top w:val="none" w:sz="0" w:space="0" w:color="auto"/>
        <w:left w:val="none" w:sz="0" w:space="0" w:color="auto"/>
        <w:bottom w:val="none" w:sz="0" w:space="0" w:color="auto"/>
        <w:right w:val="none" w:sz="0" w:space="0" w:color="auto"/>
      </w:divBdr>
      <w:divsChild>
        <w:div w:id="457722536">
          <w:marLeft w:val="0"/>
          <w:marRight w:val="0"/>
          <w:marTop w:val="0"/>
          <w:marBottom w:val="0"/>
          <w:divBdr>
            <w:top w:val="none" w:sz="0" w:space="0" w:color="auto"/>
            <w:left w:val="none" w:sz="0" w:space="0" w:color="auto"/>
            <w:bottom w:val="none" w:sz="0" w:space="0" w:color="auto"/>
            <w:right w:val="none" w:sz="0" w:space="0" w:color="auto"/>
          </w:divBdr>
          <w:divsChild>
            <w:div w:id="10298828">
              <w:marLeft w:val="0"/>
              <w:marRight w:val="0"/>
              <w:marTop w:val="0"/>
              <w:marBottom w:val="0"/>
              <w:divBdr>
                <w:top w:val="none" w:sz="0" w:space="0" w:color="auto"/>
                <w:left w:val="none" w:sz="0" w:space="0" w:color="auto"/>
                <w:bottom w:val="none" w:sz="0" w:space="0" w:color="auto"/>
                <w:right w:val="none" w:sz="0" w:space="0" w:color="auto"/>
              </w:divBdr>
            </w:div>
            <w:div w:id="237981627">
              <w:marLeft w:val="0"/>
              <w:marRight w:val="0"/>
              <w:marTop w:val="0"/>
              <w:marBottom w:val="0"/>
              <w:divBdr>
                <w:top w:val="none" w:sz="0" w:space="0" w:color="auto"/>
                <w:left w:val="none" w:sz="0" w:space="0" w:color="auto"/>
                <w:bottom w:val="none" w:sz="0" w:space="0" w:color="auto"/>
                <w:right w:val="none" w:sz="0" w:space="0" w:color="auto"/>
              </w:divBdr>
            </w:div>
            <w:div w:id="442580928">
              <w:marLeft w:val="0"/>
              <w:marRight w:val="0"/>
              <w:marTop w:val="0"/>
              <w:marBottom w:val="0"/>
              <w:divBdr>
                <w:top w:val="none" w:sz="0" w:space="0" w:color="auto"/>
                <w:left w:val="none" w:sz="0" w:space="0" w:color="auto"/>
                <w:bottom w:val="none" w:sz="0" w:space="0" w:color="auto"/>
                <w:right w:val="none" w:sz="0" w:space="0" w:color="auto"/>
              </w:divBdr>
              <w:divsChild>
                <w:div w:id="1471098243">
                  <w:marLeft w:val="0"/>
                  <w:marRight w:val="0"/>
                  <w:marTop w:val="0"/>
                  <w:marBottom w:val="0"/>
                  <w:divBdr>
                    <w:top w:val="none" w:sz="0" w:space="0" w:color="auto"/>
                    <w:left w:val="none" w:sz="0" w:space="0" w:color="auto"/>
                    <w:bottom w:val="none" w:sz="0" w:space="0" w:color="auto"/>
                    <w:right w:val="none" w:sz="0" w:space="0" w:color="auto"/>
                  </w:divBdr>
                </w:div>
              </w:divsChild>
            </w:div>
            <w:div w:id="1737818511">
              <w:marLeft w:val="0"/>
              <w:marRight w:val="0"/>
              <w:marTop w:val="0"/>
              <w:marBottom w:val="0"/>
              <w:divBdr>
                <w:top w:val="none" w:sz="0" w:space="0" w:color="auto"/>
                <w:left w:val="none" w:sz="0" w:space="0" w:color="auto"/>
                <w:bottom w:val="none" w:sz="0" w:space="0" w:color="auto"/>
                <w:right w:val="none" w:sz="0" w:space="0" w:color="auto"/>
              </w:divBdr>
              <w:divsChild>
                <w:div w:id="1050760437">
                  <w:marLeft w:val="0"/>
                  <w:marRight w:val="0"/>
                  <w:marTop w:val="0"/>
                  <w:marBottom w:val="0"/>
                  <w:divBdr>
                    <w:top w:val="none" w:sz="0" w:space="0" w:color="auto"/>
                    <w:left w:val="none" w:sz="0" w:space="0" w:color="auto"/>
                    <w:bottom w:val="none" w:sz="0" w:space="0" w:color="auto"/>
                    <w:right w:val="none" w:sz="0" w:space="0" w:color="auto"/>
                  </w:divBdr>
                </w:div>
              </w:divsChild>
            </w:div>
            <w:div w:id="1624337240">
              <w:marLeft w:val="0"/>
              <w:marRight w:val="0"/>
              <w:marTop w:val="0"/>
              <w:marBottom w:val="0"/>
              <w:divBdr>
                <w:top w:val="none" w:sz="0" w:space="0" w:color="auto"/>
                <w:left w:val="none" w:sz="0" w:space="0" w:color="auto"/>
                <w:bottom w:val="none" w:sz="0" w:space="0" w:color="auto"/>
                <w:right w:val="none" w:sz="0" w:space="0" w:color="auto"/>
              </w:divBdr>
              <w:divsChild>
                <w:div w:id="1421758930">
                  <w:marLeft w:val="0"/>
                  <w:marRight w:val="0"/>
                  <w:marTop w:val="0"/>
                  <w:marBottom w:val="0"/>
                  <w:divBdr>
                    <w:top w:val="none" w:sz="0" w:space="0" w:color="auto"/>
                    <w:left w:val="none" w:sz="0" w:space="0" w:color="auto"/>
                    <w:bottom w:val="none" w:sz="0" w:space="0" w:color="auto"/>
                    <w:right w:val="none" w:sz="0" w:space="0" w:color="auto"/>
                  </w:divBdr>
                </w:div>
                <w:div w:id="303052013">
                  <w:marLeft w:val="0"/>
                  <w:marRight w:val="0"/>
                  <w:marTop w:val="0"/>
                  <w:marBottom w:val="0"/>
                  <w:divBdr>
                    <w:top w:val="none" w:sz="0" w:space="0" w:color="auto"/>
                    <w:left w:val="none" w:sz="0" w:space="0" w:color="auto"/>
                    <w:bottom w:val="none" w:sz="0" w:space="0" w:color="auto"/>
                    <w:right w:val="none" w:sz="0" w:space="0" w:color="auto"/>
                  </w:divBdr>
                </w:div>
                <w:div w:id="1881479094">
                  <w:marLeft w:val="0"/>
                  <w:marRight w:val="0"/>
                  <w:marTop w:val="0"/>
                  <w:marBottom w:val="0"/>
                  <w:divBdr>
                    <w:top w:val="none" w:sz="0" w:space="0" w:color="auto"/>
                    <w:left w:val="none" w:sz="0" w:space="0" w:color="auto"/>
                    <w:bottom w:val="none" w:sz="0" w:space="0" w:color="auto"/>
                    <w:right w:val="none" w:sz="0" w:space="0" w:color="auto"/>
                  </w:divBdr>
                </w:div>
                <w:div w:id="1022823360">
                  <w:marLeft w:val="0"/>
                  <w:marRight w:val="0"/>
                  <w:marTop w:val="0"/>
                  <w:marBottom w:val="0"/>
                  <w:divBdr>
                    <w:top w:val="none" w:sz="0" w:space="0" w:color="auto"/>
                    <w:left w:val="none" w:sz="0" w:space="0" w:color="auto"/>
                    <w:bottom w:val="none" w:sz="0" w:space="0" w:color="auto"/>
                    <w:right w:val="none" w:sz="0" w:space="0" w:color="auto"/>
                  </w:divBdr>
                </w:div>
              </w:divsChild>
            </w:div>
            <w:div w:id="1650400695">
              <w:marLeft w:val="0"/>
              <w:marRight w:val="0"/>
              <w:marTop w:val="0"/>
              <w:marBottom w:val="0"/>
              <w:divBdr>
                <w:top w:val="none" w:sz="0" w:space="0" w:color="auto"/>
                <w:left w:val="none" w:sz="0" w:space="0" w:color="auto"/>
                <w:bottom w:val="none" w:sz="0" w:space="0" w:color="auto"/>
                <w:right w:val="none" w:sz="0" w:space="0" w:color="auto"/>
              </w:divBdr>
              <w:divsChild>
                <w:div w:id="858005912">
                  <w:marLeft w:val="0"/>
                  <w:marRight w:val="0"/>
                  <w:marTop w:val="0"/>
                  <w:marBottom w:val="0"/>
                  <w:divBdr>
                    <w:top w:val="none" w:sz="0" w:space="0" w:color="auto"/>
                    <w:left w:val="none" w:sz="0" w:space="0" w:color="auto"/>
                    <w:bottom w:val="none" w:sz="0" w:space="0" w:color="auto"/>
                    <w:right w:val="none" w:sz="0" w:space="0" w:color="auto"/>
                  </w:divBdr>
                </w:div>
                <w:div w:id="1420297357">
                  <w:marLeft w:val="0"/>
                  <w:marRight w:val="0"/>
                  <w:marTop w:val="0"/>
                  <w:marBottom w:val="0"/>
                  <w:divBdr>
                    <w:top w:val="none" w:sz="0" w:space="0" w:color="auto"/>
                    <w:left w:val="none" w:sz="0" w:space="0" w:color="auto"/>
                    <w:bottom w:val="none" w:sz="0" w:space="0" w:color="auto"/>
                    <w:right w:val="none" w:sz="0" w:space="0" w:color="auto"/>
                  </w:divBdr>
                </w:div>
                <w:div w:id="312179345">
                  <w:marLeft w:val="0"/>
                  <w:marRight w:val="0"/>
                  <w:marTop w:val="0"/>
                  <w:marBottom w:val="0"/>
                  <w:divBdr>
                    <w:top w:val="none" w:sz="0" w:space="0" w:color="auto"/>
                    <w:left w:val="none" w:sz="0" w:space="0" w:color="auto"/>
                    <w:bottom w:val="none" w:sz="0" w:space="0" w:color="auto"/>
                    <w:right w:val="none" w:sz="0" w:space="0" w:color="auto"/>
                  </w:divBdr>
                </w:div>
                <w:div w:id="1115758010">
                  <w:marLeft w:val="0"/>
                  <w:marRight w:val="0"/>
                  <w:marTop w:val="0"/>
                  <w:marBottom w:val="0"/>
                  <w:divBdr>
                    <w:top w:val="none" w:sz="0" w:space="0" w:color="auto"/>
                    <w:left w:val="none" w:sz="0" w:space="0" w:color="auto"/>
                    <w:bottom w:val="none" w:sz="0" w:space="0" w:color="auto"/>
                    <w:right w:val="none" w:sz="0" w:space="0" w:color="auto"/>
                  </w:divBdr>
                </w:div>
                <w:div w:id="2021199623">
                  <w:marLeft w:val="0"/>
                  <w:marRight w:val="0"/>
                  <w:marTop w:val="0"/>
                  <w:marBottom w:val="0"/>
                  <w:divBdr>
                    <w:top w:val="none" w:sz="0" w:space="0" w:color="auto"/>
                    <w:left w:val="none" w:sz="0" w:space="0" w:color="auto"/>
                    <w:bottom w:val="none" w:sz="0" w:space="0" w:color="auto"/>
                    <w:right w:val="none" w:sz="0" w:space="0" w:color="auto"/>
                  </w:divBdr>
                </w:div>
                <w:div w:id="200441133">
                  <w:marLeft w:val="0"/>
                  <w:marRight w:val="0"/>
                  <w:marTop w:val="0"/>
                  <w:marBottom w:val="0"/>
                  <w:divBdr>
                    <w:top w:val="none" w:sz="0" w:space="0" w:color="auto"/>
                    <w:left w:val="none" w:sz="0" w:space="0" w:color="auto"/>
                    <w:bottom w:val="none" w:sz="0" w:space="0" w:color="auto"/>
                    <w:right w:val="none" w:sz="0" w:space="0" w:color="auto"/>
                  </w:divBdr>
                </w:div>
                <w:div w:id="1719547743">
                  <w:marLeft w:val="0"/>
                  <w:marRight w:val="0"/>
                  <w:marTop w:val="0"/>
                  <w:marBottom w:val="0"/>
                  <w:divBdr>
                    <w:top w:val="none" w:sz="0" w:space="0" w:color="auto"/>
                    <w:left w:val="none" w:sz="0" w:space="0" w:color="auto"/>
                    <w:bottom w:val="none" w:sz="0" w:space="0" w:color="auto"/>
                    <w:right w:val="none" w:sz="0" w:space="0" w:color="auto"/>
                  </w:divBdr>
                </w:div>
              </w:divsChild>
            </w:div>
            <w:div w:id="2105805706">
              <w:marLeft w:val="0"/>
              <w:marRight w:val="0"/>
              <w:marTop w:val="0"/>
              <w:marBottom w:val="0"/>
              <w:divBdr>
                <w:top w:val="none" w:sz="0" w:space="0" w:color="auto"/>
                <w:left w:val="none" w:sz="0" w:space="0" w:color="auto"/>
                <w:bottom w:val="none" w:sz="0" w:space="0" w:color="auto"/>
                <w:right w:val="none" w:sz="0" w:space="0" w:color="auto"/>
              </w:divBdr>
              <w:divsChild>
                <w:div w:id="51080432">
                  <w:marLeft w:val="0"/>
                  <w:marRight w:val="0"/>
                  <w:marTop w:val="0"/>
                  <w:marBottom w:val="0"/>
                  <w:divBdr>
                    <w:top w:val="none" w:sz="0" w:space="0" w:color="auto"/>
                    <w:left w:val="none" w:sz="0" w:space="0" w:color="auto"/>
                    <w:bottom w:val="none" w:sz="0" w:space="0" w:color="auto"/>
                    <w:right w:val="none" w:sz="0" w:space="0" w:color="auto"/>
                  </w:divBdr>
                </w:div>
                <w:div w:id="1576281575">
                  <w:marLeft w:val="0"/>
                  <w:marRight w:val="0"/>
                  <w:marTop w:val="0"/>
                  <w:marBottom w:val="0"/>
                  <w:divBdr>
                    <w:top w:val="none" w:sz="0" w:space="0" w:color="auto"/>
                    <w:left w:val="none" w:sz="0" w:space="0" w:color="auto"/>
                    <w:bottom w:val="none" w:sz="0" w:space="0" w:color="auto"/>
                    <w:right w:val="none" w:sz="0" w:space="0" w:color="auto"/>
                  </w:divBdr>
                </w:div>
              </w:divsChild>
            </w:div>
            <w:div w:id="2003390356">
              <w:marLeft w:val="0"/>
              <w:marRight w:val="0"/>
              <w:marTop w:val="0"/>
              <w:marBottom w:val="0"/>
              <w:divBdr>
                <w:top w:val="none" w:sz="0" w:space="0" w:color="auto"/>
                <w:left w:val="none" w:sz="0" w:space="0" w:color="auto"/>
                <w:bottom w:val="none" w:sz="0" w:space="0" w:color="auto"/>
                <w:right w:val="none" w:sz="0" w:space="0" w:color="auto"/>
              </w:divBdr>
              <w:divsChild>
                <w:div w:id="968392128">
                  <w:marLeft w:val="0"/>
                  <w:marRight w:val="0"/>
                  <w:marTop w:val="0"/>
                  <w:marBottom w:val="0"/>
                  <w:divBdr>
                    <w:top w:val="none" w:sz="0" w:space="0" w:color="auto"/>
                    <w:left w:val="none" w:sz="0" w:space="0" w:color="auto"/>
                    <w:bottom w:val="none" w:sz="0" w:space="0" w:color="auto"/>
                    <w:right w:val="none" w:sz="0" w:space="0" w:color="auto"/>
                  </w:divBdr>
                </w:div>
                <w:div w:id="1247960157">
                  <w:marLeft w:val="0"/>
                  <w:marRight w:val="0"/>
                  <w:marTop w:val="0"/>
                  <w:marBottom w:val="0"/>
                  <w:divBdr>
                    <w:top w:val="none" w:sz="0" w:space="0" w:color="auto"/>
                    <w:left w:val="none" w:sz="0" w:space="0" w:color="auto"/>
                    <w:bottom w:val="none" w:sz="0" w:space="0" w:color="auto"/>
                    <w:right w:val="none" w:sz="0" w:space="0" w:color="auto"/>
                  </w:divBdr>
                </w:div>
                <w:div w:id="35007629">
                  <w:marLeft w:val="0"/>
                  <w:marRight w:val="0"/>
                  <w:marTop w:val="0"/>
                  <w:marBottom w:val="0"/>
                  <w:divBdr>
                    <w:top w:val="none" w:sz="0" w:space="0" w:color="auto"/>
                    <w:left w:val="none" w:sz="0" w:space="0" w:color="auto"/>
                    <w:bottom w:val="none" w:sz="0" w:space="0" w:color="auto"/>
                    <w:right w:val="none" w:sz="0" w:space="0" w:color="auto"/>
                  </w:divBdr>
                </w:div>
                <w:div w:id="528110658">
                  <w:marLeft w:val="0"/>
                  <w:marRight w:val="0"/>
                  <w:marTop w:val="0"/>
                  <w:marBottom w:val="0"/>
                  <w:divBdr>
                    <w:top w:val="none" w:sz="0" w:space="0" w:color="auto"/>
                    <w:left w:val="none" w:sz="0" w:space="0" w:color="auto"/>
                    <w:bottom w:val="none" w:sz="0" w:space="0" w:color="auto"/>
                    <w:right w:val="none" w:sz="0" w:space="0" w:color="auto"/>
                  </w:divBdr>
                </w:div>
                <w:div w:id="135418401">
                  <w:marLeft w:val="0"/>
                  <w:marRight w:val="0"/>
                  <w:marTop w:val="0"/>
                  <w:marBottom w:val="0"/>
                  <w:divBdr>
                    <w:top w:val="none" w:sz="0" w:space="0" w:color="auto"/>
                    <w:left w:val="none" w:sz="0" w:space="0" w:color="auto"/>
                    <w:bottom w:val="none" w:sz="0" w:space="0" w:color="auto"/>
                    <w:right w:val="none" w:sz="0" w:space="0" w:color="auto"/>
                  </w:divBdr>
                </w:div>
                <w:div w:id="1343703711">
                  <w:marLeft w:val="0"/>
                  <w:marRight w:val="0"/>
                  <w:marTop w:val="0"/>
                  <w:marBottom w:val="0"/>
                  <w:divBdr>
                    <w:top w:val="none" w:sz="0" w:space="0" w:color="auto"/>
                    <w:left w:val="none" w:sz="0" w:space="0" w:color="auto"/>
                    <w:bottom w:val="none" w:sz="0" w:space="0" w:color="auto"/>
                    <w:right w:val="none" w:sz="0" w:space="0" w:color="auto"/>
                  </w:divBdr>
                </w:div>
                <w:div w:id="1113981979">
                  <w:marLeft w:val="0"/>
                  <w:marRight w:val="0"/>
                  <w:marTop w:val="0"/>
                  <w:marBottom w:val="0"/>
                  <w:divBdr>
                    <w:top w:val="none" w:sz="0" w:space="0" w:color="auto"/>
                    <w:left w:val="none" w:sz="0" w:space="0" w:color="auto"/>
                    <w:bottom w:val="none" w:sz="0" w:space="0" w:color="auto"/>
                    <w:right w:val="none" w:sz="0" w:space="0" w:color="auto"/>
                  </w:divBdr>
                </w:div>
              </w:divsChild>
            </w:div>
            <w:div w:id="831794522">
              <w:marLeft w:val="0"/>
              <w:marRight w:val="0"/>
              <w:marTop w:val="0"/>
              <w:marBottom w:val="0"/>
              <w:divBdr>
                <w:top w:val="none" w:sz="0" w:space="0" w:color="auto"/>
                <w:left w:val="none" w:sz="0" w:space="0" w:color="auto"/>
                <w:bottom w:val="none" w:sz="0" w:space="0" w:color="auto"/>
                <w:right w:val="none" w:sz="0" w:space="0" w:color="auto"/>
              </w:divBdr>
              <w:divsChild>
                <w:div w:id="96293364">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1819566801">
                  <w:marLeft w:val="0"/>
                  <w:marRight w:val="0"/>
                  <w:marTop w:val="0"/>
                  <w:marBottom w:val="0"/>
                  <w:divBdr>
                    <w:top w:val="none" w:sz="0" w:space="0" w:color="auto"/>
                    <w:left w:val="none" w:sz="0" w:space="0" w:color="auto"/>
                    <w:bottom w:val="none" w:sz="0" w:space="0" w:color="auto"/>
                    <w:right w:val="none" w:sz="0" w:space="0" w:color="auto"/>
                  </w:divBdr>
                </w:div>
                <w:div w:id="394427481">
                  <w:marLeft w:val="0"/>
                  <w:marRight w:val="0"/>
                  <w:marTop w:val="0"/>
                  <w:marBottom w:val="0"/>
                  <w:divBdr>
                    <w:top w:val="none" w:sz="0" w:space="0" w:color="auto"/>
                    <w:left w:val="none" w:sz="0" w:space="0" w:color="auto"/>
                    <w:bottom w:val="none" w:sz="0" w:space="0" w:color="auto"/>
                    <w:right w:val="none" w:sz="0" w:space="0" w:color="auto"/>
                  </w:divBdr>
                </w:div>
                <w:div w:id="86468458">
                  <w:marLeft w:val="0"/>
                  <w:marRight w:val="0"/>
                  <w:marTop w:val="0"/>
                  <w:marBottom w:val="0"/>
                  <w:divBdr>
                    <w:top w:val="none" w:sz="0" w:space="0" w:color="auto"/>
                    <w:left w:val="none" w:sz="0" w:space="0" w:color="auto"/>
                    <w:bottom w:val="none" w:sz="0" w:space="0" w:color="auto"/>
                    <w:right w:val="none" w:sz="0" w:space="0" w:color="auto"/>
                  </w:divBdr>
                </w:div>
                <w:div w:id="1931085717">
                  <w:marLeft w:val="0"/>
                  <w:marRight w:val="0"/>
                  <w:marTop w:val="0"/>
                  <w:marBottom w:val="0"/>
                  <w:divBdr>
                    <w:top w:val="none" w:sz="0" w:space="0" w:color="auto"/>
                    <w:left w:val="none" w:sz="0" w:space="0" w:color="auto"/>
                    <w:bottom w:val="none" w:sz="0" w:space="0" w:color="auto"/>
                    <w:right w:val="none" w:sz="0" w:space="0" w:color="auto"/>
                  </w:divBdr>
                </w:div>
                <w:div w:id="1820221719">
                  <w:marLeft w:val="0"/>
                  <w:marRight w:val="0"/>
                  <w:marTop w:val="0"/>
                  <w:marBottom w:val="0"/>
                  <w:divBdr>
                    <w:top w:val="none" w:sz="0" w:space="0" w:color="auto"/>
                    <w:left w:val="none" w:sz="0" w:space="0" w:color="auto"/>
                    <w:bottom w:val="none" w:sz="0" w:space="0" w:color="auto"/>
                    <w:right w:val="none" w:sz="0" w:space="0" w:color="auto"/>
                  </w:divBdr>
                </w:div>
                <w:div w:id="824246420">
                  <w:marLeft w:val="0"/>
                  <w:marRight w:val="0"/>
                  <w:marTop w:val="0"/>
                  <w:marBottom w:val="0"/>
                  <w:divBdr>
                    <w:top w:val="none" w:sz="0" w:space="0" w:color="auto"/>
                    <w:left w:val="none" w:sz="0" w:space="0" w:color="auto"/>
                    <w:bottom w:val="none" w:sz="0" w:space="0" w:color="auto"/>
                    <w:right w:val="none" w:sz="0" w:space="0" w:color="auto"/>
                  </w:divBdr>
                </w:div>
              </w:divsChild>
            </w:div>
            <w:div w:id="20524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5363</Words>
  <Characters>32179</Characters>
  <Application>Microsoft Office Word</Application>
  <DocSecurity>0</DocSecurity>
  <Lines>268</Lines>
  <Paragraphs>74</Paragraphs>
  <ScaleCrop>false</ScaleCrop>
  <Company/>
  <LinksUpToDate>false</LinksUpToDate>
  <CharactersWithSpaces>37468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6</cp:revision>
  <dcterms:created xsi:type="dcterms:W3CDTF">2020-08-06T12:03:00Z</dcterms:created>
  <dcterms:modified xsi:type="dcterms:W3CDTF">2020-08-06T12:06:00Z</dcterms:modified>
</cp:coreProperties>
</file>