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FA1C" w14:textId="77777777" w:rsidR="00764EC0" w:rsidRPr="00764EC0" w:rsidRDefault="00764EC0" w:rsidP="00764EC0">
      <w:pPr>
        <w:spacing w:after="24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Ogłoszenie nr 559688-N-2020 z dnia 2020-07-08 r. </w:t>
      </w:r>
    </w:p>
    <w:p w14:paraId="52F304D3" w14:textId="7EBA11AA" w:rsidR="00764EC0" w:rsidRDefault="00764EC0" w:rsidP="00764EC0">
      <w:pPr>
        <w:spacing w:after="0" w:line="240" w:lineRule="auto"/>
        <w:jc w:val="center"/>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Gmina Chmielnik: Pełnienie funkcji Inspektora Nadzoru Inwestorskiego nad robotami budowlanymi prowadzonymi w ramach zadania inwestycyjnego pn. Rozbudowa sieci kanalizacyjnej i wodociągowej w miejscowości Śladków Mały, Gmina Chmielnik </w:t>
      </w:r>
      <w:r w:rsidRPr="00764EC0">
        <w:rPr>
          <w:rFonts w:ascii="Times New Roman" w:eastAsia="Times New Roman" w:hAnsi="Times New Roman" w:cs="Times New Roman"/>
          <w:sz w:val="24"/>
          <w:szCs w:val="24"/>
          <w:lang w:eastAsia="pl-PL"/>
        </w:rPr>
        <w:br/>
        <w:t xml:space="preserve">OGŁOSZENIE O ZAMÓWIENIU - Usługi </w:t>
      </w:r>
    </w:p>
    <w:p w14:paraId="43449162" w14:textId="77777777" w:rsidR="00764EC0" w:rsidRPr="00764EC0" w:rsidRDefault="00764EC0" w:rsidP="00764EC0">
      <w:pPr>
        <w:spacing w:after="0" w:line="240" w:lineRule="auto"/>
        <w:jc w:val="center"/>
        <w:rPr>
          <w:rFonts w:ascii="Times New Roman" w:eastAsia="Times New Roman" w:hAnsi="Times New Roman" w:cs="Times New Roman"/>
          <w:sz w:val="24"/>
          <w:szCs w:val="24"/>
          <w:lang w:eastAsia="pl-PL"/>
        </w:rPr>
      </w:pPr>
    </w:p>
    <w:p w14:paraId="500CE7D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Zamieszczanie ogłoszenia:</w:t>
      </w:r>
      <w:r w:rsidRPr="00764EC0">
        <w:rPr>
          <w:rFonts w:ascii="Times New Roman" w:eastAsia="Times New Roman" w:hAnsi="Times New Roman" w:cs="Times New Roman"/>
          <w:sz w:val="24"/>
          <w:szCs w:val="24"/>
          <w:lang w:eastAsia="pl-PL"/>
        </w:rPr>
        <w:t xml:space="preserve"> Zamieszczanie obowiązkowe </w:t>
      </w:r>
    </w:p>
    <w:p w14:paraId="1A27377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Ogłoszenie dotyczy:</w:t>
      </w:r>
      <w:r w:rsidRPr="00764EC0">
        <w:rPr>
          <w:rFonts w:ascii="Times New Roman" w:eastAsia="Times New Roman" w:hAnsi="Times New Roman" w:cs="Times New Roman"/>
          <w:sz w:val="24"/>
          <w:szCs w:val="24"/>
          <w:lang w:eastAsia="pl-PL"/>
        </w:rPr>
        <w:t xml:space="preserve"> Zamówienia publicznego </w:t>
      </w:r>
    </w:p>
    <w:p w14:paraId="6D879C94"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68EDD7E"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Tak </w:t>
      </w:r>
    </w:p>
    <w:p w14:paraId="31D3EAD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Nazwa projektu lub programu</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Regionalny Program Operacyjny Województwa Świętokrzyskiego na lata 2014-2020 Działanie 4.3 Gospodarka wodno-ściekowa </w:t>
      </w:r>
    </w:p>
    <w:p w14:paraId="29E4F932"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038CAC1"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p>
    <w:p w14:paraId="2DC734EB"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4EC0">
        <w:rPr>
          <w:rFonts w:ascii="Times New Roman" w:eastAsia="Times New Roman" w:hAnsi="Times New Roman" w:cs="Times New Roman"/>
          <w:sz w:val="24"/>
          <w:szCs w:val="24"/>
          <w:lang w:eastAsia="pl-PL"/>
        </w:rPr>
        <w:br/>
      </w:r>
    </w:p>
    <w:p w14:paraId="4E45D6F0"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u w:val="single"/>
          <w:lang w:eastAsia="pl-PL"/>
        </w:rPr>
        <w:t>SEKCJA I: ZAMAWIAJĄCY</w:t>
      </w:r>
      <w:r w:rsidRPr="00764EC0">
        <w:rPr>
          <w:rFonts w:ascii="Times New Roman" w:eastAsia="Times New Roman" w:hAnsi="Times New Roman" w:cs="Times New Roman"/>
          <w:sz w:val="24"/>
          <w:szCs w:val="24"/>
          <w:lang w:eastAsia="pl-PL"/>
        </w:rPr>
        <w:t xml:space="preserve"> </w:t>
      </w:r>
    </w:p>
    <w:p w14:paraId="68539E89"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Postępowanie przeprowadza centralny zamawiający </w:t>
      </w:r>
    </w:p>
    <w:p w14:paraId="6AF5D671"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p>
    <w:p w14:paraId="7430A3BC"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90658B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p>
    <w:p w14:paraId="538609DE"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Informacje na temat podmiotu któremu zamawiający powierzył/powierzyli prowadzenie postępowania:</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Postępowanie jest przeprowadzane wspólnie przez zamawiających</w:t>
      </w:r>
      <w:r w:rsidRPr="00764EC0">
        <w:rPr>
          <w:rFonts w:ascii="Times New Roman" w:eastAsia="Times New Roman" w:hAnsi="Times New Roman" w:cs="Times New Roman"/>
          <w:sz w:val="24"/>
          <w:szCs w:val="24"/>
          <w:lang w:eastAsia="pl-PL"/>
        </w:rPr>
        <w:t xml:space="preserve"> </w:t>
      </w:r>
    </w:p>
    <w:p w14:paraId="58357BF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p>
    <w:p w14:paraId="16E279CC"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9673545"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p>
    <w:p w14:paraId="5773475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Informacje dodatkowe:</w:t>
      </w:r>
      <w:r w:rsidRPr="00764EC0">
        <w:rPr>
          <w:rFonts w:ascii="Times New Roman" w:eastAsia="Times New Roman" w:hAnsi="Times New Roman" w:cs="Times New Roman"/>
          <w:sz w:val="24"/>
          <w:szCs w:val="24"/>
          <w:lang w:eastAsia="pl-PL"/>
        </w:rPr>
        <w:t xml:space="preserve"> </w:t>
      </w:r>
    </w:p>
    <w:p w14:paraId="7C84EC6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 1) NAZWA I ADRES: </w:t>
      </w:r>
      <w:r w:rsidRPr="00764EC0">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w:t>
      </w:r>
      <w:r w:rsidRPr="00764EC0">
        <w:rPr>
          <w:rFonts w:ascii="Times New Roman" w:eastAsia="Times New Roman" w:hAnsi="Times New Roman" w:cs="Times New Roman"/>
          <w:sz w:val="24"/>
          <w:szCs w:val="24"/>
          <w:lang w:eastAsia="pl-PL"/>
        </w:rPr>
        <w:lastRenderedPageBreak/>
        <w:t xml:space="preserve">Polska, tel. 413 543 273, e-mail inwestycje@chmielnik.com, faks 413 543 273. </w:t>
      </w:r>
      <w:r w:rsidRPr="00764EC0">
        <w:rPr>
          <w:rFonts w:ascii="Times New Roman" w:eastAsia="Times New Roman" w:hAnsi="Times New Roman" w:cs="Times New Roman"/>
          <w:sz w:val="24"/>
          <w:szCs w:val="24"/>
          <w:lang w:eastAsia="pl-PL"/>
        </w:rPr>
        <w:br/>
        <w:t xml:space="preserve">Adres strony internetowej (URL): www.chmielnik.com </w:t>
      </w:r>
      <w:r w:rsidRPr="00764EC0">
        <w:rPr>
          <w:rFonts w:ascii="Times New Roman" w:eastAsia="Times New Roman" w:hAnsi="Times New Roman" w:cs="Times New Roman"/>
          <w:sz w:val="24"/>
          <w:szCs w:val="24"/>
          <w:lang w:eastAsia="pl-PL"/>
        </w:rPr>
        <w:br/>
        <w:t xml:space="preserve">Adres profilu nabywcy: </w:t>
      </w:r>
      <w:r w:rsidRPr="00764E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26E522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 2) RODZAJ ZAMAWIAJĄCEGO: </w:t>
      </w:r>
      <w:r w:rsidRPr="00764EC0">
        <w:rPr>
          <w:rFonts w:ascii="Times New Roman" w:eastAsia="Times New Roman" w:hAnsi="Times New Roman" w:cs="Times New Roman"/>
          <w:sz w:val="24"/>
          <w:szCs w:val="24"/>
          <w:lang w:eastAsia="pl-PL"/>
        </w:rPr>
        <w:t xml:space="preserve">Administracja samorządowa </w:t>
      </w:r>
      <w:r w:rsidRPr="00764EC0">
        <w:rPr>
          <w:rFonts w:ascii="Times New Roman" w:eastAsia="Times New Roman" w:hAnsi="Times New Roman" w:cs="Times New Roman"/>
          <w:sz w:val="24"/>
          <w:szCs w:val="24"/>
          <w:lang w:eastAsia="pl-PL"/>
        </w:rPr>
        <w:br/>
      </w:r>
    </w:p>
    <w:p w14:paraId="2D51C209"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I.3) WSPÓLNE UDZIELANIE ZAMÓWIENIA </w:t>
      </w:r>
      <w:r w:rsidRPr="00764EC0">
        <w:rPr>
          <w:rFonts w:ascii="Times New Roman" w:eastAsia="Times New Roman" w:hAnsi="Times New Roman" w:cs="Times New Roman"/>
          <w:b/>
          <w:bCs/>
          <w:i/>
          <w:iCs/>
          <w:sz w:val="24"/>
          <w:szCs w:val="24"/>
          <w:lang w:eastAsia="pl-PL"/>
        </w:rPr>
        <w:t>(jeżeli dotyczy)</w:t>
      </w:r>
      <w:r w:rsidRPr="00764EC0">
        <w:rPr>
          <w:rFonts w:ascii="Times New Roman" w:eastAsia="Times New Roman" w:hAnsi="Times New Roman" w:cs="Times New Roman"/>
          <w:b/>
          <w:bCs/>
          <w:sz w:val="24"/>
          <w:szCs w:val="24"/>
          <w:lang w:eastAsia="pl-PL"/>
        </w:rPr>
        <w:t xml:space="preserve">: </w:t>
      </w:r>
    </w:p>
    <w:p w14:paraId="348DAB6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4EC0">
        <w:rPr>
          <w:rFonts w:ascii="Times New Roman" w:eastAsia="Times New Roman" w:hAnsi="Times New Roman" w:cs="Times New Roman"/>
          <w:sz w:val="24"/>
          <w:szCs w:val="24"/>
          <w:lang w:eastAsia="pl-PL"/>
        </w:rPr>
        <w:br/>
        <w:t xml:space="preserve">Nie dotyczy </w:t>
      </w:r>
    </w:p>
    <w:p w14:paraId="39F4BFD2"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I.4) KOMUNIKACJA: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4EC0">
        <w:rPr>
          <w:rFonts w:ascii="Times New Roman" w:eastAsia="Times New Roman" w:hAnsi="Times New Roman" w:cs="Times New Roman"/>
          <w:sz w:val="24"/>
          <w:szCs w:val="24"/>
          <w:lang w:eastAsia="pl-PL"/>
        </w:rPr>
        <w:t xml:space="preserve"> </w:t>
      </w:r>
    </w:p>
    <w:p w14:paraId="7D6FA05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Tak </w:t>
      </w:r>
      <w:r w:rsidRPr="00764EC0">
        <w:rPr>
          <w:rFonts w:ascii="Times New Roman" w:eastAsia="Times New Roman" w:hAnsi="Times New Roman" w:cs="Times New Roman"/>
          <w:sz w:val="24"/>
          <w:szCs w:val="24"/>
          <w:lang w:eastAsia="pl-PL"/>
        </w:rPr>
        <w:br/>
        <w:t xml:space="preserve">www.chmielnik.com </w:t>
      </w:r>
    </w:p>
    <w:p w14:paraId="3E68487C"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1B18D25"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Tak </w:t>
      </w:r>
      <w:r w:rsidRPr="00764EC0">
        <w:rPr>
          <w:rFonts w:ascii="Times New Roman" w:eastAsia="Times New Roman" w:hAnsi="Times New Roman" w:cs="Times New Roman"/>
          <w:sz w:val="24"/>
          <w:szCs w:val="24"/>
          <w:lang w:eastAsia="pl-PL"/>
        </w:rPr>
        <w:br/>
        <w:t xml:space="preserve">www.chmielnik.com </w:t>
      </w:r>
    </w:p>
    <w:p w14:paraId="5380A4F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944D652"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r>
    </w:p>
    <w:p w14:paraId="30DECBA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Oferty lub wnioski o dopuszczenie do udziału w postępowaniu należy przesyłać:</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Elektronicznie</w:t>
      </w:r>
      <w:r w:rsidRPr="00764EC0">
        <w:rPr>
          <w:rFonts w:ascii="Times New Roman" w:eastAsia="Times New Roman" w:hAnsi="Times New Roman" w:cs="Times New Roman"/>
          <w:sz w:val="24"/>
          <w:szCs w:val="24"/>
          <w:lang w:eastAsia="pl-PL"/>
        </w:rPr>
        <w:t xml:space="preserve"> </w:t>
      </w:r>
    </w:p>
    <w:p w14:paraId="6E38750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adres </w:t>
      </w:r>
      <w:r w:rsidRPr="00764EC0">
        <w:rPr>
          <w:rFonts w:ascii="Times New Roman" w:eastAsia="Times New Roman" w:hAnsi="Times New Roman" w:cs="Times New Roman"/>
          <w:sz w:val="24"/>
          <w:szCs w:val="24"/>
          <w:lang w:eastAsia="pl-PL"/>
        </w:rPr>
        <w:br/>
      </w:r>
    </w:p>
    <w:p w14:paraId="06EF5F5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2828A056"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Nie </w:t>
      </w:r>
      <w:r w:rsidRPr="00764EC0">
        <w:rPr>
          <w:rFonts w:ascii="Times New Roman" w:eastAsia="Times New Roman" w:hAnsi="Times New Roman" w:cs="Times New Roman"/>
          <w:sz w:val="24"/>
          <w:szCs w:val="24"/>
          <w:lang w:eastAsia="pl-PL"/>
        </w:rPr>
        <w:br/>
        <w:t xml:space="preserve">Inny sposób: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Tak </w:t>
      </w:r>
      <w:r w:rsidRPr="00764EC0">
        <w:rPr>
          <w:rFonts w:ascii="Times New Roman" w:eastAsia="Times New Roman" w:hAnsi="Times New Roman" w:cs="Times New Roman"/>
          <w:sz w:val="24"/>
          <w:szCs w:val="24"/>
          <w:lang w:eastAsia="pl-PL"/>
        </w:rPr>
        <w:br/>
        <w:t xml:space="preserve">Inny sposób: </w:t>
      </w:r>
      <w:r w:rsidRPr="00764EC0">
        <w:rPr>
          <w:rFonts w:ascii="Times New Roman" w:eastAsia="Times New Roman" w:hAnsi="Times New Roman" w:cs="Times New Roman"/>
          <w:sz w:val="24"/>
          <w:szCs w:val="24"/>
          <w:lang w:eastAsia="pl-PL"/>
        </w:rPr>
        <w:br/>
        <w:t xml:space="preserve">Oferty w formie pisemnej należy złożyć w siedzibie Zamawiającego - osobiście lub za pośrednictwem operatora pocztowego lub za pośrednictwem kuriera.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lastRenderedPageBreak/>
        <w:t xml:space="preserve">Adres: </w:t>
      </w:r>
      <w:r w:rsidRPr="00764EC0">
        <w:rPr>
          <w:rFonts w:ascii="Times New Roman" w:eastAsia="Times New Roman" w:hAnsi="Times New Roman" w:cs="Times New Roman"/>
          <w:sz w:val="24"/>
          <w:szCs w:val="24"/>
          <w:lang w:eastAsia="pl-PL"/>
        </w:rPr>
        <w:br/>
        <w:t xml:space="preserve">Gmina Chmielnik, Plac Kościuszki 7, 26-020 Chmielnik </w:t>
      </w:r>
    </w:p>
    <w:p w14:paraId="399BCB06"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4EC0">
        <w:rPr>
          <w:rFonts w:ascii="Times New Roman" w:eastAsia="Times New Roman" w:hAnsi="Times New Roman" w:cs="Times New Roman"/>
          <w:sz w:val="24"/>
          <w:szCs w:val="24"/>
          <w:lang w:eastAsia="pl-PL"/>
        </w:rPr>
        <w:t xml:space="preserve"> </w:t>
      </w:r>
    </w:p>
    <w:p w14:paraId="28C87F7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4EC0">
        <w:rPr>
          <w:rFonts w:ascii="Times New Roman" w:eastAsia="Times New Roman" w:hAnsi="Times New Roman" w:cs="Times New Roman"/>
          <w:sz w:val="24"/>
          <w:szCs w:val="24"/>
          <w:lang w:eastAsia="pl-PL"/>
        </w:rPr>
        <w:br/>
      </w:r>
    </w:p>
    <w:p w14:paraId="2ECEF3B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u w:val="single"/>
          <w:lang w:eastAsia="pl-PL"/>
        </w:rPr>
        <w:t xml:space="preserve">SEKCJA II: PRZEDMIOT ZAMÓWIENIA </w:t>
      </w:r>
    </w:p>
    <w:p w14:paraId="54687425"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II.1) Nazwa nadana zamówieniu przez zamawiającego: </w:t>
      </w:r>
      <w:r w:rsidRPr="00764EC0">
        <w:rPr>
          <w:rFonts w:ascii="Times New Roman" w:eastAsia="Times New Roman" w:hAnsi="Times New Roman" w:cs="Times New Roman"/>
          <w:sz w:val="24"/>
          <w:szCs w:val="24"/>
          <w:lang w:eastAsia="pl-PL"/>
        </w:rPr>
        <w:t xml:space="preserve">Pełnienie funkcji Inspektora Nadzoru Inwestorskiego nad robotami budowlanymi prowadzonymi w ramach zadania inwestycyjnego pn. Rozbudowa sieci kanalizacyjnej i wodociągowej w miejscowości Śladków Mały, Gmina Chmielnik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Numer referencyjny: </w:t>
      </w:r>
      <w:r w:rsidRPr="00764EC0">
        <w:rPr>
          <w:rFonts w:ascii="Times New Roman" w:eastAsia="Times New Roman" w:hAnsi="Times New Roman" w:cs="Times New Roman"/>
          <w:sz w:val="24"/>
          <w:szCs w:val="24"/>
          <w:lang w:eastAsia="pl-PL"/>
        </w:rPr>
        <w:t xml:space="preserve">Znak:IPS.271.43.2020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63C7FEA" w14:textId="77777777" w:rsidR="00764EC0" w:rsidRP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p>
    <w:p w14:paraId="1A0410F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II.2) Rodzaj zamówienia: </w:t>
      </w:r>
      <w:r w:rsidRPr="00764EC0">
        <w:rPr>
          <w:rFonts w:ascii="Times New Roman" w:eastAsia="Times New Roman" w:hAnsi="Times New Roman" w:cs="Times New Roman"/>
          <w:sz w:val="24"/>
          <w:szCs w:val="24"/>
          <w:lang w:eastAsia="pl-PL"/>
        </w:rPr>
        <w:t xml:space="preserve">Usługi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II.3) Informacja o możliwości składania ofert częściowych</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Zamówienie podzielone jest na części: </w:t>
      </w:r>
    </w:p>
    <w:p w14:paraId="290CCA1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Oferty lub wnioski o dopuszczenie do udziału w postępowaniu można składać w odniesieniu do:</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tylko jednej części </w:t>
      </w:r>
    </w:p>
    <w:p w14:paraId="26550162" w14:textId="77777777" w:rsidR="00764EC0" w:rsidRDefault="00764EC0" w:rsidP="00764EC0">
      <w:pPr>
        <w:spacing w:after="0" w:line="240" w:lineRule="auto"/>
        <w:rPr>
          <w:rFonts w:ascii="Times New Roman" w:eastAsia="Times New Roman" w:hAnsi="Times New Roman" w:cs="Times New Roman"/>
          <w:b/>
          <w:bCs/>
          <w:sz w:val="24"/>
          <w:szCs w:val="24"/>
          <w:lang w:eastAsia="pl-PL"/>
        </w:rPr>
      </w:pPr>
      <w:r w:rsidRPr="00764E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Nie dotyczy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Nie dotyczy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II.4) Krótki opis przedmiotu zamówienia </w:t>
      </w:r>
      <w:r w:rsidRPr="00764E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4E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14:paraId="2ACD0CE2"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 </w:t>
      </w:r>
      <w:r w:rsidRPr="00764EC0">
        <w:rPr>
          <w:rFonts w:ascii="Times New Roman" w:eastAsia="Times New Roman" w:hAnsi="Times New Roman" w:cs="Times New Roman"/>
          <w:sz w:val="24"/>
          <w:szCs w:val="24"/>
          <w:lang w:eastAsia="pl-PL"/>
        </w:rPr>
        <w:t xml:space="preserve">2.1. Przedmiotem zamówienia jest usługa pełnienia funkcji Inspektora Nadzoru Inwestorskiego nad robotami budowlanymi prowadzonymi w ramach zadania inwestycyjnego pn. Rozbudowa sieci kanalizacyjnej i wodociągowej w miejscowości Śladków Mały, Gmina Chmielnik .” Opis inwestycji podlegającej nadzorowi: 1) Przedmiotem nadzorowanej inwestycji jest rozbudowa sieci kanalizacyjnej i wodociągowej w miejscowości Śladków Mały, Gmina Chmielnik w zakresie zgodnym z dokumentacja projektową obejmującą wykonanie prac w zakresie: - budowy sieci kanalizacji sanitarnej grawitacyjnej oraz tłocznej; - budowy pompowni ścieków - przebudowy i modernizacji istniejącej pompowni ścieków w Śladkowie Małym; - budowy sieci wodociągowej wraz z niezbędną armaturą i urządzeniami, - wykonania inwentaryzacji sieci w systemie GIS, monitoringu sieci i wizualizacji w systemie SCADA. Wartość nadzorowanych robót budowlanych brutto 5 459 970,00 zł. 2.2 Szczegółowy opis </w:t>
      </w:r>
      <w:r w:rsidRPr="00764EC0">
        <w:rPr>
          <w:rFonts w:ascii="Times New Roman" w:eastAsia="Times New Roman" w:hAnsi="Times New Roman" w:cs="Times New Roman"/>
          <w:sz w:val="24"/>
          <w:szCs w:val="24"/>
          <w:lang w:eastAsia="pl-PL"/>
        </w:rPr>
        <w:lastRenderedPageBreak/>
        <w:t xml:space="preserve">nadzorowanej inwestycji zawiera dokumentacja projektowa zamieszczona w procedurze postępowania przetargowego na realizację rzeczową zadania pn. „Rozbudowa sieci kanalizacyjnej i wodociągowej w miejscowości Śladków Mały, Gmina Chmielnik” znak: IPS.271.32.2020 dostępna na stronie internetowej Zamawiającego, pod linkiem: </w:t>
      </w:r>
      <w:hyperlink r:id="rId5" w:history="1">
        <w:r w:rsidRPr="00764EC0">
          <w:rPr>
            <w:rStyle w:val="Hipercze"/>
            <w:rFonts w:ascii="Times New Roman" w:eastAsia="Times New Roman" w:hAnsi="Times New Roman" w:cs="Times New Roman"/>
            <w:sz w:val="24"/>
            <w:szCs w:val="24"/>
            <w:lang w:eastAsia="pl-PL"/>
          </w:rPr>
          <w:t>https://www.biuletyn.net/nt-bin/start.asp?podmiot=chmielnik/&amp;strona=submenu_aktualnosci.asp&amp;typ=podmenu&amp;menu=228&amp;podmenu=228&amp;str=2&amp;id=3546</w:t>
        </w:r>
      </w:hyperlink>
      <w:r>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t xml:space="preserve"> Do obowiązków Inspektora Nadzoru Inwestycyjnego należeć będzie w szczególności nadzór nad realizacją i wykonywaniem wszelkich czynności związanych z Inwestycją (roboty budowlane i montażowe) od rozpoczęcia prac przez głównego wykonawcę do zakończenia realizacji rzeczowej zadania jak również podczas czynności odbiorowych. Planowany termin rozpoczęcia robót budowlanych październik/listopad 2020 oraz zakończenia realizacji robót budowlanych w ramach inwestycji pn. „Rozbudowa sieci kanalizacyjnej i wodociągowej w miejscowości Śladków Mały, Gmina Chmielnik” - do dnia 31.01.2022r. 2.3. Szczegółowy zakres obowiązków Inspektora Nadzoru Inwestorskiego regulują zapisy SIWZ oraz Wzór umowy - załącznik nr 2 stanowiący integralną część SIWZ. 2.4. Przedmiot zamówienia obejmuje nadzór całego procesu inwestycyjnego dla robót w danej branży zgodnie z opracowaną dokumentacją; ustawą Prawo Budowlane (Dz. U. 2016 poz. 290 ze zm.); Rozporządzeniem Ministra Infrastruktury z dnia 26 czerwca 2002 r. w sprawie dziennika budowy, montażu i rozbiórki, tablicy informacyjnej oraz ogłoszenia zawierającego dane dotyczące bezpieczeństwa pracy i ochrony zdrowia (Dz. U. Nr 108, poz. 953 ze zm.) oraz umowy z wykonawcami robót budowlanych a w szczególności: 1) Reprezentowanie Inwestora na budowie przez sprawowanie kontroli zgodności realizacji z projektem, warunkami pozwolenia na budowę, zgłoszeniem robót, umową, przepisami prawa, obowiązującymi normami państwowymi, wytycznymi branżowymi oraz zasadami wiedzy technicznej, m.in. poprzez: </w:t>
      </w:r>
      <w:r w:rsidRPr="00764EC0">
        <w:rPr>
          <w:rFonts w:ascii="Times New Roman" w:eastAsia="Times New Roman" w:hAnsi="Times New Roman" w:cs="Times New Roman"/>
          <w:sz w:val="24"/>
          <w:szCs w:val="24"/>
          <w:lang w:eastAsia="pl-PL"/>
        </w:rPr>
        <w:softHyphen/>
        <w:t xml:space="preserve"> zatwierdzenie przed rozpoczęciem robót materiałów, urządzeń i elementów instalacji, które podlegać będą zabudowie w zakresie zgodności z SIWZ oraz oferty wykonawcy robót i kontrolowanie robót budowlanych w oparciu o elementy zatwierdzone. Zatwierdzenie następuje po przygotowaniu przez wykonawcę robót propozycji zestawienia tabelarycznego, katalogowych materiałów, urządzeń i elementów instalacji oraz zdjęć montowanych elementów przez Inspektora Nadzoru Inwestycyjnego; </w:t>
      </w:r>
      <w:r w:rsidRPr="00764EC0">
        <w:rPr>
          <w:rFonts w:ascii="Times New Roman" w:eastAsia="Times New Roman" w:hAnsi="Times New Roman" w:cs="Times New Roman"/>
          <w:sz w:val="24"/>
          <w:szCs w:val="24"/>
          <w:lang w:eastAsia="pl-PL"/>
        </w:rPr>
        <w:softHyphen/>
        <w:t xml:space="preserve"> kontrolowania przestrzegania przez wykonawcę robót dostaw, montaży, zasad bezpieczeństwa pracy i utrzymania porządku na terenie budowy, p.poż. i ochrony środowiska; </w:t>
      </w:r>
      <w:r w:rsidRPr="00764EC0">
        <w:rPr>
          <w:rFonts w:ascii="Times New Roman" w:eastAsia="Times New Roman" w:hAnsi="Times New Roman" w:cs="Times New Roman"/>
          <w:sz w:val="24"/>
          <w:szCs w:val="24"/>
          <w:lang w:eastAsia="pl-PL"/>
        </w:rPr>
        <w:softHyphen/>
        <w:t xml:space="preserve"> kontrola zgodności wykonania robót z umową zawartą z wykonawcą robót; </w:t>
      </w:r>
      <w:r w:rsidRPr="00764EC0">
        <w:rPr>
          <w:rFonts w:ascii="Times New Roman" w:eastAsia="Times New Roman" w:hAnsi="Times New Roman" w:cs="Times New Roman"/>
          <w:sz w:val="24"/>
          <w:szCs w:val="24"/>
          <w:lang w:eastAsia="pl-PL"/>
        </w:rPr>
        <w:softHyphen/>
        <w:t xml:space="preserve"> inspekcje będą prowadzone w szczególności w celu sprawdzenia jakości wykonywanych robót budowlanych, dostaw i montaży oraz zgodności wbudowywanych materiałów, zgodnie z wymaganiami umowy z wykonawcą robót, dokumentacją projektową oraz z aktualną wiedzą techniczną, prawidłową praktyką inżynierską i sztuką budowlaną; </w:t>
      </w:r>
      <w:r w:rsidRPr="00764EC0">
        <w:rPr>
          <w:rFonts w:ascii="Times New Roman" w:eastAsia="Times New Roman" w:hAnsi="Times New Roman" w:cs="Times New Roman"/>
          <w:sz w:val="24"/>
          <w:szCs w:val="24"/>
          <w:lang w:eastAsia="pl-PL"/>
        </w:rPr>
        <w:softHyphen/>
        <w:t xml:space="preserve"> nadzorowanie i pisemne informowanie Zamawiającego o zabezpieczeniach stosowanych na terenie budowy, przeciwdziałanie nieprawidłowościom mogącym spowodować zagrożenia dla osób przebywających na terenie, na którym realizowane będą roboty lub mienia znajdującego się na tym terenie; </w:t>
      </w:r>
      <w:r w:rsidRPr="00764EC0">
        <w:rPr>
          <w:rFonts w:ascii="Times New Roman" w:eastAsia="Times New Roman" w:hAnsi="Times New Roman" w:cs="Times New Roman"/>
          <w:sz w:val="24"/>
          <w:szCs w:val="24"/>
          <w:lang w:eastAsia="pl-PL"/>
        </w:rPr>
        <w:softHyphen/>
        <w:t xml:space="preserve"> wstrzymanie robót prowadzonych w sposób zagrażający bezpieczeństwu lub niezgodnie z wymaganiami umowy zawartej pomiędzy Zamawiającym a wykonawcą robót i niezwłocznego pisemnego powiadomienia Zamawiającego o tym fakcie; </w:t>
      </w:r>
      <w:r w:rsidRPr="00764EC0">
        <w:rPr>
          <w:rFonts w:ascii="Times New Roman" w:eastAsia="Times New Roman" w:hAnsi="Times New Roman" w:cs="Times New Roman"/>
          <w:sz w:val="24"/>
          <w:szCs w:val="24"/>
          <w:lang w:eastAsia="pl-PL"/>
        </w:rPr>
        <w:softHyphen/>
        <w:t xml:space="preserve"> wnioskowanie o usunięcie z terenu budowy każdej osoby zatrudnionej przez wykonawcę robót, która zachowuje się niewłaściwie lub jest niekompetentna lub niedbała w swojej pracy, znajduje się w stanie wskazującym na spożycie alkoholu lub innego środka odurzającego, nie używa wymaganych zabezpieczeń przewidzianych przepisami BHP; </w:t>
      </w:r>
      <w:r w:rsidRPr="00764EC0">
        <w:rPr>
          <w:rFonts w:ascii="Times New Roman" w:eastAsia="Times New Roman" w:hAnsi="Times New Roman" w:cs="Times New Roman"/>
          <w:sz w:val="24"/>
          <w:szCs w:val="24"/>
          <w:lang w:eastAsia="pl-PL"/>
        </w:rPr>
        <w:softHyphen/>
        <w:t xml:space="preserve"> pisemne informowanie Zamawiającego o konieczności wykonania robót odbiegających od założeń projektowych wraz z propozycją rozwiązań; </w:t>
      </w:r>
      <w:r w:rsidRPr="00764EC0">
        <w:rPr>
          <w:rFonts w:ascii="Times New Roman" w:eastAsia="Times New Roman" w:hAnsi="Times New Roman" w:cs="Times New Roman"/>
          <w:sz w:val="24"/>
          <w:szCs w:val="24"/>
          <w:lang w:eastAsia="pl-PL"/>
        </w:rPr>
        <w:softHyphen/>
        <w:t xml:space="preserve"> pisemne informowanie Zamawiającego o problemach i możliwych nieprawidłowościach mogących powstać w wyniku realizacji przedmiotu umowy wraz z propozycją rozwiązań; </w:t>
      </w:r>
      <w:r w:rsidRPr="00764EC0">
        <w:rPr>
          <w:rFonts w:ascii="Times New Roman" w:eastAsia="Times New Roman" w:hAnsi="Times New Roman" w:cs="Times New Roman"/>
          <w:sz w:val="24"/>
          <w:szCs w:val="24"/>
          <w:lang w:eastAsia="pl-PL"/>
        </w:rPr>
        <w:softHyphen/>
        <w:t xml:space="preserve"> </w:t>
      </w:r>
      <w:r w:rsidRPr="00764EC0">
        <w:rPr>
          <w:rFonts w:ascii="Times New Roman" w:eastAsia="Times New Roman" w:hAnsi="Times New Roman" w:cs="Times New Roman"/>
          <w:sz w:val="24"/>
          <w:szCs w:val="24"/>
          <w:lang w:eastAsia="pl-PL"/>
        </w:rPr>
        <w:lastRenderedPageBreak/>
        <w:t xml:space="preserve">udzielania Zamawiającemu i wykonawcy robót wszelkich dostępnych informacji i wyjaśnień dotyczących realizacji robót; </w:t>
      </w:r>
      <w:r w:rsidRPr="00764EC0">
        <w:rPr>
          <w:rFonts w:ascii="Times New Roman" w:eastAsia="Times New Roman" w:hAnsi="Times New Roman" w:cs="Times New Roman"/>
          <w:sz w:val="24"/>
          <w:szCs w:val="24"/>
          <w:lang w:eastAsia="pl-PL"/>
        </w:rPr>
        <w:softHyphen/>
        <w:t xml:space="preserve"> sprawdzenie czy roboty w obrębie nieruchomości wykonują osoby wskazane w ofercie wykonawcy robót; </w:t>
      </w:r>
      <w:r w:rsidRPr="00764EC0">
        <w:rPr>
          <w:rFonts w:ascii="Times New Roman" w:eastAsia="Times New Roman" w:hAnsi="Times New Roman" w:cs="Times New Roman"/>
          <w:sz w:val="24"/>
          <w:szCs w:val="24"/>
          <w:lang w:eastAsia="pl-PL"/>
        </w:rPr>
        <w:softHyphen/>
        <w:t xml:space="preserve"> zgłaszania Zamawiającemu przypadków, w których rozwiązania projektowe odbiegają od przyjętych rozwiązań stosowanych w praktyce, w wyniku których może dojść do pogorszenia uzyskania efektu ekologicznego i rzeczowego wraz z przedstawieniem propozycji rozstrzygnięcia. Analiza przypadków winna być prowadzona przez Inspektora na podstawie ustaleń wynikających z dokumentacji projektowej przed rozpoczęciem robót; </w:t>
      </w:r>
      <w:r w:rsidRPr="00764EC0">
        <w:rPr>
          <w:rFonts w:ascii="Times New Roman" w:eastAsia="Times New Roman" w:hAnsi="Times New Roman" w:cs="Times New Roman"/>
          <w:sz w:val="24"/>
          <w:szCs w:val="24"/>
          <w:lang w:eastAsia="pl-PL"/>
        </w:rPr>
        <w:softHyphen/>
        <w:t xml:space="preserve"> weryfikacja przedstawionych przez wykonawcę robót dokumentów zgłaszających umowy z podwykonawcami, dalszymi podwykonawcami w celu zapewnienia zgodności zatrudniania podwykonawców i dalszych podwykonawców z warunkami umowy z wykonawcą robót – w terminie nie dłuższym niż 3 dni od dnia otrzymania ww. dokumentów; </w:t>
      </w:r>
      <w:r w:rsidRPr="00764EC0">
        <w:rPr>
          <w:rFonts w:ascii="Times New Roman" w:eastAsia="Times New Roman" w:hAnsi="Times New Roman" w:cs="Times New Roman"/>
          <w:sz w:val="24"/>
          <w:szCs w:val="24"/>
          <w:lang w:eastAsia="pl-PL"/>
        </w:rPr>
        <w:softHyphen/>
        <w:t xml:space="preserve"> kontrola rozliczeń wykonawcy robót z podwykonawcami oraz podwykonawców z dalszymi podwykonawcami w zakresie określonym w umowie z Wykonawcą Robót. 2) sprawdzanie jakości wykonywanych robót, wbudowanych wyrobów budowlanych, a w szczególności zapobieganie zastosowaniu materiałów wadliwych i nie dopuszczonych do obrotu i stosowania, m.in. poprzez: </w:t>
      </w:r>
      <w:r w:rsidRPr="00764EC0">
        <w:rPr>
          <w:rFonts w:ascii="Times New Roman" w:eastAsia="Times New Roman" w:hAnsi="Times New Roman" w:cs="Times New Roman"/>
          <w:sz w:val="24"/>
          <w:szCs w:val="24"/>
          <w:lang w:eastAsia="pl-PL"/>
        </w:rPr>
        <w:softHyphen/>
        <w:t xml:space="preserve"> sprawdzanie czy wykonano roboty przy użyciu materiałów i urządzeń wymienionych w zatwierdzonej przez Inspektora dokumentacji projektowej, SIWZ, umowie z Wykonawcą Robót oraz w ofercie Wykonawcy Robót. Brak wykonania jakiegokolwiek elementu wymienionego w dokumentacji projektowej bez uprzedniego uzgodnienia z Zamawiającym takiego działania na zasadach określonych w umowie z wykonawcą robót, niewłaściwe wykonanie robót stanowi podstawę odmowy odbioru robót przez Inspektora. Zła jakość wykonanych zdjęć przez Wykonawcę Robót (będących w jego zakresie) lub ich brak w dniu </w:t>
      </w:r>
      <w:proofErr w:type="spellStart"/>
      <w:r w:rsidRPr="00764EC0">
        <w:rPr>
          <w:rFonts w:ascii="Times New Roman" w:eastAsia="Times New Roman" w:hAnsi="Times New Roman" w:cs="Times New Roman"/>
          <w:sz w:val="24"/>
          <w:szCs w:val="24"/>
          <w:lang w:eastAsia="pl-PL"/>
        </w:rPr>
        <w:t>dbioru</w:t>
      </w:r>
      <w:proofErr w:type="spellEnd"/>
      <w:r w:rsidRPr="00764EC0">
        <w:rPr>
          <w:rFonts w:ascii="Times New Roman" w:eastAsia="Times New Roman" w:hAnsi="Times New Roman" w:cs="Times New Roman"/>
          <w:sz w:val="24"/>
          <w:szCs w:val="24"/>
          <w:lang w:eastAsia="pl-PL"/>
        </w:rPr>
        <w:t xml:space="preserve"> częściowego spowoduje odmowę odbioru robót. Brak protokołów prób i pomiarów podczas odbioru częściowego powoduje odmowę odbioru robót; </w:t>
      </w:r>
      <w:r w:rsidRPr="00764EC0">
        <w:rPr>
          <w:rFonts w:ascii="Times New Roman" w:eastAsia="Times New Roman" w:hAnsi="Times New Roman" w:cs="Times New Roman"/>
          <w:sz w:val="24"/>
          <w:szCs w:val="24"/>
          <w:lang w:eastAsia="pl-PL"/>
        </w:rPr>
        <w:softHyphen/>
        <w:t xml:space="preserve"> sprawdzanie jakości urządzeń, wykonywanych robót, wbudowanych materiałów budowlanych, a w szczególności zapobieganie zastosowaniu urządzeń, materiałów i wyrobów budowlanych wadliwych i/lub nie dopuszczonych do obrotu i stosowania w budownictwie (wyłącznie posiadające stosowne aprobaty, certyfikaty i atesty), </w:t>
      </w:r>
      <w:r w:rsidRPr="00764EC0">
        <w:rPr>
          <w:rFonts w:ascii="Times New Roman" w:eastAsia="Times New Roman" w:hAnsi="Times New Roman" w:cs="Times New Roman"/>
          <w:sz w:val="24"/>
          <w:szCs w:val="24"/>
          <w:lang w:eastAsia="pl-PL"/>
        </w:rPr>
        <w:softHyphen/>
        <w:t xml:space="preserve"> współdziałanie z wykonawcą robót i Zamawiającym w celu uzyskania najwyższych efektów w zakresie wykonywanych postanowień umowy z wykonawcą robót w tym jakości wykonanych prac i zamontowanych urządzeń; </w:t>
      </w:r>
      <w:r w:rsidRPr="00764EC0">
        <w:rPr>
          <w:rFonts w:ascii="Times New Roman" w:eastAsia="Times New Roman" w:hAnsi="Times New Roman" w:cs="Times New Roman"/>
          <w:sz w:val="24"/>
          <w:szCs w:val="24"/>
          <w:lang w:eastAsia="pl-PL"/>
        </w:rPr>
        <w:softHyphen/>
        <w:t xml:space="preserve"> sprawdzanie ilości i jakości robót w trakcie ich wykonywania i po ich wykonaniu, wbudowywanych urządzeń, materiałów i wyrobów, a w szczególności zapobieganie stosowaniu urządzeń, materiałów i wyrobów wadliwych i niedopuszczonych do obrotu i stosowania w budownictwie; </w:t>
      </w:r>
      <w:r w:rsidRPr="00764EC0">
        <w:rPr>
          <w:rFonts w:ascii="Times New Roman" w:eastAsia="Times New Roman" w:hAnsi="Times New Roman" w:cs="Times New Roman"/>
          <w:sz w:val="24"/>
          <w:szCs w:val="24"/>
          <w:lang w:eastAsia="pl-PL"/>
        </w:rPr>
        <w:softHyphen/>
        <w:t xml:space="preserve"> sprawdzanie kompletności wykonanych robót budowlanych i montażowych, z uwzględnieniem wymagań dokumentacji projektowej, SIWZ, umowy z wykonawcą robót oraz zasad wiedzy technicznej; </w:t>
      </w:r>
      <w:r w:rsidRPr="00764EC0">
        <w:rPr>
          <w:rFonts w:ascii="Times New Roman" w:eastAsia="Times New Roman" w:hAnsi="Times New Roman" w:cs="Times New Roman"/>
          <w:sz w:val="24"/>
          <w:szCs w:val="24"/>
          <w:lang w:eastAsia="pl-PL"/>
        </w:rPr>
        <w:softHyphen/>
        <w:t xml:space="preserve"> nadzorowanie jakości i prawidłowości usunięcia wad i usterek przez wykonawcę robót oraz dokonanie sprawdzenia ich usunięcia; </w:t>
      </w:r>
      <w:r w:rsidRPr="00764EC0">
        <w:rPr>
          <w:rFonts w:ascii="Times New Roman" w:eastAsia="Times New Roman" w:hAnsi="Times New Roman" w:cs="Times New Roman"/>
          <w:sz w:val="24"/>
          <w:szCs w:val="24"/>
          <w:lang w:eastAsia="pl-PL"/>
        </w:rPr>
        <w:softHyphen/>
        <w:t xml:space="preserve"> pobieranie prób materiałów, urządzeń do badań weryfikujących ich jakość na zlecenie Zamawiającego. </w:t>
      </w:r>
      <w:r w:rsidRPr="00764EC0">
        <w:rPr>
          <w:rFonts w:ascii="Times New Roman" w:eastAsia="Times New Roman" w:hAnsi="Times New Roman" w:cs="Times New Roman"/>
          <w:sz w:val="24"/>
          <w:szCs w:val="24"/>
          <w:lang w:eastAsia="pl-PL"/>
        </w:rPr>
        <w:softHyphen/>
        <w:t xml:space="preserve"> zlecenie wykonawcy robót wykonania dodatkowych badań materiałów lub robót budzących wątpliwości co do ich jakości; </w:t>
      </w:r>
      <w:r w:rsidRPr="00764EC0">
        <w:rPr>
          <w:rFonts w:ascii="Times New Roman" w:eastAsia="Times New Roman" w:hAnsi="Times New Roman" w:cs="Times New Roman"/>
          <w:sz w:val="24"/>
          <w:szCs w:val="24"/>
          <w:lang w:eastAsia="pl-PL"/>
        </w:rPr>
        <w:softHyphen/>
        <w:t xml:space="preserve"> zlecenie dokonania przez wykonawcę robót na jego koszt, odkrywek elementów robót budzących wątpliwości, w celu sprawdzenia jakości ich wykonania, jeżeli wykonanie tych robót nie zostało zgłoszone do sprawdzenia przed ich zakryciem; </w:t>
      </w:r>
      <w:r w:rsidRPr="00764EC0">
        <w:rPr>
          <w:rFonts w:ascii="Times New Roman" w:eastAsia="Times New Roman" w:hAnsi="Times New Roman" w:cs="Times New Roman"/>
          <w:sz w:val="24"/>
          <w:szCs w:val="24"/>
          <w:lang w:eastAsia="pl-PL"/>
        </w:rPr>
        <w:softHyphen/>
        <w:t xml:space="preserve"> uczestniczenie przy przeprowadzeniu prób, pomiarów i sprawdzeń m.in. elektrycznych, w tym wszelkich tego rodzaju czynności wymienionych w dokumentacji projektowej, SIWZ i umowie z wykonawcą robót, w tym robót ulegających zakryciu; </w:t>
      </w:r>
      <w:r w:rsidRPr="00764EC0">
        <w:rPr>
          <w:rFonts w:ascii="Times New Roman" w:eastAsia="Times New Roman" w:hAnsi="Times New Roman" w:cs="Times New Roman"/>
          <w:sz w:val="24"/>
          <w:szCs w:val="24"/>
          <w:lang w:eastAsia="pl-PL"/>
        </w:rPr>
        <w:softHyphen/>
        <w:t xml:space="preserve"> podejmowanie w toku realizacji robót decyzji dotyczących zagadnień technicznych, ekonomicznych i użytkowych tej budowy, pod warunkiem uzyskania wyraźnej akceptacji Zamawiającego dla takiej decyzji. 3) sprawdzanie, odbiór (częściowy/końcowy) robót budowlanych ulegających zakryciu lub zanikających, uczestniczenie w próbach i odbiorach technicznych instalacji, urządzeń technicznych, przewodów kominowych oraz udział w czynnościach odbioru gotowych obiektów budowlanych i przekazanie ich do </w:t>
      </w:r>
      <w:r w:rsidRPr="00764EC0">
        <w:rPr>
          <w:rFonts w:ascii="Times New Roman" w:eastAsia="Times New Roman" w:hAnsi="Times New Roman" w:cs="Times New Roman"/>
          <w:sz w:val="24"/>
          <w:szCs w:val="24"/>
          <w:lang w:eastAsia="pl-PL"/>
        </w:rPr>
        <w:lastRenderedPageBreak/>
        <w:t xml:space="preserve">użytkowania, m.in. poprzez: </w:t>
      </w:r>
      <w:r w:rsidRPr="00764EC0">
        <w:rPr>
          <w:rFonts w:ascii="Times New Roman" w:eastAsia="Times New Roman" w:hAnsi="Times New Roman" w:cs="Times New Roman"/>
          <w:sz w:val="24"/>
          <w:szCs w:val="24"/>
          <w:lang w:eastAsia="pl-PL"/>
        </w:rPr>
        <w:softHyphen/>
        <w:t xml:space="preserve"> dokonywanie w imieniu Zamawiającego odbioru robót (częściowych i końcowych), w tym ulegających zakryciu lub zanikających, uczestniczenie w próbach i odbiorach technicznych instalacji i urządzeń technicznych oraz przygotowanie i udział w czynnościach odbioru; </w:t>
      </w:r>
      <w:r w:rsidRPr="00764EC0">
        <w:rPr>
          <w:rFonts w:ascii="Times New Roman" w:eastAsia="Times New Roman" w:hAnsi="Times New Roman" w:cs="Times New Roman"/>
          <w:sz w:val="24"/>
          <w:szCs w:val="24"/>
          <w:lang w:eastAsia="pl-PL"/>
        </w:rPr>
        <w:softHyphen/>
        <w:t xml:space="preserve"> sprawdzanie i odbiór robót ulegających zakryciu lub zanikających, uczestniczenie w próbach i odbiorach technicznych instalacji, urządzeń technicznych i przewodów kominowych; </w:t>
      </w:r>
      <w:r w:rsidRPr="00764EC0">
        <w:rPr>
          <w:rFonts w:ascii="Times New Roman" w:eastAsia="Times New Roman" w:hAnsi="Times New Roman" w:cs="Times New Roman"/>
          <w:sz w:val="24"/>
          <w:szCs w:val="24"/>
          <w:lang w:eastAsia="pl-PL"/>
        </w:rPr>
        <w:softHyphen/>
        <w:t xml:space="preserve"> przygotowanie i wypełnienie protokołu odbioru zgodnego z wzorem dostarczonym przez Zamawiającego. Protokół odbioru (częściowego, końcowego, po usunięciu wad) wypełnia Inspektor, odpowiadając w całości za poprawność danych oraz informacji w nich zawartych. Inspektor poświadcza prawidłowość wykonania robót podpisem oraz pieczęcią zawierającą informację: imię, nazwisko, rodzaj uprawnień; </w:t>
      </w:r>
      <w:r w:rsidRPr="00764EC0">
        <w:rPr>
          <w:rFonts w:ascii="Times New Roman" w:eastAsia="Times New Roman" w:hAnsi="Times New Roman" w:cs="Times New Roman"/>
          <w:sz w:val="24"/>
          <w:szCs w:val="24"/>
          <w:lang w:eastAsia="pl-PL"/>
        </w:rPr>
        <w:softHyphen/>
        <w:t xml:space="preserve"> sprawdzanie kompletności dokumentów przedłożonych przez wykonawcę robót do odbiorów częściowych, odbioru końcowego w tym dokumentacji fotograficznej sporządzonej przez Wykonawcę Robót w zakresie ujętym w umowie z wykonawcą robót; 4) potwierdzanie faktycznie wykonanych robót oraz usunięcia wad, a także kontrolowanie rozliczeń budowy i prawidłowości zafakturowania wykonanych robót oraz wytycznymi dotyczącymi rozliczania otrzymanych dofinansowań, m.in. poprzez: </w:t>
      </w:r>
      <w:r w:rsidRPr="00764EC0">
        <w:rPr>
          <w:rFonts w:ascii="Times New Roman" w:eastAsia="Times New Roman" w:hAnsi="Times New Roman" w:cs="Times New Roman"/>
          <w:sz w:val="24"/>
          <w:szCs w:val="24"/>
          <w:lang w:eastAsia="pl-PL"/>
        </w:rPr>
        <w:softHyphen/>
        <w:t xml:space="preserve"> prowadzenie nadzoru nad prawidłowym przebiegiem robót zgodnie z umową z wykonawcą robót oraz harmonogramem rzeczowo -finansowym z Wykonawcą robót, dokonanie analizy i zatwierdzanie harmonogramów rzeczowo–finansowych; </w:t>
      </w:r>
      <w:r w:rsidRPr="00764EC0">
        <w:rPr>
          <w:rFonts w:ascii="Times New Roman" w:eastAsia="Times New Roman" w:hAnsi="Times New Roman" w:cs="Times New Roman"/>
          <w:sz w:val="24"/>
          <w:szCs w:val="24"/>
          <w:lang w:eastAsia="pl-PL"/>
        </w:rPr>
        <w:softHyphen/>
        <w:t xml:space="preserve"> potwierdzanie faktycznie wykonanych robót oraz usunięcia wad, usterek; </w:t>
      </w:r>
      <w:r w:rsidRPr="00764EC0">
        <w:rPr>
          <w:rFonts w:ascii="Times New Roman" w:eastAsia="Times New Roman" w:hAnsi="Times New Roman" w:cs="Times New Roman"/>
          <w:sz w:val="24"/>
          <w:szCs w:val="24"/>
          <w:lang w:eastAsia="pl-PL"/>
        </w:rPr>
        <w:softHyphen/>
        <w:t xml:space="preserve"> kontrola usunięcia przez wykonawcę robót stwierdzonych wad, uczestniczenie w przejęciu przez Zamawiającego od Wykonawcy robót usuniętych wad – potwierdzonych protokołem; </w:t>
      </w:r>
      <w:r w:rsidRPr="00764EC0">
        <w:rPr>
          <w:rFonts w:ascii="Times New Roman" w:eastAsia="Times New Roman" w:hAnsi="Times New Roman" w:cs="Times New Roman"/>
          <w:sz w:val="24"/>
          <w:szCs w:val="24"/>
          <w:lang w:eastAsia="pl-PL"/>
        </w:rPr>
        <w:softHyphen/>
        <w:t xml:space="preserve"> odpowiednio wyprzedzające informowanie Zamawiającego o wszelkich zagrożeniach występujących podczas realizacji robót, które mogą mieć wpływ na wydłużenie czasu wykonania, pogorszenie jakości robót lub zwiększenie kosztów, oraz pomoc w inicjowaniu i podejmowaniu działań zapobiegawczych i naprawczych; </w:t>
      </w:r>
      <w:r w:rsidRPr="00764EC0">
        <w:rPr>
          <w:rFonts w:ascii="Times New Roman" w:eastAsia="Times New Roman" w:hAnsi="Times New Roman" w:cs="Times New Roman"/>
          <w:sz w:val="24"/>
          <w:szCs w:val="24"/>
          <w:lang w:eastAsia="pl-PL"/>
        </w:rPr>
        <w:softHyphen/>
        <w:t xml:space="preserve"> potwierdzanie faktycznie wykonanego zakresu robót, jako podstawy do fakturowania częściowego i końcowego, zgodnie z postanowieniami umowy zawartej pomiędzy Zamawiającym i wykonawcą robót; </w:t>
      </w:r>
      <w:r w:rsidRPr="00764EC0">
        <w:rPr>
          <w:rFonts w:ascii="Times New Roman" w:eastAsia="Times New Roman" w:hAnsi="Times New Roman" w:cs="Times New Roman"/>
          <w:sz w:val="24"/>
          <w:szCs w:val="24"/>
          <w:lang w:eastAsia="pl-PL"/>
        </w:rPr>
        <w:softHyphen/>
        <w:t xml:space="preserve"> przeprowadzenie rozliczenia wykonanych i odebranych robót, zgodnie z umową z wykonawcą robót, a w szczególności: czynności kontrolne i weryfikacja faktur, raportów, sprawozdań itp. dokumentów związanych z rozliczeniem umowy z wykonawcą robót, podwykonawcami i dalszymi podwykonawcami; </w:t>
      </w:r>
      <w:r w:rsidRPr="00764EC0">
        <w:rPr>
          <w:rFonts w:ascii="Times New Roman" w:eastAsia="Times New Roman" w:hAnsi="Times New Roman" w:cs="Times New Roman"/>
          <w:sz w:val="24"/>
          <w:szCs w:val="24"/>
          <w:lang w:eastAsia="pl-PL"/>
        </w:rPr>
        <w:softHyphen/>
        <w:t xml:space="preserve"> informowanie pisemne Zamawiającego o konieczności wykonania dodatkowej niezbędnej dokumentacji odbiorowej, powykonawczej. Brak wymienionych dokumentów w dacie odbioru częściowego powoduje odmowę odbioru; </w:t>
      </w:r>
      <w:r w:rsidRPr="00764EC0">
        <w:rPr>
          <w:rFonts w:ascii="Times New Roman" w:eastAsia="Times New Roman" w:hAnsi="Times New Roman" w:cs="Times New Roman"/>
          <w:sz w:val="24"/>
          <w:szCs w:val="24"/>
          <w:lang w:eastAsia="pl-PL"/>
        </w:rPr>
        <w:softHyphen/>
        <w:t xml:space="preserve"> przedstawienie Zamawiającemu propozycji rozstrzygnięcia wątpliwości natury technicznej, jakości wykonanych robót powstałych w toku prowadzonych prac jak i po ich zakończeniu, a w razie potrzeby zaciąganie opinii autora projektu; </w:t>
      </w:r>
      <w:r w:rsidRPr="00764EC0">
        <w:rPr>
          <w:rFonts w:ascii="Times New Roman" w:eastAsia="Times New Roman" w:hAnsi="Times New Roman" w:cs="Times New Roman"/>
          <w:sz w:val="24"/>
          <w:szCs w:val="24"/>
          <w:lang w:eastAsia="pl-PL"/>
        </w:rPr>
        <w:softHyphen/>
        <w:t xml:space="preserve"> udział w spotkaniach organizowanych przez Zamawiającego w sprawach dotyczących realizacji przedmiotowego projektu; </w:t>
      </w:r>
      <w:r w:rsidRPr="00764EC0">
        <w:rPr>
          <w:rFonts w:ascii="Times New Roman" w:eastAsia="Times New Roman" w:hAnsi="Times New Roman" w:cs="Times New Roman"/>
          <w:sz w:val="24"/>
          <w:szCs w:val="24"/>
          <w:lang w:eastAsia="pl-PL"/>
        </w:rPr>
        <w:softHyphen/>
        <w:t xml:space="preserve"> uczestnictwo naradach dotyczących Projektu w celu podejmowania bieżących decyzji, odnośnie wszystkich zagadnień mających wpływ na postęp robót, oraz sporządzenia protokołów z tych narad i przekazywania ich Zamawiającemu; </w:t>
      </w:r>
      <w:r w:rsidRPr="00764EC0">
        <w:rPr>
          <w:rFonts w:ascii="Times New Roman" w:eastAsia="Times New Roman" w:hAnsi="Times New Roman" w:cs="Times New Roman"/>
          <w:sz w:val="24"/>
          <w:szCs w:val="24"/>
          <w:lang w:eastAsia="pl-PL"/>
        </w:rPr>
        <w:softHyphen/>
        <w:t xml:space="preserve"> sporządzanie i przekazywanie Zamawiającemu miesięcznych raportów z postępu realizowanych zadań z uwzględnieniem: a) szczegółowego opisu działań dot. realizowanego Projektu; b) opisu rzeczywistego postępu finansowego Projektu w porównaniu z planowanym; c) ogólnego opisu analizy ryzyka realizowanego Projektu oraz podjętych działań zaradczych; d) opisu trudności w realizacji Projektu przewidzianych w następnym okresie sprawozdawczym; e) ogólnego opisu o dalszych krokach/działaniach przewidywanych w kolejnym okresie sprawozdawczym. Raport winien zostać przekazany w ciągu 2 dni po zakończeniu danego miesiąca, będącego okresem sprawozdawczym, w wersji papierowej oraz w elektronicznej edytowalnej. </w:t>
      </w:r>
      <w:r w:rsidRPr="00764EC0">
        <w:rPr>
          <w:rFonts w:ascii="Times New Roman" w:eastAsia="Times New Roman" w:hAnsi="Times New Roman" w:cs="Times New Roman"/>
          <w:sz w:val="24"/>
          <w:szCs w:val="24"/>
          <w:lang w:eastAsia="pl-PL"/>
        </w:rPr>
        <w:softHyphen/>
        <w:t xml:space="preserve"> poświadczenia terminu zakończenia robót; </w:t>
      </w:r>
      <w:r w:rsidRPr="00764EC0">
        <w:rPr>
          <w:rFonts w:ascii="Times New Roman" w:eastAsia="Times New Roman" w:hAnsi="Times New Roman" w:cs="Times New Roman"/>
          <w:sz w:val="24"/>
          <w:szCs w:val="24"/>
          <w:lang w:eastAsia="pl-PL"/>
        </w:rPr>
        <w:softHyphen/>
        <w:t xml:space="preserve"> doradzania Zamawiającemu w zakresie roszczeń i sporów z wykonawcą robót oraz w zakresie problemów mogących się pojawić podczas prowadzenia </w:t>
      </w:r>
      <w:r w:rsidRPr="00764EC0">
        <w:rPr>
          <w:rFonts w:ascii="Times New Roman" w:eastAsia="Times New Roman" w:hAnsi="Times New Roman" w:cs="Times New Roman"/>
          <w:sz w:val="24"/>
          <w:szCs w:val="24"/>
          <w:lang w:eastAsia="pl-PL"/>
        </w:rPr>
        <w:lastRenderedPageBreak/>
        <w:t xml:space="preserve">robót, a także jeśli to możliwe, zapobiegania potencjalnym roszczeniom Wykonawcy Robót, opóźnieniom w realizacji Projektu; </w:t>
      </w:r>
      <w:r w:rsidRPr="00764EC0">
        <w:rPr>
          <w:rFonts w:ascii="Times New Roman" w:eastAsia="Times New Roman" w:hAnsi="Times New Roman" w:cs="Times New Roman"/>
          <w:sz w:val="24"/>
          <w:szCs w:val="24"/>
          <w:lang w:eastAsia="pl-PL"/>
        </w:rPr>
        <w:softHyphen/>
        <w:t xml:space="preserve"> powiadomienia Zamawiającego o wszelkich roszczeniach wykonawcy robót oraz rozbieżnościach między dokumentacją projektową sporządzoną na zlecenie Zamawiającego a stanem faktycznym na terenie budowy, wraz z przedstawieniem propozycji możliwych rozwiązań zamiennych i kalkulacji ich ewentualnego wpływu na koszty robót lub weryfikacji analogicznych rozwiązań lub kalkulacji przedkładanych przez Wykonawcę robót; </w:t>
      </w:r>
      <w:r w:rsidRPr="00764EC0">
        <w:rPr>
          <w:rFonts w:ascii="Times New Roman" w:eastAsia="Times New Roman" w:hAnsi="Times New Roman" w:cs="Times New Roman"/>
          <w:sz w:val="24"/>
          <w:szCs w:val="24"/>
          <w:lang w:eastAsia="pl-PL"/>
        </w:rPr>
        <w:softHyphen/>
        <w:t xml:space="preserve"> sprawdzenia ostatecznej kwoty należnej wykonawcy robót; </w:t>
      </w:r>
      <w:r w:rsidRPr="00764EC0">
        <w:rPr>
          <w:rFonts w:ascii="Times New Roman" w:eastAsia="Times New Roman" w:hAnsi="Times New Roman" w:cs="Times New Roman"/>
          <w:sz w:val="24"/>
          <w:szCs w:val="24"/>
          <w:lang w:eastAsia="pl-PL"/>
        </w:rPr>
        <w:softHyphen/>
        <w:t xml:space="preserve"> zweryfikowania i zatwierdzenia kompletnej dokumentacji powykonawczej, a następnie zapewnienie dostarczenia jej do Zamawiającego wraz z dokumentacją związaną z nadzorowaną budową w formie ustalonej z Zamawiającym; </w:t>
      </w:r>
      <w:r w:rsidRPr="00764EC0">
        <w:rPr>
          <w:rFonts w:ascii="Times New Roman" w:eastAsia="Times New Roman" w:hAnsi="Times New Roman" w:cs="Times New Roman"/>
          <w:sz w:val="24"/>
          <w:szCs w:val="24"/>
          <w:lang w:eastAsia="pl-PL"/>
        </w:rPr>
        <w:softHyphen/>
        <w:t xml:space="preserve"> wydanie poleceń przyspieszenia lub opóźnienia tempa robót –po uprzednim uzyskaniu zgody Zamawiającego; </w:t>
      </w:r>
      <w:r w:rsidRPr="00764EC0">
        <w:rPr>
          <w:rFonts w:ascii="Times New Roman" w:eastAsia="Times New Roman" w:hAnsi="Times New Roman" w:cs="Times New Roman"/>
          <w:sz w:val="24"/>
          <w:szCs w:val="24"/>
          <w:lang w:eastAsia="pl-PL"/>
        </w:rPr>
        <w:softHyphen/>
        <w:t xml:space="preserve"> opiniowanie, wskazywanie i nadzorowanie sposobu załatwienia wszelkiego rodzaju skarg i roszczeń osób trzecich wywołanych realizacją umowy zawartej pomiędzy Zamawiającym a Wykonawcą Robót, w uzgodnieniu z Zamawiającym, </w:t>
      </w:r>
      <w:r w:rsidRPr="00764EC0">
        <w:rPr>
          <w:rFonts w:ascii="Times New Roman" w:eastAsia="Times New Roman" w:hAnsi="Times New Roman" w:cs="Times New Roman"/>
          <w:sz w:val="24"/>
          <w:szCs w:val="24"/>
          <w:lang w:eastAsia="pl-PL"/>
        </w:rPr>
        <w:softHyphen/>
        <w:t xml:space="preserve"> regularne przekazywanie Zamawiającemu wszelkiej korespondencji związanej z wykonywaniem przedmiotu umowy i robót w zakresie realizowanych robót; </w:t>
      </w:r>
      <w:r w:rsidRPr="00764EC0">
        <w:rPr>
          <w:rFonts w:ascii="Times New Roman" w:eastAsia="Times New Roman" w:hAnsi="Times New Roman" w:cs="Times New Roman"/>
          <w:sz w:val="24"/>
          <w:szCs w:val="24"/>
          <w:lang w:eastAsia="pl-PL"/>
        </w:rPr>
        <w:softHyphen/>
        <w:t xml:space="preserve"> dokonywanie w odpowiednich terminach i formach, o ile tego wymagają stosowne przepisy lub postanowienia umowne wynikające z zawartych umów przez Zamawiającego, a dotyczących realizowanego Projektu inwestycyjnego, rozliczeń częściowych lub okresowych, sprawozdawczości, monitoringu, ewaluacji przedmiotu Projektu; </w:t>
      </w:r>
      <w:r w:rsidRPr="00764EC0">
        <w:rPr>
          <w:rFonts w:ascii="Times New Roman" w:eastAsia="Times New Roman" w:hAnsi="Times New Roman" w:cs="Times New Roman"/>
          <w:sz w:val="24"/>
          <w:szCs w:val="24"/>
          <w:lang w:eastAsia="pl-PL"/>
        </w:rPr>
        <w:softHyphen/>
        <w:t xml:space="preserve"> w przypadku kontroli realizacji projektu przez uprawnione organy Nadzoru Budowlanego, instytucję finansującą projekt to jest w szczególności Instytucję Zarządzającą RPO WŚ na lata 2014-2020, Inspektor zobowiązany jest do natychmiastowego przedłożenia dokumentacji i stosownych rozliczeń do stanu faktycznego zaawansowania realizacji projektu; </w:t>
      </w:r>
      <w:r w:rsidRPr="00764EC0">
        <w:rPr>
          <w:rFonts w:ascii="Times New Roman" w:eastAsia="Times New Roman" w:hAnsi="Times New Roman" w:cs="Times New Roman"/>
          <w:sz w:val="24"/>
          <w:szCs w:val="24"/>
          <w:lang w:eastAsia="pl-PL"/>
        </w:rPr>
        <w:softHyphen/>
        <w:t xml:space="preserve"> zgłaszanie Zamawiającemu stwierdzonych nieprawidłowości i wad w wykonywanych obiektach oraz proponowanie sposobu ich usunięcia; </w:t>
      </w:r>
      <w:r w:rsidRPr="00764EC0">
        <w:rPr>
          <w:rFonts w:ascii="Times New Roman" w:eastAsia="Times New Roman" w:hAnsi="Times New Roman" w:cs="Times New Roman"/>
          <w:sz w:val="24"/>
          <w:szCs w:val="24"/>
          <w:lang w:eastAsia="pl-PL"/>
        </w:rPr>
        <w:softHyphen/>
        <w:t xml:space="preserve"> sprawdzanie wykonanych robót i powiadamiania wykonawcy robót o wykrytych wadach oraz określanie zakresu koniecznych do wykonania robót poprawkowych; </w:t>
      </w:r>
      <w:r w:rsidRPr="00764EC0">
        <w:rPr>
          <w:rFonts w:ascii="Times New Roman" w:eastAsia="Times New Roman" w:hAnsi="Times New Roman" w:cs="Times New Roman"/>
          <w:sz w:val="24"/>
          <w:szCs w:val="24"/>
          <w:lang w:eastAsia="pl-PL"/>
        </w:rPr>
        <w:softHyphen/>
        <w:t xml:space="preserve"> sprawdzanie zestawień ilości i wartości wykonanych robót, sprawdzanie protokołów odbioru częściowego wykonanych robót i ich zatwierdzanie; </w:t>
      </w:r>
      <w:r w:rsidRPr="00764EC0">
        <w:rPr>
          <w:rFonts w:ascii="Times New Roman" w:eastAsia="Times New Roman" w:hAnsi="Times New Roman" w:cs="Times New Roman"/>
          <w:sz w:val="24"/>
          <w:szCs w:val="24"/>
          <w:lang w:eastAsia="pl-PL"/>
        </w:rPr>
        <w:softHyphen/>
        <w:t xml:space="preserve"> dokonywanie wpisów w dzienniku budowy (w przypadku konieczności jego prowadzenia) lub zeszycie budowy oraz wydawanie kierownikowi budowy, kierownikom robót, kierownikom brygad i innym przedstawicielom Wykonawcy Robót (uzgodnionych z Zamawiającym) poleceń określonych przepisami Prawa budowlanego; </w:t>
      </w:r>
      <w:r w:rsidRPr="00764EC0">
        <w:rPr>
          <w:rFonts w:ascii="Times New Roman" w:eastAsia="Times New Roman" w:hAnsi="Times New Roman" w:cs="Times New Roman"/>
          <w:sz w:val="24"/>
          <w:szCs w:val="24"/>
          <w:lang w:eastAsia="pl-PL"/>
        </w:rPr>
        <w:softHyphen/>
        <w:t xml:space="preserve"> opracowywanie na wniosek Zamawiającego niezbędnych sprawozdań i udzielanie informacji z postępu robót składanych przedstawicielowi Zamawiającego; </w:t>
      </w:r>
      <w:r w:rsidRPr="00764EC0">
        <w:rPr>
          <w:rFonts w:ascii="Times New Roman" w:eastAsia="Times New Roman" w:hAnsi="Times New Roman" w:cs="Times New Roman"/>
          <w:sz w:val="24"/>
          <w:szCs w:val="24"/>
          <w:lang w:eastAsia="pl-PL"/>
        </w:rPr>
        <w:softHyphen/>
        <w:t xml:space="preserve"> sprawdzanie i opiniowanie wniosków wykonawcy robót, w sprawie zmiany sposobu wykonania robót w stosunku do dokumentacji projektowej (roboty zamienne) oraz w sprawie ewentualnych robót uzupełniających czy dodatkowych, a w przypadku gdyby Zamawiający uznał potrzebę ich wykonania -także pomoc w ustaleniu sposobu wykonania tych robót; </w:t>
      </w:r>
      <w:r w:rsidRPr="00764EC0">
        <w:rPr>
          <w:rFonts w:ascii="Times New Roman" w:eastAsia="Times New Roman" w:hAnsi="Times New Roman" w:cs="Times New Roman"/>
          <w:sz w:val="24"/>
          <w:szCs w:val="24"/>
          <w:lang w:eastAsia="pl-PL"/>
        </w:rPr>
        <w:softHyphen/>
        <w:t xml:space="preserve"> kontrolowanie usunięcia przez wykonawcę robót wad i usterek stwierdzonych w czasie wykonywania robót i przy odbiorze robót oraz powiadamianie Zamawiającego o usunięciu wad i usterek; </w:t>
      </w:r>
      <w:r w:rsidRPr="00764EC0">
        <w:rPr>
          <w:rFonts w:ascii="Times New Roman" w:eastAsia="Times New Roman" w:hAnsi="Times New Roman" w:cs="Times New Roman"/>
          <w:sz w:val="24"/>
          <w:szCs w:val="24"/>
          <w:lang w:eastAsia="pl-PL"/>
        </w:rPr>
        <w:softHyphen/>
        <w:t xml:space="preserve"> nadzorowanie kompletności i poprawności sporządzenia przez kierownika budowy dokumentacji powykonawczej; </w:t>
      </w:r>
      <w:r w:rsidRPr="00764EC0">
        <w:rPr>
          <w:rFonts w:ascii="Times New Roman" w:eastAsia="Times New Roman" w:hAnsi="Times New Roman" w:cs="Times New Roman"/>
          <w:sz w:val="24"/>
          <w:szCs w:val="24"/>
          <w:lang w:eastAsia="pl-PL"/>
        </w:rPr>
        <w:softHyphen/>
        <w:t xml:space="preserve"> w przypadku nieterminowego usuwania przez Wykonawcę robót wad i usterek, przygotowanie Zamawiającemu danych, niezbędnych do zastosowania przez Zamawiającego dostępnych mu sankcji, w tym w zakresie naliczania kar umownych z tego tytułu; </w:t>
      </w:r>
      <w:r w:rsidRPr="00764EC0">
        <w:rPr>
          <w:rFonts w:ascii="Times New Roman" w:eastAsia="Times New Roman" w:hAnsi="Times New Roman" w:cs="Times New Roman"/>
          <w:sz w:val="24"/>
          <w:szCs w:val="24"/>
          <w:lang w:eastAsia="pl-PL"/>
        </w:rPr>
        <w:softHyphen/>
        <w:t xml:space="preserve"> nakazywania projektantowi sporządzania wszelkich zmian rysunków i specyfikacji, które mogą okazać się konieczne lub zalecane w trakcie budowy; </w:t>
      </w:r>
      <w:r w:rsidRPr="00764EC0">
        <w:rPr>
          <w:rFonts w:ascii="Times New Roman" w:eastAsia="Times New Roman" w:hAnsi="Times New Roman" w:cs="Times New Roman"/>
          <w:sz w:val="24"/>
          <w:szCs w:val="24"/>
          <w:lang w:eastAsia="pl-PL"/>
        </w:rPr>
        <w:softHyphen/>
        <w:t xml:space="preserve"> weryfikowania „rysunków powykonawczych” sporządzanych przez wykonawcę robót; </w:t>
      </w:r>
      <w:r w:rsidRPr="00764EC0">
        <w:rPr>
          <w:rFonts w:ascii="Times New Roman" w:eastAsia="Times New Roman" w:hAnsi="Times New Roman" w:cs="Times New Roman"/>
          <w:sz w:val="24"/>
          <w:szCs w:val="24"/>
          <w:lang w:eastAsia="pl-PL"/>
        </w:rPr>
        <w:softHyphen/>
        <w:t xml:space="preserve"> przedstawiania Zamawiającemu pisemnych zaleceń na temat wyceny stawek wszelkich nieprzewidzianych robót; </w:t>
      </w:r>
      <w:r w:rsidRPr="00764EC0">
        <w:rPr>
          <w:rFonts w:ascii="Times New Roman" w:eastAsia="Times New Roman" w:hAnsi="Times New Roman" w:cs="Times New Roman"/>
          <w:sz w:val="24"/>
          <w:szCs w:val="24"/>
          <w:lang w:eastAsia="pl-PL"/>
        </w:rPr>
        <w:softHyphen/>
        <w:t xml:space="preserve"> rozpatrywanie roszczeń wykonawcy robót i przedstawienia stanowiska w odniesieniu do nich; </w:t>
      </w:r>
      <w:r w:rsidRPr="00764EC0">
        <w:rPr>
          <w:rFonts w:ascii="Times New Roman" w:eastAsia="Times New Roman" w:hAnsi="Times New Roman" w:cs="Times New Roman"/>
          <w:sz w:val="24"/>
          <w:szCs w:val="24"/>
          <w:lang w:eastAsia="pl-PL"/>
        </w:rPr>
        <w:softHyphen/>
        <w:t xml:space="preserve"> kompletowanie i przekazywanie Zamawiającemu dokumentacji dotyczącej realizacji projektu, w tym wszelkich notatek, poleceń, protokołów odbiorów, badań, prób, dokumentacji </w:t>
      </w:r>
      <w:r w:rsidRPr="00764EC0">
        <w:rPr>
          <w:rFonts w:ascii="Times New Roman" w:eastAsia="Times New Roman" w:hAnsi="Times New Roman" w:cs="Times New Roman"/>
          <w:sz w:val="24"/>
          <w:szCs w:val="24"/>
          <w:lang w:eastAsia="pl-PL"/>
        </w:rPr>
        <w:lastRenderedPageBreak/>
        <w:t xml:space="preserve">fotograficznej w celu zabezpieczenia interesów Zamawiającego, w szczególności w kwestiach, w których w trakcie realizacji Projektu wystąpią możliwe roszczenia Zamawiającego wobec Wykonawcy Robót związane z niewykonaniem lub nienależytym wykonaniem Projektu; </w:t>
      </w:r>
      <w:r w:rsidRPr="00764EC0">
        <w:rPr>
          <w:rFonts w:ascii="Times New Roman" w:eastAsia="Times New Roman" w:hAnsi="Times New Roman" w:cs="Times New Roman"/>
          <w:sz w:val="24"/>
          <w:szCs w:val="24"/>
          <w:lang w:eastAsia="pl-PL"/>
        </w:rPr>
        <w:softHyphen/>
        <w:t xml:space="preserve"> w przypadku, gdy wszczęty zostanie spór sądowy między Zamawiającym a wykonawcą robót dotyczący realizacji projektu, wsparcie Zamawiającego poprzez przedstawienie wyczerpujących informacji i wyjaśnień dotyczących sporu oraz jednoznacznego stanowiska wykonawcy robót co do przedmiotu sporu. 5) W trakcie realizacji umowy Inspektor będzie zobowiązany zapewnić wszelkie niezbędne urządzenia techniczne, wyposażenie biurowe, pojazdy, środki komunikacji elektronicznej, jakie mogą być potrzebne dla należytego wykonania obowiązków umownych. W szczególności powinien on posiadać dostępne dla wszystkich osób personelu urządzenia pozwalające m.in. na: </w:t>
      </w:r>
      <w:r w:rsidRPr="00764EC0">
        <w:rPr>
          <w:rFonts w:ascii="Times New Roman" w:eastAsia="Times New Roman" w:hAnsi="Times New Roman" w:cs="Times New Roman"/>
          <w:sz w:val="24"/>
          <w:szCs w:val="24"/>
          <w:lang w:eastAsia="pl-PL"/>
        </w:rPr>
        <w:softHyphen/>
        <w:t xml:space="preserve"> wykonanie inspekcji robót ulegających zakryciu; </w:t>
      </w:r>
      <w:r w:rsidRPr="00764EC0">
        <w:rPr>
          <w:rFonts w:ascii="Times New Roman" w:eastAsia="Times New Roman" w:hAnsi="Times New Roman" w:cs="Times New Roman"/>
          <w:sz w:val="24"/>
          <w:szCs w:val="24"/>
          <w:lang w:eastAsia="pl-PL"/>
        </w:rPr>
        <w:softHyphen/>
        <w:t xml:space="preserve"> wykonanie badania poprawności wykonania prac, </w:t>
      </w:r>
      <w:r w:rsidRPr="00764EC0">
        <w:rPr>
          <w:rFonts w:ascii="Times New Roman" w:eastAsia="Times New Roman" w:hAnsi="Times New Roman" w:cs="Times New Roman"/>
          <w:sz w:val="24"/>
          <w:szCs w:val="24"/>
          <w:lang w:eastAsia="pl-PL"/>
        </w:rPr>
        <w:softHyphen/>
        <w:t xml:space="preserve"> urządzenia winny zapewniać dokonanie wiarygodnego, dokładnego, prawidłowego pomiaru poprzez minimum bieżącą kalibrację i posiadanie odpowiednich atestów i </w:t>
      </w:r>
      <w:proofErr w:type="spellStart"/>
      <w:r w:rsidRPr="00764EC0">
        <w:rPr>
          <w:rFonts w:ascii="Times New Roman" w:eastAsia="Times New Roman" w:hAnsi="Times New Roman" w:cs="Times New Roman"/>
          <w:sz w:val="24"/>
          <w:szCs w:val="24"/>
          <w:lang w:eastAsia="pl-PL"/>
        </w:rPr>
        <w:t>dopuszczeń</w:t>
      </w:r>
      <w:proofErr w:type="spellEnd"/>
      <w:r w:rsidRPr="00764EC0">
        <w:rPr>
          <w:rFonts w:ascii="Times New Roman" w:eastAsia="Times New Roman" w:hAnsi="Times New Roman" w:cs="Times New Roman"/>
          <w:sz w:val="24"/>
          <w:szCs w:val="24"/>
          <w:lang w:eastAsia="pl-PL"/>
        </w:rPr>
        <w:t xml:space="preserve">, jeżeli są one wymagane przez właściwe przepisy, instrukcje użytkowania itp. </w:t>
      </w:r>
      <w:r w:rsidRPr="00764EC0">
        <w:rPr>
          <w:rFonts w:ascii="Times New Roman" w:eastAsia="Times New Roman" w:hAnsi="Times New Roman" w:cs="Times New Roman"/>
          <w:sz w:val="24"/>
          <w:szCs w:val="24"/>
          <w:lang w:eastAsia="pl-PL"/>
        </w:rPr>
        <w:softHyphen/>
        <w:t xml:space="preserve"> kontrola właściwej realizacji umowy zawartej pomiędzy Zamawiającym a Wykonawcą robót w sprawie powierzenia przetwarzania danych osobowych Wykonawcy robót; </w:t>
      </w:r>
      <w:r w:rsidRPr="00764EC0">
        <w:rPr>
          <w:rFonts w:ascii="Times New Roman" w:eastAsia="Times New Roman" w:hAnsi="Times New Roman" w:cs="Times New Roman"/>
          <w:sz w:val="24"/>
          <w:szCs w:val="24"/>
          <w:lang w:eastAsia="pl-PL"/>
        </w:rPr>
        <w:softHyphen/>
        <w:t xml:space="preserve"> prowadzenie w porozumieniu z Zamawiającym ewidencji wszystkich pracowników Wykonawcy robót, którym zostały powierzone dane beneficjentów; </w:t>
      </w:r>
      <w:r w:rsidRPr="00764EC0">
        <w:rPr>
          <w:rFonts w:ascii="Times New Roman" w:eastAsia="Times New Roman" w:hAnsi="Times New Roman" w:cs="Times New Roman"/>
          <w:sz w:val="24"/>
          <w:szCs w:val="24"/>
          <w:lang w:eastAsia="pl-PL"/>
        </w:rPr>
        <w:softHyphen/>
        <w:t xml:space="preserve"> Inspektor dostosuje swój czas pracy do czasu pracy wykonawcy robót w ten sposób aby nie następowały z jego winy opóźnienia w realizacji projektu. 6) Wszystkie roboty budowlane związane z realizacją zamówienia Wykonawca jest zobowiązany prowadzić zgodnie z PN, przepisami BHP oraz ze sztuką budowlaną oraz przepisami szczegółowymi. 2.5. Zaleca się wykonawcom dokonanie wizji lokalnej celem zdobycia wszelkich danych i informacji niezbędnych do należytego wykonania zamówienia i prawidłowego obliczenia ceny oferty. 2.6. Realizacja przedmiotu zamówienia planowana jest do realizacji w ramach projektu pn. „Rozbudowa sieci kanalizacyjnej i wodociągowej w miejscowości Śladków Mały, Gmina Chmielnik” przy współfinansowaniu ze środków Regionalnego Programu Operacyjnego Województwa Świętokrzyskiego na lata 2014-2020 Działanie 4.3 Gospodarka wodno-ściekowa. 2.7.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2.8.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764EC0">
        <w:rPr>
          <w:rFonts w:ascii="Times New Roman" w:eastAsia="Times New Roman" w:hAnsi="Times New Roman" w:cs="Times New Roman"/>
          <w:sz w:val="24"/>
          <w:szCs w:val="24"/>
          <w:lang w:eastAsia="pl-PL"/>
        </w:rPr>
        <w:t>późn</w:t>
      </w:r>
      <w:proofErr w:type="spellEnd"/>
      <w:r w:rsidRPr="00764EC0">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w:t>
      </w:r>
      <w:r w:rsidRPr="00764EC0">
        <w:rPr>
          <w:rFonts w:ascii="Times New Roman" w:eastAsia="Times New Roman" w:hAnsi="Times New Roman" w:cs="Times New Roman"/>
          <w:sz w:val="24"/>
          <w:szCs w:val="24"/>
          <w:lang w:eastAsia="pl-PL"/>
        </w:rPr>
        <w:lastRenderedPageBreak/>
        <w:t xml:space="preserve">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2.9. Wybrany w przetargu Wykonawca wraz z podpisana umową przedstawi Zamawiającemu harmonogram płatności zadania stanowiący załącznik nr 1 do umowy. 2.10.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IPS.271.43.2020 pn. Pełnienie funkcji Inspektora Nadzoru Inwestorskiego nad robotami budowlanymi prowadzonymi w ramach zadania inwestycyjnego pn. Rozbudowa sieci kanalizacyjnej i wodociągowej w miejscowości Śladków Mały, Gmina Chmielnik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764EC0">
        <w:rPr>
          <w:rFonts w:ascii="Times New Roman" w:eastAsia="Times New Roman" w:hAnsi="Times New Roman" w:cs="Times New Roman"/>
          <w:sz w:val="24"/>
          <w:szCs w:val="24"/>
          <w:lang w:eastAsia="pl-PL"/>
        </w:rPr>
        <w:t>późn</w:t>
      </w:r>
      <w:proofErr w:type="spellEnd"/>
      <w:r w:rsidRPr="00764EC0">
        <w:rPr>
          <w:rFonts w:ascii="Times New Roman" w:eastAsia="Times New Roman" w:hAnsi="Times New Roman" w:cs="Times New Roman"/>
          <w:sz w:val="24"/>
          <w:szCs w:val="24"/>
          <w:lang w:eastAsia="pl-PL"/>
        </w:rPr>
        <w:t xml:space="preserve">. zm.), dalej „ustawa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5B2AF65A"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II.5) Główny kod CPV: </w:t>
      </w:r>
      <w:r w:rsidRPr="00764EC0">
        <w:rPr>
          <w:rFonts w:ascii="Times New Roman" w:eastAsia="Times New Roman" w:hAnsi="Times New Roman" w:cs="Times New Roman"/>
          <w:sz w:val="24"/>
          <w:szCs w:val="24"/>
          <w:lang w:eastAsia="pl-PL"/>
        </w:rPr>
        <w:t xml:space="preserve">71520000-9 </w:t>
      </w:r>
    </w:p>
    <w:p w14:paraId="6AB100A9" w14:textId="177413DE" w:rsidR="00764EC0" w:rsidRP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Dodatkowe kody CPV:</w:t>
      </w:r>
      <w:r w:rsidRPr="00764E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4EC0" w:rsidRPr="00764EC0" w14:paraId="1539415C"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2373315B"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Kod CPV</w:t>
            </w:r>
          </w:p>
        </w:tc>
      </w:tr>
      <w:tr w:rsidR="00764EC0" w:rsidRPr="00764EC0" w14:paraId="509D38EC"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508D1CF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71247000-1</w:t>
            </w:r>
          </w:p>
        </w:tc>
      </w:tr>
    </w:tbl>
    <w:p w14:paraId="3A9DA5FA"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lastRenderedPageBreak/>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II.6) Całkowita wartość zamówienia </w:t>
      </w:r>
      <w:r w:rsidRPr="00764EC0">
        <w:rPr>
          <w:rFonts w:ascii="Times New Roman" w:eastAsia="Times New Roman" w:hAnsi="Times New Roman" w:cs="Times New Roman"/>
          <w:i/>
          <w:iCs/>
          <w:sz w:val="24"/>
          <w:szCs w:val="24"/>
          <w:lang w:eastAsia="pl-PL"/>
        </w:rPr>
        <w:t>(jeżeli zamawiający podaje informacje o wartości zamówienia)</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Wartość bez VAT: </w:t>
      </w:r>
      <w:r w:rsidRPr="00764EC0">
        <w:rPr>
          <w:rFonts w:ascii="Times New Roman" w:eastAsia="Times New Roman" w:hAnsi="Times New Roman" w:cs="Times New Roman"/>
          <w:sz w:val="24"/>
          <w:szCs w:val="24"/>
          <w:lang w:eastAsia="pl-PL"/>
        </w:rPr>
        <w:br/>
        <w:t xml:space="preserve">Waluta: </w:t>
      </w:r>
    </w:p>
    <w:p w14:paraId="4CF5456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4EC0">
        <w:rPr>
          <w:rFonts w:ascii="Times New Roman" w:eastAsia="Times New Roman" w:hAnsi="Times New Roman" w:cs="Times New Roman"/>
          <w:sz w:val="24"/>
          <w:szCs w:val="24"/>
          <w:lang w:eastAsia="pl-PL"/>
        </w:rPr>
        <w:t xml:space="preserve"> </w:t>
      </w:r>
    </w:p>
    <w:p w14:paraId="78747B99"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4EC0">
        <w:rPr>
          <w:rFonts w:ascii="Times New Roman" w:eastAsia="Times New Roman" w:hAnsi="Times New Roman" w:cs="Times New Roman"/>
          <w:b/>
          <w:bCs/>
          <w:sz w:val="24"/>
          <w:szCs w:val="24"/>
          <w:lang w:eastAsia="pl-PL"/>
        </w:rPr>
        <w:t>Pzp</w:t>
      </w:r>
      <w:proofErr w:type="spellEnd"/>
      <w:r w:rsidRPr="00764EC0">
        <w:rPr>
          <w:rFonts w:ascii="Times New Roman" w:eastAsia="Times New Roman" w:hAnsi="Times New Roman" w:cs="Times New Roman"/>
          <w:b/>
          <w:bCs/>
          <w:sz w:val="24"/>
          <w:szCs w:val="24"/>
          <w:lang w:eastAsia="pl-PL"/>
        </w:rPr>
        <w:t xml:space="preserve">: </w:t>
      </w: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Nie dotyczy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miesiącach:   </w:t>
      </w:r>
      <w:r w:rsidRPr="00764EC0">
        <w:rPr>
          <w:rFonts w:ascii="Times New Roman" w:eastAsia="Times New Roman" w:hAnsi="Times New Roman" w:cs="Times New Roman"/>
          <w:i/>
          <w:iCs/>
          <w:sz w:val="24"/>
          <w:szCs w:val="24"/>
          <w:lang w:eastAsia="pl-PL"/>
        </w:rPr>
        <w:t xml:space="preserve"> lub </w:t>
      </w:r>
      <w:r w:rsidRPr="00764EC0">
        <w:rPr>
          <w:rFonts w:ascii="Times New Roman" w:eastAsia="Times New Roman" w:hAnsi="Times New Roman" w:cs="Times New Roman"/>
          <w:b/>
          <w:bCs/>
          <w:sz w:val="24"/>
          <w:szCs w:val="24"/>
          <w:lang w:eastAsia="pl-PL"/>
        </w:rPr>
        <w:t>dniach:</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i/>
          <w:iCs/>
          <w:sz w:val="24"/>
          <w:szCs w:val="24"/>
          <w:lang w:eastAsia="pl-PL"/>
        </w:rPr>
        <w:t>lub</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data rozpoczęcia: </w:t>
      </w:r>
      <w:r w:rsidRPr="00764EC0">
        <w:rPr>
          <w:rFonts w:ascii="Times New Roman" w:eastAsia="Times New Roman" w:hAnsi="Times New Roman" w:cs="Times New Roman"/>
          <w:sz w:val="24"/>
          <w:szCs w:val="24"/>
          <w:lang w:eastAsia="pl-PL"/>
        </w:rPr>
        <w:t> </w:t>
      </w:r>
      <w:r w:rsidRPr="00764EC0">
        <w:rPr>
          <w:rFonts w:ascii="Times New Roman" w:eastAsia="Times New Roman" w:hAnsi="Times New Roman" w:cs="Times New Roman"/>
          <w:i/>
          <w:iCs/>
          <w:sz w:val="24"/>
          <w:szCs w:val="24"/>
          <w:lang w:eastAsia="pl-PL"/>
        </w:rPr>
        <w:t xml:space="preserve"> lub </w:t>
      </w:r>
      <w:r w:rsidRPr="00764EC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64EC0" w:rsidRPr="00764EC0" w14:paraId="4B4699AD"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27B68E1A"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6361E"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6D8FE"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F55AC"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Data zakończenia</w:t>
            </w:r>
          </w:p>
        </w:tc>
      </w:tr>
      <w:tr w:rsidR="00764EC0" w:rsidRPr="00764EC0" w14:paraId="14646739"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6E8254CA"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BCC83" w14:textId="77777777" w:rsidR="00764EC0" w:rsidRPr="00764EC0" w:rsidRDefault="00764EC0" w:rsidP="00764E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E16C46" w14:textId="77777777" w:rsidR="00764EC0" w:rsidRPr="00764EC0" w:rsidRDefault="00764EC0" w:rsidP="00764EC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3731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2022-02-28</w:t>
            </w:r>
          </w:p>
        </w:tc>
      </w:tr>
    </w:tbl>
    <w:p w14:paraId="6AD8AC0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II.9) Informacje dodatkowe: </w:t>
      </w:r>
    </w:p>
    <w:p w14:paraId="154C7CD6" w14:textId="1A39B835" w:rsidR="00764EC0" w:rsidRDefault="00764EC0" w:rsidP="00764EC0">
      <w:pPr>
        <w:spacing w:after="0" w:line="240" w:lineRule="auto"/>
        <w:rPr>
          <w:rFonts w:ascii="Times New Roman" w:eastAsia="Times New Roman" w:hAnsi="Times New Roman" w:cs="Times New Roman"/>
          <w:sz w:val="24"/>
          <w:szCs w:val="24"/>
          <w:u w:val="single"/>
          <w:lang w:eastAsia="pl-PL"/>
        </w:rPr>
      </w:pPr>
      <w:r w:rsidRPr="00764E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35C971B"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325DCD9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III.1) WARUNKI UDZIAŁU W POSTĘPOWANIU </w:t>
      </w:r>
    </w:p>
    <w:p w14:paraId="48DF2436" w14:textId="7777777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764EC0">
        <w:rPr>
          <w:rFonts w:ascii="Times New Roman" w:eastAsia="Times New Roman" w:hAnsi="Times New Roman" w:cs="Times New Roman"/>
          <w:sz w:val="24"/>
          <w:szCs w:val="24"/>
          <w:lang w:eastAsia="pl-PL"/>
        </w:rPr>
        <w:br/>
        <w:t xml:space="preserve">Informacje dodatkowe </w:t>
      </w:r>
    </w:p>
    <w:p w14:paraId="5F0D9941" w14:textId="7777777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III.1.2) Sytuacja finansowa lub ekonomiczna </w:t>
      </w:r>
      <w:r w:rsidRPr="00764EC0">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764EC0">
        <w:rPr>
          <w:rFonts w:ascii="Times New Roman" w:eastAsia="Times New Roman" w:hAnsi="Times New Roman" w:cs="Times New Roman"/>
          <w:sz w:val="24"/>
          <w:szCs w:val="24"/>
          <w:lang w:eastAsia="pl-PL"/>
        </w:rPr>
        <w:br/>
        <w:t xml:space="preserve">Informacje dodatkowe </w:t>
      </w:r>
    </w:p>
    <w:p w14:paraId="21535950" w14:textId="7777777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III.1.3) Zdolność techniczna lub zawodowa </w:t>
      </w:r>
      <w:r w:rsidRPr="00764EC0">
        <w:rPr>
          <w:rFonts w:ascii="Times New Roman" w:eastAsia="Times New Roman" w:hAnsi="Times New Roman" w:cs="Times New Roman"/>
          <w:sz w:val="24"/>
          <w:szCs w:val="24"/>
          <w:lang w:eastAsia="pl-PL"/>
        </w:rPr>
        <w:br/>
        <w:t>Określenie warunków:</w:t>
      </w:r>
    </w:p>
    <w:p w14:paraId="53A62939" w14:textId="587AA79B" w:rsidR="00764EC0" w:rsidRPr="00764EC0" w:rsidRDefault="00764EC0" w:rsidP="00764EC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Doświadczenie zawodowe Zamawiający wymaga, aby Wykonawca wykazał, że w okresie ostatnich 3 lat przed upływem terminu składania ofert, a jeżeli okres prowadzenia działalności jest krótszy w tym okresie wykonał co najmniej jedną usługę nadzoru inwestorskiego polegającą na pełnieniu funkcji inspektora w zakresie sieci, instalacji i urządzeń cieplnych, wentylacyjnych, gazowych, wodociągowych i kanalizacyjnych nad </w:t>
      </w:r>
      <w:r w:rsidRPr="00764EC0">
        <w:rPr>
          <w:rFonts w:ascii="Times New Roman" w:eastAsia="Times New Roman" w:hAnsi="Times New Roman" w:cs="Times New Roman"/>
          <w:sz w:val="24"/>
          <w:szCs w:val="24"/>
          <w:lang w:eastAsia="pl-PL"/>
        </w:rPr>
        <w:lastRenderedPageBreak/>
        <w:t>robotami o wartości nie mniejszej niż 2 000 000,00 PLN brutto (słownie: dwa miliony złotych brutto). Na potwierdzenie w/w warunku należy złożyć: 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usług stanowi Załącznik nr 4 do SIWZ (wzór). b) Potencjał techniczny Zamawiający nie stawia szczegółowych wymagań w tym zakresie. Warunek zostanie spełniony poprzez złożenie oświadczenia o spełnieniu warunków udziału. c) Kadra techniczna 1) Zamawiający wymaga, aby Wykonawca wykazał jako minimum dysponowanie osobami posiadającymi niżej wymienione kwalifikacje i doświadczenie, które będą wykonywać obowiązki: a) inspektor nadzoru w specjalności konstrukcyjno-budowlanej posiadający uprawnienia budowlane w specjalności konstrukcyjno-budowlanej (lub odpowiadające im równoważne uprawnienia budowlane, które zostały wydane na podstawie wcześniej obowiązujących przepisów), b) inspektor nadzoru w specjalności sanitarnej posiadający uprawnienia budowlane w specjalności instalacyjnej w zakresie sieci, instalacji i urządzeń cieplnych, wentylacyjnych, gazowych, wodociągowych i kanalizacyjnych lub odpowiadające im równoważne uprawnienia budowlane, które zostały wydane na podstawie wcześniej obowiązujących przepisów, c) inspektor nadzoru w specjalności elektrycznej posiadający uprawnienia budowlane w specjalności instalacyjnej w zakresie sieci, instalacji i urządzeń elektrycznych i elektroenergetycznych lub odpowiadające im równoważne uprawnienia budowlane, które zostały wydane na podstawie wcześniej obowiązujących przepisów, Uwaga: Ilekroć Zamawiający wymaga określonych uprawnień budowlanych na podstawie aktualnie obowiązującej ustawy z dnia 7 lipca 1994 r. – Prawo Budowlane (</w:t>
      </w:r>
      <w:proofErr w:type="spellStart"/>
      <w:r w:rsidRPr="00764EC0">
        <w:rPr>
          <w:rFonts w:ascii="Times New Roman" w:eastAsia="Times New Roman" w:hAnsi="Times New Roman" w:cs="Times New Roman"/>
          <w:sz w:val="24"/>
          <w:szCs w:val="24"/>
          <w:lang w:eastAsia="pl-PL"/>
        </w:rPr>
        <w:t>t.j</w:t>
      </w:r>
      <w:proofErr w:type="spellEnd"/>
      <w:r w:rsidRPr="00764EC0">
        <w:rPr>
          <w:rFonts w:ascii="Times New Roman" w:eastAsia="Times New Roman" w:hAnsi="Times New Roman" w:cs="Times New Roman"/>
          <w:sz w:val="24"/>
          <w:szCs w:val="24"/>
          <w:lang w:eastAsia="pl-PL"/>
        </w:rPr>
        <w:t xml:space="preserve">. Dz.U.2018.1202 ze zm.) rozumie przez to również odpowiadające im ważne uprawnienia budowlane, wydane na podstawie uprzednio obowiązujących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 </w:t>
      </w:r>
      <w:r w:rsidRPr="00764E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4EC0">
        <w:rPr>
          <w:rFonts w:ascii="Times New Roman" w:eastAsia="Times New Roman" w:hAnsi="Times New Roman" w:cs="Times New Roman"/>
          <w:sz w:val="24"/>
          <w:szCs w:val="24"/>
          <w:lang w:eastAsia="pl-PL"/>
        </w:rPr>
        <w:br/>
        <w:t xml:space="preserve">Informacje dodatkowe: </w:t>
      </w:r>
    </w:p>
    <w:p w14:paraId="39143D26" w14:textId="77777777" w:rsidR="00764EC0" w:rsidRPr="00764EC0" w:rsidRDefault="00764EC0" w:rsidP="00764EC0">
      <w:pPr>
        <w:pStyle w:val="Akapitzlist"/>
        <w:numPr>
          <w:ilvl w:val="0"/>
          <w:numId w:val="1"/>
        </w:numPr>
        <w:spacing w:after="0" w:line="240" w:lineRule="auto"/>
        <w:jc w:val="both"/>
        <w:rPr>
          <w:rFonts w:ascii="Times New Roman" w:eastAsia="Times New Roman" w:hAnsi="Times New Roman" w:cs="Times New Roman"/>
          <w:sz w:val="24"/>
          <w:szCs w:val="24"/>
          <w:lang w:eastAsia="pl-PL"/>
        </w:rPr>
      </w:pPr>
    </w:p>
    <w:p w14:paraId="28884F1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III.2) PODSTAWY WYKLUCZENIA </w:t>
      </w:r>
    </w:p>
    <w:p w14:paraId="104F07F7" w14:textId="2865D15F"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4EC0">
        <w:rPr>
          <w:rFonts w:ascii="Times New Roman" w:eastAsia="Times New Roman" w:hAnsi="Times New Roman" w:cs="Times New Roman"/>
          <w:b/>
          <w:bCs/>
          <w:sz w:val="24"/>
          <w:szCs w:val="24"/>
          <w:lang w:eastAsia="pl-PL"/>
        </w:rPr>
        <w:t>Pzp</w:t>
      </w:r>
      <w:proofErr w:type="spellEnd"/>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4EC0">
        <w:rPr>
          <w:rFonts w:ascii="Times New Roman" w:eastAsia="Times New Roman" w:hAnsi="Times New Roman" w:cs="Times New Roman"/>
          <w:b/>
          <w:bCs/>
          <w:sz w:val="24"/>
          <w:szCs w:val="24"/>
          <w:lang w:eastAsia="pl-PL"/>
        </w:rPr>
        <w:t>Pzp</w:t>
      </w:r>
      <w:proofErr w:type="spellEnd"/>
      <w:r w:rsidRPr="00764E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p>
    <w:p w14:paraId="42F143B4"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3CBF3A57" w14:textId="651DFEC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4EC0">
        <w:rPr>
          <w:rFonts w:ascii="Times New Roman" w:eastAsia="Times New Roman" w:hAnsi="Times New Roman" w:cs="Times New Roman"/>
          <w:sz w:val="24"/>
          <w:szCs w:val="24"/>
          <w:lang w:eastAsia="pl-PL"/>
        </w:rPr>
        <w:br/>
        <w:t xml:space="preserve">Tak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Oświadczenie o spełnianiu kryteriów selekcji </w:t>
      </w:r>
      <w:r w:rsidRPr="00764EC0">
        <w:rPr>
          <w:rFonts w:ascii="Times New Roman" w:eastAsia="Times New Roman" w:hAnsi="Times New Roman" w:cs="Times New Roman"/>
          <w:sz w:val="24"/>
          <w:szCs w:val="24"/>
          <w:lang w:eastAsia="pl-PL"/>
        </w:rPr>
        <w:br/>
        <w:t xml:space="preserve">Nie </w:t>
      </w:r>
    </w:p>
    <w:p w14:paraId="4AC40D41"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0F2DEF4E" w14:textId="5E3D6535" w:rsidR="00764EC0" w:rsidRDefault="00764EC0" w:rsidP="00764EC0">
      <w:pPr>
        <w:spacing w:after="0" w:line="240" w:lineRule="auto"/>
        <w:rPr>
          <w:rFonts w:ascii="Times New Roman" w:eastAsia="Times New Roman" w:hAnsi="Times New Roman" w:cs="Times New Roman"/>
          <w:b/>
          <w:bCs/>
          <w:sz w:val="24"/>
          <w:szCs w:val="24"/>
          <w:lang w:eastAsia="pl-PL"/>
        </w:rPr>
      </w:pPr>
      <w:r w:rsidRPr="00764EC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4607FFC"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704232B0" w14:textId="351AEFAB"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Zamawiający wezwie Wykonawcę, którego oferta została uznana za najkorzystniejszą do złożenia w terminie nie krótszym niż 5 dni następujących dokumentów na potwierdzenie okoliczności o których mowa w art.25 ust.1 pkt. 3 ustawy tj. braku podstaw do wykluczenia: 1) odpis z właściwego rejestru lub z centralnej ewidencji i informacji o działalności gospodarczej, jeżeli odrębne przepisy wymagają wpisu do rejestru lub ewidencji, w celu wykazania braku podstaw do wykluczenia w oparciu o art. 24 ust. 5 pkt. 1 ustawy; 2) W terminie 3 dni od zamieszczenia na stronie internetowej zamawiającego informacji z otwarcia ofert, o której mowa w art. 86 ust. 5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rozdziale VII ust. 2 pkt. 1 niniejszej specyfikacji składa dokument wystawiony w kraju, w którym ma siedzibę lub miejsce zamieszkania potwierdzający odpowiednio, że: a) nie otwarto jego likwidacji ani nie ogłoszono upadłości, wystawione nie wcześniej niż 6 miesięcy przed upływem terminu składania ofert albo wniosków o dopuszczenie do udziału w postępowaniu. Dokument określony w pkt. a) powinien być wystawiony nie wcześniej niż 6 miesięcy przed upływem terminu składania ofert.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t>
      </w:r>
    </w:p>
    <w:p w14:paraId="6569362E" w14:textId="77777777" w:rsidR="00764EC0" w:rsidRPr="00764EC0" w:rsidRDefault="00764EC0" w:rsidP="00764EC0">
      <w:pPr>
        <w:spacing w:after="0" w:line="240" w:lineRule="auto"/>
        <w:jc w:val="both"/>
        <w:rPr>
          <w:rFonts w:ascii="Times New Roman" w:eastAsia="Times New Roman" w:hAnsi="Times New Roman" w:cs="Times New Roman"/>
          <w:sz w:val="24"/>
          <w:szCs w:val="24"/>
          <w:lang w:eastAsia="pl-PL"/>
        </w:rPr>
      </w:pPr>
    </w:p>
    <w:p w14:paraId="369F8259" w14:textId="1050725B" w:rsidR="00764EC0" w:rsidRDefault="00764EC0" w:rsidP="00764EC0">
      <w:pPr>
        <w:spacing w:after="0" w:line="240" w:lineRule="auto"/>
        <w:rPr>
          <w:rFonts w:ascii="Times New Roman" w:eastAsia="Times New Roman" w:hAnsi="Times New Roman" w:cs="Times New Roman"/>
          <w:b/>
          <w:bCs/>
          <w:sz w:val="24"/>
          <w:szCs w:val="24"/>
          <w:lang w:eastAsia="pl-PL"/>
        </w:rPr>
      </w:pPr>
      <w:r w:rsidRPr="00764E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93FD942"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14035D5D"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III.5.1) W ZAKRESIE SPEŁNIANIA WARUNKÓW UDZIAŁU W POSTĘPOWANIU:</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art.25 ust.1 pkt. 1 ustawy: 1) Wykaz usług wykonanych, a w przypadku świadczeń okresowych lub ciągłych również wykonywanych, w okresie ostatnich 3 </w:t>
      </w:r>
      <w:r w:rsidRPr="00764EC0">
        <w:rPr>
          <w:rFonts w:ascii="Times New Roman" w:eastAsia="Times New Roman" w:hAnsi="Times New Roman" w:cs="Times New Roman"/>
          <w:sz w:val="24"/>
          <w:szCs w:val="24"/>
          <w:lang w:eastAsia="pl-PL"/>
        </w:rPr>
        <w:lastRenderedPageBreak/>
        <w:t xml:space="preserve">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potwierdzających spełnienie warunku opisanego w rozdziale V. ust. 2 pkt. 2.3 a) – wzór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wzór Załącznik nr 5 do SIWZ. 3) oświadczenie, że osoby, które będą uczestniczyć w wykonywaniu zamówienia, posiadają wymagane uprawnienia, jeżeli ustawy nakładają obowiązek posiadania takich uprawnień – Załącznik nr 6 do SIWZ (wzór). </w:t>
      </w:r>
    </w:p>
    <w:p w14:paraId="7CCD3D50"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III.5.2) W ZAKRESIE KRYTERIÓW SELEKCJI:</w:t>
      </w:r>
      <w:r w:rsidRPr="00764EC0">
        <w:rPr>
          <w:rFonts w:ascii="Times New Roman" w:eastAsia="Times New Roman" w:hAnsi="Times New Roman" w:cs="Times New Roman"/>
          <w:sz w:val="24"/>
          <w:szCs w:val="24"/>
          <w:lang w:eastAsia="pl-PL"/>
        </w:rPr>
        <w:t xml:space="preserve"> </w:t>
      </w:r>
    </w:p>
    <w:p w14:paraId="704A2844"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Nie dotyczy</w:t>
      </w:r>
    </w:p>
    <w:p w14:paraId="20586647" w14:textId="2B68D899" w:rsidR="00764EC0" w:rsidRP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 </w:t>
      </w:r>
    </w:p>
    <w:p w14:paraId="7A587261"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E28E31C" w14:textId="67F7ABDE"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dotyczy </w:t>
      </w:r>
    </w:p>
    <w:p w14:paraId="2389448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719D63FD" w14:textId="6416E9EC" w:rsidR="00764EC0" w:rsidRDefault="00764EC0" w:rsidP="00764EC0">
      <w:pPr>
        <w:spacing w:after="0" w:line="240" w:lineRule="auto"/>
        <w:rPr>
          <w:rFonts w:ascii="Times New Roman" w:eastAsia="Times New Roman" w:hAnsi="Times New Roman" w:cs="Times New Roman"/>
          <w:b/>
          <w:bCs/>
          <w:sz w:val="24"/>
          <w:szCs w:val="24"/>
          <w:lang w:eastAsia="pl-PL"/>
        </w:rPr>
      </w:pPr>
      <w:r w:rsidRPr="00764EC0">
        <w:rPr>
          <w:rFonts w:ascii="Times New Roman" w:eastAsia="Times New Roman" w:hAnsi="Times New Roman" w:cs="Times New Roman"/>
          <w:b/>
          <w:bCs/>
          <w:sz w:val="24"/>
          <w:szCs w:val="24"/>
          <w:lang w:eastAsia="pl-PL"/>
        </w:rPr>
        <w:t xml:space="preserve">III.7) INNE DOKUMENTY NIE WYMIENIONE W pkt III.3) - III.6) </w:t>
      </w:r>
    </w:p>
    <w:p w14:paraId="5E18FEB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704BE16E"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Oferta powinna się składać w szczególności z: a) Formularza ofertowego zgodnego z treścią Załącznika nr 1 do SIWZ b)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e) Pełnomocnictwa ( jeżeli dotyczy).</w:t>
      </w:r>
    </w:p>
    <w:p w14:paraId="3E11D14E" w14:textId="7FF18A19"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 </w:t>
      </w:r>
    </w:p>
    <w:p w14:paraId="4C97627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u w:val="single"/>
          <w:lang w:eastAsia="pl-PL"/>
        </w:rPr>
        <w:t xml:space="preserve">SEKCJA IV: PROCEDURA </w:t>
      </w:r>
    </w:p>
    <w:p w14:paraId="66AA6EB6"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 xml:space="preserve">IV.1) OPIS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IV.1.1) Tryb udzielenia zamówienia: </w:t>
      </w:r>
      <w:r w:rsidRPr="00764EC0">
        <w:rPr>
          <w:rFonts w:ascii="Times New Roman" w:eastAsia="Times New Roman" w:hAnsi="Times New Roman" w:cs="Times New Roman"/>
          <w:sz w:val="24"/>
          <w:szCs w:val="24"/>
          <w:lang w:eastAsia="pl-PL"/>
        </w:rPr>
        <w:t xml:space="preserve">Przetarg nieograniczony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IV.1.2) Zamawiający żąda wniesienia wadium:</w:t>
      </w:r>
      <w:r w:rsidRPr="00764EC0">
        <w:rPr>
          <w:rFonts w:ascii="Times New Roman" w:eastAsia="Times New Roman" w:hAnsi="Times New Roman" w:cs="Times New Roman"/>
          <w:sz w:val="24"/>
          <w:szCs w:val="24"/>
          <w:lang w:eastAsia="pl-PL"/>
        </w:rPr>
        <w:t xml:space="preserve"> </w:t>
      </w:r>
    </w:p>
    <w:p w14:paraId="65C207EA" w14:textId="7777777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Tak </w:t>
      </w:r>
    </w:p>
    <w:p w14:paraId="7A600320"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Informacja na temat wadium</w:t>
      </w:r>
    </w:p>
    <w:p w14:paraId="33662E62" w14:textId="5FB69431" w:rsidR="00764EC0" w:rsidRP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lastRenderedPageBreak/>
        <w:t xml:space="preserve"> </w:t>
      </w:r>
      <w:r w:rsidRPr="00764EC0">
        <w:rPr>
          <w:rFonts w:ascii="Times New Roman" w:eastAsia="Times New Roman" w:hAnsi="Times New Roman" w:cs="Times New Roman"/>
          <w:sz w:val="24"/>
          <w:szCs w:val="24"/>
          <w:lang w:eastAsia="pl-PL"/>
        </w:rPr>
        <w:br/>
        <w:t xml:space="preserve">1. Zamawiający żąda od wykonawców wniesienia wadium w wysokości: 3 000,00 PLN (słownie: trzy tysiące PLN 00/100), które należy wnieść przed upływem terminu składania ofert. 2. Wadium może być wniesione w jednej lub kilku formach wymienionych w art. 45 ust. 6 Prawa zamówień publicznych </w:t>
      </w:r>
      <w:proofErr w:type="spellStart"/>
      <w:r w:rsidRPr="00764EC0">
        <w:rPr>
          <w:rFonts w:ascii="Times New Roman" w:eastAsia="Times New Roman" w:hAnsi="Times New Roman" w:cs="Times New Roman"/>
          <w:sz w:val="24"/>
          <w:szCs w:val="24"/>
          <w:lang w:eastAsia="pl-PL"/>
        </w:rPr>
        <w:t>tj</w:t>
      </w:r>
      <w:proofErr w:type="spellEnd"/>
      <w:r w:rsidRPr="00764EC0">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764EC0">
        <w:rPr>
          <w:rFonts w:ascii="Times New Roman" w:eastAsia="Times New Roman" w:hAnsi="Times New Roman" w:cs="Times New Roman"/>
          <w:sz w:val="24"/>
          <w:szCs w:val="24"/>
          <w:lang w:eastAsia="pl-PL"/>
        </w:rPr>
        <w:t>późn</w:t>
      </w:r>
      <w:proofErr w:type="spellEnd"/>
      <w:r w:rsidRPr="00764EC0">
        <w:rPr>
          <w:rFonts w:ascii="Times New Roman" w:eastAsia="Times New Roman" w:hAnsi="Times New Roman" w:cs="Times New Roman"/>
          <w:sz w:val="24"/>
          <w:szCs w:val="24"/>
          <w:lang w:eastAsia="pl-PL"/>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208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oświadczenia, o którym mowa w art. 25a ust. 1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co spowodowało brak 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w:t>
      </w:r>
    </w:p>
    <w:p w14:paraId="720E3F8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IV.1.3) Przewiduje się udzielenie zaliczek na poczet wykonania zamówienia:</w:t>
      </w:r>
      <w:r w:rsidRPr="00764EC0">
        <w:rPr>
          <w:rFonts w:ascii="Times New Roman" w:eastAsia="Times New Roman" w:hAnsi="Times New Roman" w:cs="Times New Roman"/>
          <w:sz w:val="24"/>
          <w:szCs w:val="24"/>
          <w:lang w:eastAsia="pl-PL"/>
        </w:rPr>
        <w:t xml:space="preserve"> </w:t>
      </w:r>
    </w:p>
    <w:p w14:paraId="27A7839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Należy podać informacje na temat udzielania zaliczek: </w:t>
      </w:r>
      <w:r w:rsidRPr="00764EC0">
        <w:rPr>
          <w:rFonts w:ascii="Times New Roman" w:eastAsia="Times New Roman" w:hAnsi="Times New Roman" w:cs="Times New Roman"/>
          <w:sz w:val="24"/>
          <w:szCs w:val="24"/>
          <w:lang w:eastAsia="pl-PL"/>
        </w:rPr>
        <w:br/>
      </w:r>
    </w:p>
    <w:p w14:paraId="6070338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D03D236" w14:textId="5064CEF8"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lastRenderedPageBreak/>
        <w:t xml:space="preserve">Nie </w:t>
      </w:r>
      <w:r w:rsidRPr="00764EC0">
        <w:rPr>
          <w:rFonts w:ascii="Times New Roman" w:eastAsia="Times New Roman" w:hAnsi="Times New Roman" w:cs="Times New Roman"/>
          <w:sz w:val="24"/>
          <w:szCs w:val="24"/>
          <w:lang w:eastAsia="pl-PL"/>
        </w:rPr>
        <w:br/>
        <w:t xml:space="preserve">Informacje dodatkowe: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IV.1.5.) Wymaga się złożenia oferty wariantowej: </w:t>
      </w:r>
    </w:p>
    <w:p w14:paraId="06A43FBB"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Dopuszcza się złożenie oferty wariantowej </w:t>
      </w:r>
      <w:r w:rsidRPr="00764EC0">
        <w:rPr>
          <w:rFonts w:ascii="Times New Roman" w:eastAsia="Times New Roman" w:hAnsi="Times New Roman" w:cs="Times New Roman"/>
          <w:sz w:val="24"/>
          <w:szCs w:val="24"/>
          <w:lang w:eastAsia="pl-PL"/>
        </w:rPr>
        <w:br/>
        <w:t xml:space="preserve">Nie </w:t>
      </w:r>
      <w:r w:rsidRPr="00764E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4EC0">
        <w:rPr>
          <w:rFonts w:ascii="Times New Roman" w:eastAsia="Times New Roman" w:hAnsi="Times New Roman" w:cs="Times New Roman"/>
          <w:sz w:val="24"/>
          <w:szCs w:val="24"/>
          <w:lang w:eastAsia="pl-PL"/>
        </w:rPr>
        <w:br/>
        <w:t xml:space="preserve">Nie </w:t>
      </w:r>
    </w:p>
    <w:p w14:paraId="662DA1C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FA53080"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Liczba wykonawców   </w:t>
      </w:r>
      <w:r w:rsidRPr="00764EC0">
        <w:rPr>
          <w:rFonts w:ascii="Times New Roman" w:eastAsia="Times New Roman" w:hAnsi="Times New Roman" w:cs="Times New Roman"/>
          <w:sz w:val="24"/>
          <w:szCs w:val="24"/>
          <w:lang w:eastAsia="pl-PL"/>
        </w:rPr>
        <w:br/>
        <w:t xml:space="preserve">Przewidywana minimalna liczba wykonawców </w:t>
      </w:r>
      <w:r w:rsidRPr="00764EC0">
        <w:rPr>
          <w:rFonts w:ascii="Times New Roman" w:eastAsia="Times New Roman" w:hAnsi="Times New Roman" w:cs="Times New Roman"/>
          <w:sz w:val="24"/>
          <w:szCs w:val="24"/>
          <w:lang w:eastAsia="pl-PL"/>
        </w:rPr>
        <w:br/>
        <w:t xml:space="preserve">Maksymalna liczba wykonawców   </w:t>
      </w:r>
      <w:r w:rsidRPr="00764EC0">
        <w:rPr>
          <w:rFonts w:ascii="Times New Roman" w:eastAsia="Times New Roman" w:hAnsi="Times New Roman" w:cs="Times New Roman"/>
          <w:sz w:val="24"/>
          <w:szCs w:val="24"/>
          <w:lang w:eastAsia="pl-PL"/>
        </w:rPr>
        <w:br/>
        <w:t xml:space="preserve">Kryteria selekcji wykonawców: </w:t>
      </w:r>
      <w:r w:rsidRPr="00764EC0">
        <w:rPr>
          <w:rFonts w:ascii="Times New Roman" w:eastAsia="Times New Roman" w:hAnsi="Times New Roman" w:cs="Times New Roman"/>
          <w:sz w:val="24"/>
          <w:szCs w:val="24"/>
          <w:lang w:eastAsia="pl-PL"/>
        </w:rPr>
        <w:br/>
      </w:r>
    </w:p>
    <w:p w14:paraId="7F42A870"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IV.1.7) Informacje na temat umowy ramowej lub dynamicznego systemu zakupów: </w:t>
      </w:r>
    </w:p>
    <w:p w14:paraId="3B44E053"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Umowa ramowa będzie zawarta: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Czy przewiduje się ograniczenie liczby uczestników umowy ramowej: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Przewidziana maksymalna liczba uczestników umowy ramowej: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Informacje dodatkowe: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Zamówienie obejmuje ustanowienie dynamicznego systemu zakupów: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Informacje dodatkowe: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4EC0">
        <w:rPr>
          <w:rFonts w:ascii="Times New Roman" w:eastAsia="Times New Roman" w:hAnsi="Times New Roman" w:cs="Times New Roman"/>
          <w:sz w:val="24"/>
          <w:szCs w:val="24"/>
          <w:lang w:eastAsia="pl-PL"/>
        </w:rPr>
        <w:br/>
      </w:r>
    </w:p>
    <w:p w14:paraId="5C5EB1EF"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IV.1.8) Aukcja elektroniczna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Przewidziane jest przeprowadzenie aukcji elektronicznej </w:t>
      </w:r>
      <w:r w:rsidRPr="00764EC0">
        <w:rPr>
          <w:rFonts w:ascii="Times New Roman" w:eastAsia="Times New Roman" w:hAnsi="Times New Roman" w:cs="Times New Roman"/>
          <w:i/>
          <w:iCs/>
          <w:sz w:val="24"/>
          <w:szCs w:val="24"/>
          <w:lang w:eastAsia="pl-PL"/>
        </w:rPr>
        <w:t xml:space="preserve">(przetarg nieograniczony, przetarg ograniczony, negocjacje z ogłoszeniem) </w:t>
      </w:r>
      <w:r w:rsidRPr="00764EC0">
        <w:rPr>
          <w:rFonts w:ascii="Times New Roman" w:eastAsia="Times New Roman" w:hAnsi="Times New Roman" w:cs="Times New Roman"/>
          <w:sz w:val="24"/>
          <w:szCs w:val="24"/>
          <w:lang w:eastAsia="pl-PL"/>
        </w:rPr>
        <w:t xml:space="preserve">Nie </w:t>
      </w:r>
      <w:r w:rsidRPr="00764EC0">
        <w:rPr>
          <w:rFonts w:ascii="Times New Roman" w:eastAsia="Times New Roman" w:hAnsi="Times New Roman" w:cs="Times New Roman"/>
          <w:sz w:val="24"/>
          <w:szCs w:val="24"/>
          <w:lang w:eastAsia="pl-PL"/>
        </w:rPr>
        <w:br/>
        <w:t xml:space="preserve">Należy podać adres strony internetowej, na której aukcja będzie prowadzona: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4EC0">
        <w:rPr>
          <w:rFonts w:ascii="Times New Roman" w:eastAsia="Times New Roman" w:hAnsi="Times New Roman" w:cs="Times New Roman"/>
          <w:sz w:val="24"/>
          <w:szCs w:val="24"/>
          <w:lang w:eastAsia="pl-PL"/>
        </w:rPr>
        <w:br/>
        <w:t xml:space="preserve">Informacje dotyczące przebiegu aukcji elektronicznej: </w:t>
      </w:r>
      <w:r w:rsidRPr="00764EC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4E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4E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4EC0">
        <w:rPr>
          <w:rFonts w:ascii="Times New Roman" w:eastAsia="Times New Roman" w:hAnsi="Times New Roman" w:cs="Times New Roman"/>
          <w:sz w:val="24"/>
          <w:szCs w:val="24"/>
          <w:lang w:eastAsia="pl-PL"/>
        </w:rPr>
        <w:br/>
        <w:t xml:space="preserve">Informacje o liczbie etapów aukcji elektronicznej i czasie ich trwania: </w:t>
      </w:r>
    </w:p>
    <w:p w14:paraId="37DCF93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Czas trwania: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4EC0">
        <w:rPr>
          <w:rFonts w:ascii="Times New Roman" w:eastAsia="Times New Roman" w:hAnsi="Times New Roman" w:cs="Times New Roman"/>
          <w:sz w:val="24"/>
          <w:szCs w:val="24"/>
          <w:lang w:eastAsia="pl-PL"/>
        </w:rPr>
        <w:br/>
        <w:t xml:space="preserve">Warunki zamknięcia aukcji elektronicznej: </w:t>
      </w:r>
      <w:r w:rsidRPr="00764EC0">
        <w:rPr>
          <w:rFonts w:ascii="Times New Roman" w:eastAsia="Times New Roman" w:hAnsi="Times New Roman" w:cs="Times New Roman"/>
          <w:sz w:val="24"/>
          <w:szCs w:val="24"/>
          <w:lang w:eastAsia="pl-PL"/>
        </w:rPr>
        <w:br/>
      </w:r>
    </w:p>
    <w:p w14:paraId="335263B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IV.2) KRYTERIA OCENY OFERT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IV.2.1) Kryteria oceny ofert: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IV.2.2) Kryteria</w:t>
      </w:r>
      <w:r w:rsidRPr="00764E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9"/>
        <w:gridCol w:w="1016"/>
      </w:tblGrid>
      <w:tr w:rsidR="00764EC0" w:rsidRPr="00764EC0" w14:paraId="68D1914F"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7AC8330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B762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Znaczenie</w:t>
            </w:r>
          </w:p>
        </w:tc>
      </w:tr>
      <w:tr w:rsidR="00764EC0" w:rsidRPr="00764EC0" w14:paraId="4859DDD4"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4AC0725E"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064DA"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60,00</w:t>
            </w:r>
          </w:p>
        </w:tc>
      </w:tr>
      <w:tr w:rsidR="00764EC0" w:rsidRPr="00764EC0" w14:paraId="12FC8DC2" w14:textId="77777777" w:rsidTr="00764EC0">
        <w:tc>
          <w:tcPr>
            <w:tcW w:w="0" w:type="auto"/>
            <w:tcBorders>
              <w:top w:val="single" w:sz="6" w:space="0" w:color="000000"/>
              <w:left w:val="single" w:sz="6" w:space="0" w:color="000000"/>
              <w:bottom w:val="single" w:sz="6" w:space="0" w:color="000000"/>
              <w:right w:val="single" w:sz="6" w:space="0" w:color="000000"/>
            </w:tcBorders>
            <w:vAlign w:val="center"/>
            <w:hideMark/>
          </w:tcPr>
          <w:p w14:paraId="3A9FF7AA"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Ilość inspekcji na budowie w ciągu tygodnia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D12F2"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40,00</w:t>
            </w:r>
          </w:p>
        </w:tc>
      </w:tr>
    </w:tbl>
    <w:p w14:paraId="29CF4C0B" w14:textId="7777777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4EC0">
        <w:rPr>
          <w:rFonts w:ascii="Times New Roman" w:eastAsia="Times New Roman" w:hAnsi="Times New Roman" w:cs="Times New Roman"/>
          <w:b/>
          <w:bCs/>
          <w:sz w:val="24"/>
          <w:szCs w:val="24"/>
          <w:lang w:eastAsia="pl-PL"/>
        </w:rPr>
        <w:t>Pzp</w:t>
      </w:r>
      <w:proofErr w:type="spellEnd"/>
      <w:r w:rsidRPr="00764EC0">
        <w:rPr>
          <w:rFonts w:ascii="Times New Roman" w:eastAsia="Times New Roman" w:hAnsi="Times New Roman" w:cs="Times New Roman"/>
          <w:b/>
          <w:bCs/>
          <w:sz w:val="24"/>
          <w:szCs w:val="24"/>
          <w:lang w:eastAsia="pl-PL"/>
        </w:rPr>
        <w:t xml:space="preserve"> </w:t>
      </w:r>
      <w:r w:rsidRPr="00764EC0">
        <w:rPr>
          <w:rFonts w:ascii="Times New Roman" w:eastAsia="Times New Roman" w:hAnsi="Times New Roman" w:cs="Times New Roman"/>
          <w:sz w:val="24"/>
          <w:szCs w:val="24"/>
          <w:lang w:eastAsia="pl-PL"/>
        </w:rPr>
        <w:t xml:space="preserve">(przetarg nieograniczony) </w:t>
      </w:r>
      <w:r w:rsidRPr="00764EC0">
        <w:rPr>
          <w:rFonts w:ascii="Times New Roman" w:eastAsia="Times New Roman" w:hAnsi="Times New Roman" w:cs="Times New Roman"/>
          <w:sz w:val="24"/>
          <w:szCs w:val="24"/>
          <w:lang w:eastAsia="pl-PL"/>
        </w:rPr>
        <w:br/>
        <w:t xml:space="preserve">Tak </w:t>
      </w:r>
    </w:p>
    <w:p w14:paraId="7DD6F5A8" w14:textId="4664F31C"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IV.3) Negocjacje z ogłoszeniem, dialog konkurencyjny, partnerstwo innowacyjne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IV.3.1) Informacje na temat negocjacji z ogłoszeniem</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Minimalne wymagania, które muszą spełniać wszystkie oferty: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4EC0">
        <w:rPr>
          <w:rFonts w:ascii="Times New Roman" w:eastAsia="Times New Roman" w:hAnsi="Times New Roman" w:cs="Times New Roman"/>
          <w:sz w:val="24"/>
          <w:szCs w:val="24"/>
          <w:lang w:eastAsia="pl-PL"/>
        </w:rPr>
        <w:br/>
        <w:t xml:space="preserve">Przewidziany jest podział negocjacji na etapy w celu ograniczenia liczby ofert: </w:t>
      </w:r>
      <w:r w:rsidRPr="00764EC0">
        <w:rPr>
          <w:rFonts w:ascii="Times New Roman" w:eastAsia="Times New Roman" w:hAnsi="Times New Roman" w:cs="Times New Roman"/>
          <w:sz w:val="24"/>
          <w:szCs w:val="24"/>
          <w:lang w:eastAsia="pl-PL"/>
        </w:rPr>
        <w:br/>
        <w:t xml:space="preserve">Należy podać informacje na temat etapów negocjacji (w tym liczbę etapów):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Informacje dodatkowe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IV.3.2) Informacje na temat dialogu konkurencyjnego</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lastRenderedPageBreak/>
        <w:t xml:space="preserve">Wstępny harmonogram postępowania: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Podział dialogu na etapy w celu ograniczenia liczby rozwiązań: </w:t>
      </w:r>
      <w:r w:rsidRPr="00764EC0">
        <w:rPr>
          <w:rFonts w:ascii="Times New Roman" w:eastAsia="Times New Roman" w:hAnsi="Times New Roman" w:cs="Times New Roman"/>
          <w:sz w:val="24"/>
          <w:szCs w:val="24"/>
          <w:lang w:eastAsia="pl-PL"/>
        </w:rPr>
        <w:br/>
        <w:t xml:space="preserve">Należy podać informacje na temat etapów dialogu: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Informacje dodatkowe: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IV.3.3) Informacje na temat partnerstwa innowacyjnego</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Informacje dodatkowe: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IV.4) Licytacja elektroniczna </w:t>
      </w:r>
      <w:r w:rsidRPr="00764EC0">
        <w:rPr>
          <w:rFonts w:ascii="Times New Roman" w:eastAsia="Times New Roman" w:hAnsi="Times New Roman" w:cs="Times New Roman"/>
          <w:sz w:val="24"/>
          <w:szCs w:val="24"/>
          <w:lang w:eastAsia="pl-PL"/>
        </w:rPr>
        <w:br/>
        <w:t xml:space="preserve">Adres strony internetowej, na której będzie prowadzona licytacja elektroniczna: </w:t>
      </w:r>
    </w:p>
    <w:p w14:paraId="3A9B3859"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FCD9428"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CB9BCF7"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C932214"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Informacje o liczbie etapów licytacji elektronicznej i czasie ich trwania: </w:t>
      </w:r>
    </w:p>
    <w:p w14:paraId="738F24A4"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Czas trwania: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57D9D70"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Termin składania wniosków o dopuszczenie do udziału w licytacji elektronicznej: </w:t>
      </w:r>
      <w:r w:rsidRPr="00764EC0">
        <w:rPr>
          <w:rFonts w:ascii="Times New Roman" w:eastAsia="Times New Roman" w:hAnsi="Times New Roman" w:cs="Times New Roman"/>
          <w:sz w:val="24"/>
          <w:szCs w:val="24"/>
          <w:lang w:eastAsia="pl-PL"/>
        </w:rPr>
        <w:br/>
        <w:t xml:space="preserve">Data: godzina: </w:t>
      </w:r>
      <w:r w:rsidRPr="00764EC0">
        <w:rPr>
          <w:rFonts w:ascii="Times New Roman" w:eastAsia="Times New Roman" w:hAnsi="Times New Roman" w:cs="Times New Roman"/>
          <w:sz w:val="24"/>
          <w:szCs w:val="24"/>
          <w:lang w:eastAsia="pl-PL"/>
        </w:rPr>
        <w:br/>
        <w:t xml:space="preserve">Termin otwarcia licytacji elektronicznej: </w:t>
      </w:r>
    </w:p>
    <w:p w14:paraId="4F0DC740"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Termin i warunki zamknięcia licytacji elektronicznej: </w:t>
      </w:r>
    </w:p>
    <w:p w14:paraId="5EA1BBDD"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DB0F069"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Wymagania dotyczące zabezpieczenia należytego wykonania umowy: </w:t>
      </w:r>
    </w:p>
    <w:p w14:paraId="0803F844" w14:textId="10A517CB"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Informacje dodatkowe: </w:t>
      </w:r>
    </w:p>
    <w:p w14:paraId="288E7966"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6E6F0BD4" w14:textId="77777777" w:rsidR="00764EC0" w:rsidRDefault="00764EC0" w:rsidP="00764EC0">
      <w:pPr>
        <w:spacing w:after="0" w:line="240" w:lineRule="auto"/>
        <w:rPr>
          <w:rFonts w:ascii="Times New Roman" w:eastAsia="Times New Roman" w:hAnsi="Times New Roman" w:cs="Times New Roman"/>
          <w:sz w:val="24"/>
          <w:szCs w:val="24"/>
          <w:lang w:eastAsia="pl-PL"/>
        </w:rPr>
      </w:pPr>
      <w:r w:rsidRPr="00764EC0">
        <w:rPr>
          <w:rFonts w:ascii="Times New Roman" w:eastAsia="Times New Roman" w:hAnsi="Times New Roman" w:cs="Times New Roman"/>
          <w:b/>
          <w:bCs/>
          <w:sz w:val="24"/>
          <w:szCs w:val="24"/>
          <w:lang w:eastAsia="pl-PL"/>
        </w:rPr>
        <w:t>IV.5) ZMIANA UMOWY</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4EC0">
        <w:rPr>
          <w:rFonts w:ascii="Times New Roman" w:eastAsia="Times New Roman" w:hAnsi="Times New Roman" w:cs="Times New Roman"/>
          <w:sz w:val="24"/>
          <w:szCs w:val="24"/>
          <w:lang w:eastAsia="pl-PL"/>
        </w:rPr>
        <w:t xml:space="preserve"> Tak </w:t>
      </w:r>
    </w:p>
    <w:p w14:paraId="028F84FF"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Należy wskazać zakres, charakter zmian oraz warunki wprowadzenia zmian: </w:t>
      </w:r>
      <w:r w:rsidRPr="00764EC0">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t>
      </w:r>
      <w:r w:rsidRPr="00764EC0">
        <w:rPr>
          <w:rFonts w:ascii="Times New Roman" w:eastAsia="Times New Roman" w:hAnsi="Times New Roman" w:cs="Times New Roman"/>
          <w:sz w:val="24"/>
          <w:szCs w:val="24"/>
          <w:lang w:eastAsia="pl-PL"/>
        </w:rPr>
        <w:lastRenderedPageBreak/>
        <w:t xml:space="preserve">we wzorze umowy klauzul. 2. Zakazuje się istotnych zmian postanowień zawartej umowy w stosunku do treści oferty, na podstawie której dokonano wyboru wykonawcy, za wyjątkiem okoliczności przewidzianych w niniejszej SIWZ. 3. Strony przewidują możliwość dokonania zmiany zawartej umowy w zakresie wysokości wynagrodzenia Wykonawcy: 3.1. Strony mogą dokonać zmiany wysokości wynagrodzenia należnego Wykonawcy, w formie pisemnego aneksu, tylko i w przypadku wystąpienia jednej z następujących okoliczności: a) zmiany stawki podatku od towarów i usług - na zasadach i w sposób określony poniżej, jeżeli zmiany te będą miały wpływ na koszty wykonania umowy przez Wykonawcę, b) zmiany wysokości minimalnego wynagrodzenia ustalonego na podstawie przepisów o minimalnym wynagrodzeniu za pracę - na zasadach i w sposób określony poniżej, jeżeli zmiany te będą miały wpływ na koszty wykonania umowy przez Wykonawcę, c) zmiany zasad podlegania ubezpieczeniom społecznym lub ubezpieczeniu zdrowotnemu lub wysokości stawki składki na ubezpieczenia społeczne lub zdrowotne - na zasadach i w sposób określony poniżej, jeżeli zmiany określone w lit. a) - c) będą miały wpływ na koszty wykonania umowy przez Wykonawcę. d) rezygnacji przez Zamawiającego z realizacji części przedmiotu umowy. 3.2. Zmiana wysokości wynagrodzenia należnego Wykonawcy w przypadku zaistnienia przesłanki, o której mowa w pkt 3.1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tej zmiany, wartość wynagrodzenia netto nie zmieni się, a wartość wynagrodzenia brutto zostanie wyliczona na podstawie nowych przepisów. 3.3 Zmiana wysokości wynagrodzenia w przypadku zaistnienia przesłanki, o której mowa w pkt. 3.1 lit.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Waloryzacji o której mowa w art. 142 ust. 5 ustawy. Wzrost minimalnego wynagrodzenia i składek odprowadzanych na ZUS będzie dokonywana tylko w stosunku do osób zgłoszonych Zamawiającemu i będzie odnosiła się do osób których wynagrodzenie będzie mniejsze od kwoty minimalnego wynagrodzenia. Na rok 2018 należy uwzględnić w zaoferowanej cenie kwotę minimalnego wynagrodzenia gdyż jest znana. 3.4. W przypadku zmiany, o której mowa w pkt 3.1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3.5. W celu zawarcia aneksu, każda ze Stron może wystąpić do drugiej Strony z wnioskiem o dokonanie zmiany wysokości wynagrodzenia należnego Wykonawcy, wraz z uzasadnieniem zawierającym w szczególności szczegółowe wyliczenie całkowitej kwoty, o jaką </w:t>
      </w:r>
      <w:r w:rsidRPr="00764EC0">
        <w:rPr>
          <w:rFonts w:ascii="Times New Roman" w:eastAsia="Times New Roman" w:hAnsi="Times New Roman" w:cs="Times New Roman"/>
          <w:sz w:val="24"/>
          <w:szCs w:val="24"/>
          <w:lang w:eastAsia="pl-PL"/>
        </w:rPr>
        <w:lastRenderedPageBreak/>
        <w:t xml:space="preserve">wynagrodzenie Wykonawcy powinno ulec zmianie, oraz wskazaniem daty, od której nastąpiła bądź nastąpi zmiana wysokości kosztów wykonania umowy uzasadniająca zmianę wysokości wynagrodzenia należnego Wykonawcy.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pkt. 3.1 lit. b) lub b)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pkt 3.1 lit. c). Jeżeli z wnioskiem występuje Zamawiający, jest on uprawniony do zobowiązania Wykonawcy do przedstawienia w wyznaczonym terminie, nie krótszym niż 5 dni roboczych, dokumentów, z których będzie wynikać w jakim zakresie zmiana ta ma wpływ na koszty wykonania umowy, w tym pisemnego zestawienia wynagrodzeń, o którym mowa powyżej. 3.6. W terminie 5 dni roboczych od dnia przekazania wniosku, o którym mowa powyżej, Strona, która otrzymała wniosek, przekaże drugiej Stronie informację o zakresie, w jakim zatwierdza wniosek oraz wskaże kwotę, o którą wynagrodzenie należne Wykonawcy powinno ulec zmianie, albo informację o niezatwierdzeniu wniosku wraz z uzasadnieniem. W przypadku otrzymania przez Stronę informacji o niezatwierdzeniu wniosku lub częściowym zatwierdzeniu wniosku, Strona ta może ponownie wystąpić z wnioskiem, o którym mowa powyżej. W takim przypadku powyższe zapisy stosuje się odpowiednio. 3.7 Zawarcie aneksu nastąpi nie później niż w terminie 5 dni roboczych od dnia zatwierdzenia wniosku o dokonanie zmiany wysokości wynagrodzenia należnego Wykonawcy. 4. Zamawiający przewiduje zmianę terminu zakończenia realizacji przedmiotu umowy, z zastrzeżeniem zapisów umownych, w sytuacji: a) zmiany ogólnie obowiązującego prawa - w zakresie wynikającym z tej zmiany, b) zmiany terminu zakończenia robót budowlanych / montażowych, z którym związany jest termin realizacji przedmiotu umowy - w zakresie wynikającym z tej zmiany terminu, c) realizacji w drodze odrębnej umowy prac powiązanych z przedmiotem niniejszej umowy, wymuszającej konieczność skoordynowania prac i uwzględnienia wzajemnych powiązań, d) działania organów administracji lub innych podmiotów, związane z przekroczeniem obowiązujących terminów wydania lub odmowy wydania decyzji, zezwoleń, uzgodnień, w przypadku wydłużenia terminu realizacji zadania, o taki sam okres ulegnie wydłużeniu okres nadzoru inwestorskiego. W przypadku wystąpienia którejkolwiek z wymienionych wyżej okoliczności, termin realizacji zamówienia ulega odpowiedniemu wydłużeniu o czas niezbędny na należyte spełnienie świadczenia, nie dłużej jednak niż czas trwania tych okoliczności. 5. Pozostałe zmiany: a) gdy wystąpi konieczność zmiany osób wskazanych do realizacji przedmiotu zamówienia w Umowie, odpowiedzialnych za wykonanie przedmiotu umowy po stronie Inspektora Nadzoru, posiadających wymagane przez Zamawiającego kwalifikacje i uprawnienia. Wykonawca ma prawo do zastąpienia każdej z tych osób wymienionych w umowie, po uzyskaniu każdorazowo pisemnej zgody Zamawiającego, przy czym nowa osoba musi mieć kwalifikacje, doświadczenie i uprawnienia nie mniejsze niż określone w SIWZ i przyjętej ofercie Wykonawcy; b) w przypadku konieczności zmiany sposobu rozliczania umowy lub dokonywania płatności na rzecz Wykonawcy, na skutek zmian zawartej przez Zamawiającego umowy o dofinansowanie projektu lub wytycznych dotyczących realizacji projektu; umowa może zostać zmieniona w zakresie dostosowania do zmienionej umowy lub wytycznych. c) Zamawiający zastrzega sobie możliwość wprowadzenia innych zmian zawartej </w:t>
      </w:r>
      <w:r w:rsidRPr="00764EC0">
        <w:rPr>
          <w:rFonts w:ascii="Times New Roman" w:eastAsia="Times New Roman" w:hAnsi="Times New Roman" w:cs="Times New Roman"/>
          <w:sz w:val="24"/>
          <w:szCs w:val="24"/>
          <w:lang w:eastAsia="pl-PL"/>
        </w:rPr>
        <w:lastRenderedPageBreak/>
        <w:t xml:space="preserve">umowy w stosunku do treści oferty, na podstawie której dokonano wyboru Wykonawcy, które nie prowadzą do rozszerzenia zakresu przedmiotu zamówienia w rozumieniu art. 140 ust. 1 ustawy ani nie skutkują koniecznością zapłaty dodatkowego wynagrodzenia, jeżeli konieczność wprowadzenia tych zmian pojawi się dopiero w trakcie realizacji umowy i wynika z przyczyn niemożliwych do przewidzenia w momencie jej zawierania. d) Przewiduje się również możliwość dokonania zmiany zawartej umowy w zakresie zmiany osoby Podwykonawcy, na którego zasoby Wykonawca powoływał się na zasadach określonych w art. 22a ust. 1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lub rezygnacji z tegoż podwykonawcy. Jeżeli zmiana albo rezygnacja z Podwykonawcy dotyczy podmiotu, na którego zasoby Wykonawca powoływał się, na zasadach określonych w art. 22a ust. 1 ustawy </w:t>
      </w:r>
      <w:proofErr w:type="spellStart"/>
      <w:r w:rsidRPr="00764EC0">
        <w:rPr>
          <w:rFonts w:ascii="Times New Roman" w:eastAsia="Times New Roman" w:hAnsi="Times New Roman" w:cs="Times New Roman"/>
          <w:sz w:val="24"/>
          <w:szCs w:val="24"/>
          <w:lang w:eastAsia="pl-PL"/>
        </w:rPr>
        <w:t>Pzp</w:t>
      </w:r>
      <w:proofErr w:type="spellEnd"/>
      <w:r w:rsidRPr="00764EC0">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e) Przewiduje się możliwość zmiany w składzie osób uczestniczących w wykonywaniu zamówienia. Wykonawca może dokonywać zmiany osób, które będą uczestniczyć w wykonywaniu zamówienia, przedstawionych w ofercie, jedynie za uprzednią pisemną zgodą Zamawiającego, akceptującą nową osobę. W przypadku zmiany osoba, która będzie uczestniczyć w wykonywaniu zamówienia, musi posiadać kwalifikacje i doświadczenie, jakie posiadają osoby wskazane w ofercie, spełniać wymagania określone w SIWZ oraz postanowieniach umowy, Wykonawca musi z własnej inicjatywy zaproponować zastępstwo w przypadku śmierci, choroby lub wypadku lub innej przyczyny wyłączającej możliwość pracy któregokolwiek z osób. Zamawiający może żądać zmiany, jeżeli w jego opinii osoba ta jest nieefektywna lub nie wywiązuje się z obowiązków wynikających z Umowy. f) Zamawiający jest uprawniony do żądania zmiany sposobu rozliczania Umowy lub dokonywania płatności na rzecz Wykonawcy w związku ze zmianami zawartej przez Zamawiającego umowy o dofinansowanie projektu lub zmianami wytycznych dotyczących realizacji projektu. g)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h)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i) wstrzymania robót lub przerw w pracach powstałych z przyczyn leżących po stronie Zamawiającego lub osób trzecich (w tym również trudnej sytuacji finansowej Zamawiającego spowodowanej mniejszymi niż planowane dochodami budżetowymi); j) konieczności wykonania robót dodatkowych na skutek sytuacji niemożliwej wcześniej do przewidzenia, k) opóźnień w realizacji zamówienia będących następstwem wad zawartych w dostarczonej przez zamawiającego dokumentacji projektowej lub w specyfikacji technicznej wykonania i odbioru robót, l) koniecznością zrealizowania przedmiotu umowy przy zastosowaniu innych rozwiązań technicznych /technologicznych niż wskazane w ofercie , dokumentacji projektowej lub technicznej w sytuacji gdyby zastosowanie przewidzianych rozwiązań groziło niewykonaniem lub wadliwym wykonaniem przedmiotu umowy, m) możliwością zrealizowania przedmiotu umowy przy zastosowaniu innych rozwiązań technicznych /technologicznych niż wskazane w ofercie , dokumentacji projektowej lub technicznej w sytuacji gdyby zastosowanie ich przyczyniało się do osiągnięcia korzystniejszych efektów prac, n) zmiany terminu wykonania umowy lub sposobu wykonania umowy w sytuacji wystąpienia konieczności wykonania w trakcie realizacji umowy robót zamiennych lub robót dodatkowych niezbędnych do wykonania przedmiotu umowy ze względu </w:t>
      </w:r>
      <w:r w:rsidRPr="00764EC0">
        <w:rPr>
          <w:rFonts w:ascii="Times New Roman" w:eastAsia="Times New Roman" w:hAnsi="Times New Roman" w:cs="Times New Roman"/>
          <w:sz w:val="24"/>
          <w:szCs w:val="24"/>
          <w:lang w:eastAsia="pl-PL"/>
        </w:rPr>
        <w:lastRenderedPageBreak/>
        <w:t xml:space="preserve">na zasady wiedzy technicznej, o ile ma to wpływ na uzgodniony termin realizacji umowy, o) zmiany harmonogramu rzeczowo-finansowego skutkujące zmianą terminów umownych p) zmiany terminu lub sposobu wykonania przedmiotu zamówienia gdy zasadność takiej zmiany powstała na skutek zmiany zasad finansowania zadania wynikająca z podpisanych przez Zamawiającego umów, bądź przewidzianych do podpisania lub aneksowania umów z instytucjami zewnętrznymi q)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r) zmiany sposobu wykonania umowy w przypadku zaistnienia uzasadnionych przyczyn technologicznych lub funkcjonalnych w szczególności związanych z niedostępnością na rynku materiałów lub urządzeń wskazanych w ofercie lub dokumentacji projektowej,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s) zmiany nazwy lub formy prawnej stron – w zakresie dostosowania umowy do tych zmian, t)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u) zmian w powszechnie obowiązujących przepisach prawa w zakresie mającym wpływ na realizację przedmiotu zamówienia w tym zmiana Umowy w zakresie wysokości wynagrodzenia Wykonawcy- jeżeli zmiany te będą miały wpływ na koszty wykonania zamówienia przez Wykonawcę. 6. Nie stanowi zmiany umowy w rozumieniu art. 144 ustawy: a) zmiana danych związanych z obsługą administracyjno-organizacyjną umowy (np. zmiana nr rachunku bankowego), b) zmiana danych teleadresowych, zmiany osób wskazanych do kontaktów między Stronami, c) zmiana osób w zespole inspektorów i pozostałych osób nadzoru na zasadzie zastępstwa. Wykonawca musi zwrócić się do Zamawiającego z wnioskiem o wyrażenie zgody na zastępstwo wraz z przedłożeniem dokumentów potwierdzających doświadczenie i kwalifikacje osoby zastępującej nie mniejsze niż wymagane na tym stanowisku. Zastępstwo wymaga pisemnej zgody Zamawiającego i nie wymaga zmiany postanowień umowy. 7.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Wszystkie powyższe postanowienia stanowią katalog zmian, na które Zamawiający może wyrazić zgodę. Nie stanowią jednocześnie zobowiązania Zamawiającego do wyrażenia takiej zgody. </w:t>
      </w:r>
    </w:p>
    <w:p w14:paraId="1A78B00D" w14:textId="52B9664A" w:rsidR="00764EC0" w:rsidRPr="00764EC0" w:rsidRDefault="00764EC0" w:rsidP="00764EC0">
      <w:pPr>
        <w:spacing w:after="0" w:line="240" w:lineRule="auto"/>
        <w:jc w:val="both"/>
        <w:rPr>
          <w:rFonts w:ascii="Times New Roman" w:eastAsia="Times New Roman" w:hAnsi="Times New Roman" w:cs="Times New Roman"/>
          <w:b/>
          <w:bCs/>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IV.6) INFORMACJE ADMINISTRACYJNE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IV.6.1) Sposób udostępniania informacji o charakterze poufnym </w:t>
      </w:r>
      <w:r w:rsidRPr="00764EC0">
        <w:rPr>
          <w:rFonts w:ascii="Times New Roman" w:eastAsia="Times New Roman" w:hAnsi="Times New Roman" w:cs="Times New Roman"/>
          <w:i/>
          <w:iCs/>
          <w:sz w:val="24"/>
          <w:szCs w:val="24"/>
          <w:lang w:eastAsia="pl-PL"/>
        </w:rPr>
        <w:t xml:space="preserve">(jeżeli dotyczy): </w:t>
      </w:r>
    </w:p>
    <w:p w14:paraId="6D823A93"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Środki służące ochronie informacji o charakterze poufnym</w:t>
      </w: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764EC0">
        <w:rPr>
          <w:rFonts w:ascii="Times New Roman" w:eastAsia="Times New Roman" w:hAnsi="Times New Roman" w:cs="Times New Roman"/>
          <w:sz w:val="24"/>
          <w:szCs w:val="24"/>
          <w:lang w:eastAsia="pl-PL"/>
        </w:rPr>
        <w:br/>
        <w:t>Data: 2020-07-17, godzina: 10:00,</w:t>
      </w:r>
    </w:p>
    <w:p w14:paraId="103B3E29"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4EC0">
        <w:rPr>
          <w:rFonts w:ascii="Times New Roman" w:eastAsia="Times New Roman" w:hAnsi="Times New Roman" w:cs="Times New Roman"/>
          <w:sz w:val="24"/>
          <w:szCs w:val="24"/>
          <w:lang w:eastAsia="pl-PL"/>
        </w:rPr>
        <w:br/>
        <w:t xml:space="preserve">Nie </w:t>
      </w:r>
    </w:p>
    <w:p w14:paraId="799DDC12"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Wskazać powody: </w:t>
      </w:r>
    </w:p>
    <w:p w14:paraId="6E032F16"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Nie dotyczy</w:t>
      </w:r>
    </w:p>
    <w:p w14:paraId="221125D0"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t xml:space="preserve"> </w:t>
      </w:r>
      <w:r w:rsidRPr="00764E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14:paraId="0323DBAD"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t xml:space="preserve">&gt; Język polski </w:t>
      </w:r>
    </w:p>
    <w:p w14:paraId="0727C6CE"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 xml:space="preserve">IV.6.3) Termin związania ofertą: </w:t>
      </w:r>
      <w:r w:rsidRPr="00764EC0">
        <w:rPr>
          <w:rFonts w:ascii="Times New Roman" w:eastAsia="Times New Roman" w:hAnsi="Times New Roman" w:cs="Times New Roman"/>
          <w:sz w:val="24"/>
          <w:szCs w:val="24"/>
          <w:lang w:eastAsia="pl-PL"/>
        </w:rPr>
        <w:t xml:space="preserve">do: okres w dniach: 30 (od ostatecznego terminu składania ofert) </w:t>
      </w:r>
    </w:p>
    <w:p w14:paraId="29FDEC56"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64EC0">
        <w:rPr>
          <w:rFonts w:ascii="Times New Roman" w:eastAsia="Times New Roman" w:hAnsi="Times New Roman" w:cs="Times New Roman"/>
          <w:sz w:val="24"/>
          <w:szCs w:val="24"/>
          <w:lang w:eastAsia="pl-PL"/>
        </w:rPr>
        <w:t xml:space="preserve"> Tak </w:t>
      </w:r>
    </w:p>
    <w:p w14:paraId="45B39319" w14:textId="77777777" w:rsid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r w:rsidRPr="00764EC0">
        <w:rPr>
          <w:rFonts w:ascii="Times New Roman" w:eastAsia="Times New Roman" w:hAnsi="Times New Roman" w:cs="Times New Roman"/>
          <w:b/>
          <w:bCs/>
          <w:sz w:val="24"/>
          <w:szCs w:val="24"/>
          <w:lang w:eastAsia="pl-PL"/>
        </w:rPr>
        <w:t>IV.6.5) Informacje dodatkowe:</w:t>
      </w:r>
      <w:r w:rsidRPr="00764EC0">
        <w:rPr>
          <w:rFonts w:ascii="Times New Roman" w:eastAsia="Times New Roman" w:hAnsi="Times New Roman" w:cs="Times New Roman"/>
          <w:sz w:val="24"/>
          <w:szCs w:val="24"/>
          <w:lang w:eastAsia="pl-PL"/>
        </w:rPr>
        <w:t xml:space="preserve"> </w:t>
      </w:r>
    </w:p>
    <w:p w14:paraId="1B57EF98" w14:textId="0D60629B" w:rsidR="00764EC0" w:rsidRPr="00764EC0" w:rsidRDefault="00764EC0" w:rsidP="00764EC0">
      <w:pPr>
        <w:spacing w:after="0" w:line="240" w:lineRule="auto"/>
        <w:jc w:val="both"/>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lang w:eastAsia="pl-PL"/>
        </w:rPr>
        <w:br/>
      </w:r>
    </w:p>
    <w:p w14:paraId="178F581D" w14:textId="77777777" w:rsidR="00764EC0" w:rsidRPr="00764EC0" w:rsidRDefault="00764EC0" w:rsidP="00764EC0">
      <w:pPr>
        <w:spacing w:after="0" w:line="240" w:lineRule="auto"/>
        <w:jc w:val="center"/>
        <w:rPr>
          <w:rFonts w:ascii="Times New Roman" w:eastAsia="Times New Roman" w:hAnsi="Times New Roman" w:cs="Times New Roman"/>
          <w:sz w:val="24"/>
          <w:szCs w:val="24"/>
          <w:lang w:eastAsia="pl-PL"/>
        </w:rPr>
      </w:pPr>
      <w:r w:rsidRPr="00764EC0">
        <w:rPr>
          <w:rFonts w:ascii="Times New Roman" w:eastAsia="Times New Roman" w:hAnsi="Times New Roman" w:cs="Times New Roman"/>
          <w:sz w:val="24"/>
          <w:szCs w:val="24"/>
          <w:u w:val="single"/>
          <w:lang w:eastAsia="pl-PL"/>
        </w:rPr>
        <w:t xml:space="preserve">ZAŁĄCZNIK I - INFORMACJE DOTYCZĄCE OFERT CZĘŚCIOWYCH </w:t>
      </w:r>
    </w:p>
    <w:p w14:paraId="7134055B"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73BE766E"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6CD25C42" w14:textId="77777777" w:rsidR="00764EC0" w:rsidRPr="00764EC0" w:rsidRDefault="00764EC0" w:rsidP="00764EC0">
      <w:pPr>
        <w:spacing w:after="0" w:line="240" w:lineRule="auto"/>
        <w:rPr>
          <w:rFonts w:ascii="Times New Roman" w:eastAsia="Times New Roman" w:hAnsi="Times New Roman" w:cs="Times New Roman"/>
          <w:sz w:val="24"/>
          <w:szCs w:val="24"/>
          <w:lang w:eastAsia="pl-PL"/>
        </w:rPr>
      </w:pPr>
    </w:p>
    <w:p w14:paraId="617A4E11" w14:textId="727193DB" w:rsidR="00C070FA" w:rsidRDefault="00716206" w:rsidP="00716206">
      <w:pPr>
        <w:jc w:val="right"/>
      </w:pPr>
      <w:r>
        <w:t xml:space="preserve">Burmistrz /-/ Paweł Wójcik </w:t>
      </w:r>
    </w:p>
    <w:sectPr w:rsidR="00C0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B71C8"/>
    <w:multiLevelType w:val="hybridMultilevel"/>
    <w:tmpl w:val="7D0A47C2"/>
    <w:lvl w:ilvl="0" w:tplc="9316438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D8"/>
    <w:rsid w:val="001143D8"/>
    <w:rsid w:val="00716206"/>
    <w:rsid w:val="00764EC0"/>
    <w:rsid w:val="00C0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FACB"/>
  <w15:chartTrackingRefBased/>
  <w15:docId w15:val="{22E34D4E-E09B-4106-8E4D-F02DDC9F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4EC0"/>
    <w:rPr>
      <w:color w:val="0563C1" w:themeColor="hyperlink"/>
      <w:u w:val="single"/>
    </w:rPr>
  </w:style>
  <w:style w:type="character" w:styleId="Nierozpoznanawzmianka">
    <w:name w:val="Unresolved Mention"/>
    <w:basedOn w:val="Domylnaczcionkaakapitu"/>
    <w:uiPriority w:val="99"/>
    <w:semiHidden/>
    <w:unhideWhenUsed/>
    <w:rsid w:val="00764EC0"/>
    <w:rPr>
      <w:color w:val="605E5C"/>
      <w:shd w:val="clear" w:color="auto" w:fill="E1DFDD"/>
    </w:rPr>
  </w:style>
  <w:style w:type="paragraph" w:styleId="Akapitzlist">
    <w:name w:val="List Paragraph"/>
    <w:basedOn w:val="Normalny"/>
    <w:uiPriority w:val="34"/>
    <w:qFormat/>
    <w:rsid w:val="0076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449368">
      <w:bodyDiv w:val="1"/>
      <w:marLeft w:val="0"/>
      <w:marRight w:val="0"/>
      <w:marTop w:val="0"/>
      <w:marBottom w:val="0"/>
      <w:divBdr>
        <w:top w:val="none" w:sz="0" w:space="0" w:color="auto"/>
        <w:left w:val="none" w:sz="0" w:space="0" w:color="auto"/>
        <w:bottom w:val="none" w:sz="0" w:space="0" w:color="auto"/>
        <w:right w:val="none" w:sz="0" w:space="0" w:color="auto"/>
      </w:divBdr>
      <w:divsChild>
        <w:div w:id="692463318">
          <w:marLeft w:val="0"/>
          <w:marRight w:val="0"/>
          <w:marTop w:val="0"/>
          <w:marBottom w:val="0"/>
          <w:divBdr>
            <w:top w:val="none" w:sz="0" w:space="0" w:color="auto"/>
            <w:left w:val="none" w:sz="0" w:space="0" w:color="auto"/>
            <w:bottom w:val="none" w:sz="0" w:space="0" w:color="auto"/>
            <w:right w:val="none" w:sz="0" w:space="0" w:color="auto"/>
          </w:divBdr>
          <w:divsChild>
            <w:div w:id="1918897278">
              <w:marLeft w:val="0"/>
              <w:marRight w:val="0"/>
              <w:marTop w:val="0"/>
              <w:marBottom w:val="0"/>
              <w:divBdr>
                <w:top w:val="none" w:sz="0" w:space="0" w:color="auto"/>
                <w:left w:val="none" w:sz="0" w:space="0" w:color="auto"/>
                <w:bottom w:val="none" w:sz="0" w:space="0" w:color="auto"/>
                <w:right w:val="none" w:sz="0" w:space="0" w:color="auto"/>
              </w:divBdr>
            </w:div>
            <w:div w:id="1208107699">
              <w:marLeft w:val="0"/>
              <w:marRight w:val="0"/>
              <w:marTop w:val="0"/>
              <w:marBottom w:val="0"/>
              <w:divBdr>
                <w:top w:val="none" w:sz="0" w:space="0" w:color="auto"/>
                <w:left w:val="none" w:sz="0" w:space="0" w:color="auto"/>
                <w:bottom w:val="none" w:sz="0" w:space="0" w:color="auto"/>
                <w:right w:val="none" w:sz="0" w:space="0" w:color="auto"/>
              </w:divBdr>
            </w:div>
            <w:div w:id="462699232">
              <w:marLeft w:val="0"/>
              <w:marRight w:val="0"/>
              <w:marTop w:val="0"/>
              <w:marBottom w:val="0"/>
              <w:divBdr>
                <w:top w:val="none" w:sz="0" w:space="0" w:color="auto"/>
                <w:left w:val="none" w:sz="0" w:space="0" w:color="auto"/>
                <w:bottom w:val="none" w:sz="0" w:space="0" w:color="auto"/>
                <w:right w:val="none" w:sz="0" w:space="0" w:color="auto"/>
              </w:divBdr>
              <w:divsChild>
                <w:div w:id="1895192800">
                  <w:marLeft w:val="0"/>
                  <w:marRight w:val="0"/>
                  <w:marTop w:val="0"/>
                  <w:marBottom w:val="0"/>
                  <w:divBdr>
                    <w:top w:val="none" w:sz="0" w:space="0" w:color="auto"/>
                    <w:left w:val="none" w:sz="0" w:space="0" w:color="auto"/>
                    <w:bottom w:val="none" w:sz="0" w:space="0" w:color="auto"/>
                    <w:right w:val="none" w:sz="0" w:space="0" w:color="auto"/>
                  </w:divBdr>
                </w:div>
              </w:divsChild>
            </w:div>
            <w:div w:id="688219958">
              <w:marLeft w:val="0"/>
              <w:marRight w:val="0"/>
              <w:marTop w:val="0"/>
              <w:marBottom w:val="0"/>
              <w:divBdr>
                <w:top w:val="none" w:sz="0" w:space="0" w:color="auto"/>
                <w:left w:val="none" w:sz="0" w:space="0" w:color="auto"/>
                <w:bottom w:val="none" w:sz="0" w:space="0" w:color="auto"/>
                <w:right w:val="none" w:sz="0" w:space="0" w:color="auto"/>
              </w:divBdr>
              <w:divsChild>
                <w:div w:id="1314330123">
                  <w:marLeft w:val="0"/>
                  <w:marRight w:val="0"/>
                  <w:marTop w:val="0"/>
                  <w:marBottom w:val="0"/>
                  <w:divBdr>
                    <w:top w:val="none" w:sz="0" w:space="0" w:color="auto"/>
                    <w:left w:val="none" w:sz="0" w:space="0" w:color="auto"/>
                    <w:bottom w:val="none" w:sz="0" w:space="0" w:color="auto"/>
                    <w:right w:val="none" w:sz="0" w:space="0" w:color="auto"/>
                  </w:divBdr>
                </w:div>
              </w:divsChild>
            </w:div>
            <w:div w:id="1440023877">
              <w:marLeft w:val="0"/>
              <w:marRight w:val="0"/>
              <w:marTop w:val="0"/>
              <w:marBottom w:val="0"/>
              <w:divBdr>
                <w:top w:val="none" w:sz="0" w:space="0" w:color="auto"/>
                <w:left w:val="none" w:sz="0" w:space="0" w:color="auto"/>
                <w:bottom w:val="none" w:sz="0" w:space="0" w:color="auto"/>
                <w:right w:val="none" w:sz="0" w:space="0" w:color="auto"/>
              </w:divBdr>
              <w:divsChild>
                <w:div w:id="645939800">
                  <w:marLeft w:val="0"/>
                  <w:marRight w:val="0"/>
                  <w:marTop w:val="0"/>
                  <w:marBottom w:val="0"/>
                  <w:divBdr>
                    <w:top w:val="none" w:sz="0" w:space="0" w:color="auto"/>
                    <w:left w:val="none" w:sz="0" w:space="0" w:color="auto"/>
                    <w:bottom w:val="none" w:sz="0" w:space="0" w:color="auto"/>
                    <w:right w:val="none" w:sz="0" w:space="0" w:color="auto"/>
                  </w:divBdr>
                </w:div>
                <w:div w:id="1455294523">
                  <w:marLeft w:val="0"/>
                  <w:marRight w:val="0"/>
                  <w:marTop w:val="0"/>
                  <w:marBottom w:val="0"/>
                  <w:divBdr>
                    <w:top w:val="none" w:sz="0" w:space="0" w:color="auto"/>
                    <w:left w:val="none" w:sz="0" w:space="0" w:color="auto"/>
                    <w:bottom w:val="none" w:sz="0" w:space="0" w:color="auto"/>
                    <w:right w:val="none" w:sz="0" w:space="0" w:color="auto"/>
                  </w:divBdr>
                </w:div>
                <w:div w:id="1090469673">
                  <w:marLeft w:val="0"/>
                  <w:marRight w:val="0"/>
                  <w:marTop w:val="0"/>
                  <w:marBottom w:val="0"/>
                  <w:divBdr>
                    <w:top w:val="none" w:sz="0" w:space="0" w:color="auto"/>
                    <w:left w:val="none" w:sz="0" w:space="0" w:color="auto"/>
                    <w:bottom w:val="none" w:sz="0" w:space="0" w:color="auto"/>
                    <w:right w:val="none" w:sz="0" w:space="0" w:color="auto"/>
                  </w:divBdr>
                </w:div>
                <w:div w:id="867139338">
                  <w:marLeft w:val="0"/>
                  <w:marRight w:val="0"/>
                  <w:marTop w:val="0"/>
                  <w:marBottom w:val="0"/>
                  <w:divBdr>
                    <w:top w:val="none" w:sz="0" w:space="0" w:color="auto"/>
                    <w:left w:val="none" w:sz="0" w:space="0" w:color="auto"/>
                    <w:bottom w:val="none" w:sz="0" w:space="0" w:color="auto"/>
                    <w:right w:val="none" w:sz="0" w:space="0" w:color="auto"/>
                  </w:divBdr>
                </w:div>
              </w:divsChild>
            </w:div>
            <w:div w:id="1659117732">
              <w:marLeft w:val="0"/>
              <w:marRight w:val="0"/>
              <w:marTop w:val="0"/>
              <w:marBottom w:val="0"/>
              <w:divBdr>
                <w:top w:val="none" w:sz="0" w:space="0" w:color="auto"/>
                <w:left w:val="none" w:sz="0" w:space="0" w:color="auto"/>
                <w:bottom w:val="none" w:sz="0" w:space="0" w:color="auto"/>
                <w:right w:val="none" w:sz="0" w:space="0" w:color="auto"/>
              </w:divBdr>
              <w:divsChild>
                <w:div w:id="751270945">
                  <w:marLeft w:val="0"/>
                  <w:marRight w:val="0"/>
                  <w:marTop w:val="0"/>
                  <w:marBottom w:val="0"/>
                  <w:divBdr>
                    <w:top w:val="none" w:sz="0" w:space="0" w:color="auto"/>
                    <w:left w:val="none" w:sz="0" w:space="0" w:color="auto"/>
                    <w:bottom w:val="none" w:sz="0" w:space="0" w:color="auto"/>
                    <w:right w:val="none" w:sz="0" w:space="0" w:color="auto"/>
                  </w:divBdr>
                </w:div>
                <w:div w:id="490830113">
                  <w:marLeft w:val="0"/>
                  <w:marRight w:val="0"/>
                  <w:marTop w:val="0"/>
                  <w:marBottom w:val="0"/>
                  <w:divBdr>
                    <w:top w:val="none" w:sz="0" w:space="0" w:color="auto"/>
                    <w:left w:val="none" w:sz="0" w:space="0" w:color="auto"/>
                    <w:bottom w:val="none" w:sz="0" w:space="0" w:color="auto"/>
                    <w:right w:val="none" w:sz="0" w:space="0" w:color="auto"/>
                  </w:divBdr>
                </w:div>
                <w:div w:id="248975070">
                  <w:marLeft w:val="0"/>
                  <w:marRight w:val="0"/>
                  <w:marTop w:val="0"/>
                  <w:marBottom w:val="0"/>
                  <w:divBdr>
                    <w:top w:val="none" w:sz="0" w:space="0" w:color="auto"/>
                    <w:left w:val="none" w:sz="0" w:space="0" w:color="auto"/>
                    <w:bottom w:val="none" w:sz="0" w:space="0" w:color="auto"/>
                    <w:right w:val="none" w:sz="0" w:space="0" w:color="auto"/>
                  </w:divBdr>
                </w:div>
                <w:div w:id="1623998160">
                  <w:marLeft w:val="0"/>
                  <w:marRight w:val="0"/>
                  <w:marTop w:val="0"/>
                  <w:marBottom w:val="0"/>
                  <w:divBdr>
                    <w:top w:val="none" w:sz="0" w:space="0" w:color="auto"/>
                    <w:left w:val="none" w:sz="0" w:space="0" w:color="auto"/>
                    <w:bottom w:val="none" w:sz="0" w:space="0" w:color="auto"/>
                    <w:right w:val="none" w:sz="0" w:space="0" w:color="auto"/>
                  </w:divBdr>
                </w:div>
                <w:div w:id="1481535952">
                  <w:marLeft w:val="0"/>
                  <w:marRight w:val="0"/>
                  <w:marTop w:val="0"/>
                  <w:marBottom w:val="0"/>
                  <w:divBdr>
                    <w:top w:val="none" w:sz="0" w:space="0" w:color="auto"/>
                    <w:left w:val="none" w:sz="0" w:space="0" w:color="auto"/>
                    <w:bottom w:val="none" w:sz="0" w:space="0" w:color="auto"/>
                    <w:right w:val="none" w:sz="0" w:space="0" w:color="auto"/>
                  </w:divBdr>
                </w:div>
                <w:div w:id="1721396998">
                  <w:marLeft w:val="0"/>
                  <w:marRight w:val="0"/>
                  <w:marTop w:val="0"/>
                  <w:marBottom w:val="0"/>
                  <w:divBdr>
                    <w:top w:val="none" w:sz="0" w:space="0" w:color="auto"/>
                    <w:left w:val="none" w:sz="0" w:space="0" w:color="auto"/>
                    <w:bottom w:val="none" w:sz="0" w:space="0" w:color="auto"/>
                    <w:right w:val="none" w:sz="0" w:space="0" w:color="auto"/>
                  </w:divBdr>
                </w:div>
                <w:div w:id="1364481303">
                  <w:marLeft w:val="0"/>
                  <w:marRight w:val="0"/>
                  <w:marTop w:val="0"/>
                  <w:marBottom w:val="0"/>
                  <w:divBdr>
                    <w:top w:val="none" w:sz="0" w:space="0" w:color="auto"/>
                    <w:left w:val="none" w:sz="0" w:space="0" w:color="auto"/>
                    <w:bottom w:val="none" w:sz="0" w:space="0" w:color="auto"/>
                    <w:right w:val="none" w:sz="0" w:space="0" w:color="auto"/>
                  </w:divBdr>
                </w:div>
              </w:divsChild>
            </w:div>
            <w:div w:id="465316179">
              <w:marLeft w:val="0"/>
              <w:marRight w:val="0"/>
              <w:marTop w:val="0"/>
              <w:marBottom w:val="0"/>
              <w:divBdr>
                <w:top w:val="none" w:sz="0" w:space="0" w:color="auto"/>
                <w:left w:val="none" w:sz="0" w:space="0" w:color="auto"/>
                <w:bottom w:val="none" w:sz="0" w:space="0" w:color="auto"/>
                <w:right w:val="none" w:sz="0" w:space="0" w:color="auto"/>
              </w:divBdr>
              <w:divsChild>
                <w:div w:id="1034962059">
                  <w:marLeft w:val="0"/>
                  <w:marRight w:val="0"/>
                  <w:marTop w:val="0"/>
                  <w:marBottom w:val="0"/>
                  <w:divBdr>
                    <w:top w:val="none" w:sz="0" w:space="0" w:color="auto"/>
                    <w:left w:val="none" w:sz="0" w:space="0" w:color="auto"/>
                    <w:bottom w:val="none" w:sz="0" w:space="0" w:color="auto"/>
                    <w:right w:val="none" w:sz="0" w:space="0" w:color="auto"/>
                  </w:divBdr>
                </w:div>
                <w:div w:id="163017698">
                  <w:marLeft w:val="0"/>
                  <w:marRight w:val="0"/>
                  <w:marTop w:val="0"/>
                  <w:marBottom w:val="0"/>
                  <w:divBdr>
                    <w:top w:val="none" w:sz="0" w:space="0" w:color="auto"/>
                    <w:left w:val="none" w:sz="0" w:space="0" w:color="auto"/>
                    <w:bottom w:val="none" w:sz="0" w:space="0" w:color="auto"/>
                    <w:right w:val="none" w:sz="0" w:space="0" w:color="auto"/>
                  </w:divBdr>
                </w:div>
              </w:divsChild>
            </w:div>
            <w:div w:id="346449083">
              <w:marLeft w:val="0"/>
              <w:marRight w:val="0"/>
              <w:marTop w:val="0"/>
              <w:marBottom w:val="0"/>
              <w:divBdr>
                <w:top w:val="none" w:sz="0" w:space="0" w:color="auto"/>
                <w:left w:val="none" w:sz="0" w:space="0" w:color="auto"/>
                <w:bottom w:val="none" w:sz="0" w:space="0" w:color="auto"/>
                <w:right w:val="none" w:sz="0" w:space="0" w:color="auto"/>
              </w:divBdr>
              <w:divsChild>
                <w:div w:id="1982616215">
                  <w:marLeft w:val="0"/>
                  <w:marRight w:val="0"/>
                  <w:marTop w:val="0"/>
                  <w:marBottom w:val="0"/>
                  <w:divBdr>
                    <w:top w:val="none" w:sz="0" w:space="0" w:color="auto"/>
                    <w:left w:val="none" w:sz="0" w:space="0" w:color="auto"/>
                    <w:bottom w:val="none" w:sz="0" w:space="0" w:color="auto"/>
                    <w:right w:val="none" w:sz="0" w:space="0" w:color="auto"/>
                  </w:divBdr>
                </w:div>
                <w:div w:id="239142163">
                  <w:marLeft w:val="0"/>
                  <w:marRight w:val="0"/>
                  <w:marTop w:val="0"/>
                  <w:marBottom w:val="0"/>
                  <w:divBdr>
                    <w:top w:val="none" w:sz="0" w:space="0" w:color="auto"/>
                    <w:left w:val="none" w:sz="0" w:space="0" w:color="auto"/>
                    <w:bottom w:val="none" w:sz="0" w:space="0" w:color="auto"/>
                    <w:right w:val="none" w:sz="0" w:space="0" w:color="auto"/>
                  </w:divBdr>
                </w:div>
                <w:div w:id="933249570">
                  <w:marLeft w:val="0"/>
                  <w:marRight w:val="0"/>
                  <w:marTop w:val="0"/>
                  <w:marBottom w:val="0"/>
                  <w:divBdr>
                    <w:top w:val="none" w:sz="0" w:space="0" w:color="auto"/>
                    <w:left w:val="none" w:sz="0" w:space="0" w:color="auto"/>
                    <w:bottom w:val="none" w:sz="0" w:space="0" w:color="auto"/>
                    <w:right w:val="none" w:sz="0" w:space="0" w:color="auto"/>
                  </w:divBdr>
                </w:div>
                <w:div w:id="575870072">
                  <w:marLeft w:val="0"/>
                  <w:marRight w:val="0"/>
                  <w:marTop w:val="0"/>
                  <w:marBottom w:val="0"/>
                  <w:divBdr>
                    <w:top w:val="none" w:sz="0" w:space="0" w:color="auto"/>
                    <w:left w:val="none" w:sz="0" w:space="0" w:color="auto"/>
                    <w:bottom w:val="none" w:sz="0" w:space="0" w:color="auto"/>
                    <w:right w:val="none" w:sz="0" w:space="0" w:color="auto"/>
                  </w:divBdr>
                </w:div>
                <w:div w:id="1140458567">
                  <w:marLeft w:val="0"/>
                  <w:marRight w:val="0"/>
                  <w:marTop w:val="0"/>
                  <w:marBottom w:val="0"/>
                  <w:divBdr>
                    <w:top w:val="none" w:sz="0" w:space="0" w:color="auto"/>
                    <w:left w:val="none" w:sz="0" w:space="0" w:color="auto"/>
                    <w:bottom w:val="none" w:sz="0" w:space="0" w:color="auto"/>
                    <w:right w:val="none" w:sz="0" w:space="0" w:color="auto"/>
                  </w:divBdr>
                </w:div>
                <w:div w:id="261382615">
                  <w:marLeft w:val="0"/>
                  <w:marRight w:val="0"/>
                  <w:marTop w:val="0"/>
                  <w:marBottom w:val="0"/>
                  <w:divBdr>
                    <w:top w:val="none" w:sz="0" w:space="0" w:color="auto"/>
                    <w:left w:val="none" w:sz="0" w:space="0" w:color="auto"/>
                    <w:bottom w:val="none" w:sz="0" w:space="0" w:color="auto"/>
                    <w:right w:val="none" w:sz="0" w:space="0" w:color="auto"/>
                  </w:divBdr>
                </w:div>
                <w:div w:id="713696899">
                  <w:marLeft w:val="0"/>
                  <w:marRight w:val="0"/>
                  <w:marTop w:val="0"/>
                  <w:marBottom w:val="0"/>
                  <w:divBdr>
                    <w:top w:val="none" w:sz="0" w:space="0" w:color="auto"/>
                    <w:left w:val="none" w:sz="0" w:space="0" w:color="auto"/>
                    <w:bottom w:val="none" w:sz="0" w:space="0" w:color="auto"/>
                    <w:right w:val="none" w:sz="0" w:space="0" w:color="auto"/>
                  </w:divBdr>
                </w:div>
              </w:divsChild>
            </w:div>
            <w:div w:id="1320573693">
              <w:marLeft w:val="0"/>
              <w:marRight w:val="0"/>
              <w:marTop w:val="0"/>
              <w:marBottom w:val="0"/>
              <w:divBdr>
                <w:top w:val="none" w:sz="0" w:space="0" w:color="auto"/>
                <w:left w:val="none" w:sz="0" w:space="0" w:color="auto"/>
                <w:bottom w:val="none" w:sz="0" w:space="0" w:color="auto"/>
                <w:right w:val="none" w:sz="0" w:space="0" w:color="auto"/>
              </w:divBdr>
              <w:divsChild>
                <w:div w:id="1918436101">
                  <w:marLeft w:val="0"/>
                  <w:marRight w:val="0"/>
                  <w:marTop w:val="0"/>
                  <w:marBottom w:val="0"/>
                  <w:divBdr>
                    <w:top w:val="none" w:sz="0" w:space="0" w:color="auto"/>
                    <w:left w:val="none" w:sz="0" w:space="0" w:color="auto"/>
                    <w:bottom w:val="none" w:sz="0" w:space="0" w:color="auto"/>
                    <w:right w:val="none" w:sz="0" w:space="0" w:color="auto"/>
                  </w:divBdr>
                </w:div>
                <w:div w:id="1669938835">
                  <w:marLeft w:val="0"/>
                  <w:marRight w:val="0"/>
                  <w:marTop w:val="0"/>
                  <w:marBottom w:val="0"/>
                  <w:divBdr>
                    <w:top w:val="none" w:sz="0" w:space="0" w:color="auto"/>
                    <w:left w:val="none" w:sz="0" w:space="0" w:color="auto"/>
                    <w:bottom w:val="none" w:sz="0" w:space="0" w:color="auto"/>
                    <w:right w:val="none" w:sz="0" w:space="0" w:color="auto"/>
                  </w:divBdr>
                </w:div>
                <w:div w:id="766268800">
                  <w:marLeft w:val="0"/>
                  <w:marRight w:val="0"/>
                  <w:marTop w:val="0"/>
                  <w:marBottom w:val="0"/>
                  <w:divBdr>
                    <w:top w:val="none" w:sz="0" w:space="0" w:color="auto"/>
                    <w:left w:val="none" w:sz="0" w:space="0" w:color="auto"/>
                    <w:bottom w:val="none" w:sz="0" w:space="0" w:color="auto"/>
                    <w:right w:val="none" w:sz="0" w:space="0" w:color="auto"/>
                  </w:divBdr>
                </w:div>
                <w:div w:id="935862480">
                  <w:marLeft w:val="0"/>
                  <w:marRight w:val="0"/>
                  <w:marTop w:val="0"/>
                  <w:marBottom w:val="0"/>
                  <w:divBdr>
                    <w:top w:val="none" w:sz="0" w:space="0" w:color="auto"/>
                    <w:left w:val="none" w:sz="0" w:space="0" w:color="auto"/>
                    <w:bottom w:val="none" w:sz="0" w:space="0" w:color="auto"/>
                    <w:right w:val="none" w:sz="0" w:space="0" w:color="auto"/>
                  </w:divBdr>
                </w:div>
                <w:div w:id="1385061791">
                  <w:marLeft w:val="0"/>
                  <w:marRight w:val="0"/>
                  <w:marTop w:val="0"/>
                  <w:marBottom w:val="0"/>
                  <w:divBdr>
                    <w:top w:val="none" w:sz="0" w:space="0" w:color="auto"/>
                    <w:left w:val="none" w:sz="0" w:space="0" w:color="auto"/>
                    <w:bottom w:val="none" w:sz="0" w:space="0" w:color="auto"/>
                    <w:right w:val="none" w:sz="0" w:space="0" w:color="auto"/>
                  </w:divBdr>
                </w:div>
                <w:div w:id="788352829">
                  <w:marLeft w:val="0"/>
                  <w:marRight w:val="0"/>
                  <w:marTop w:val="0"/>
                  <w:marBottom w:val="0"/>
                  <w:divBdr>
                    <w:top w:val="none" w:sz="0" w:space="0" w:color="auto"/>
                    <w:left w:val="none" w:sz="0" w:space="0" w:color="auto"/>
                    <w:bottom w:val="none" w:sz="0" w:space="0" w:color="auto"/>
                    <w:right w:val="none" w:sz="0" w:space="0" w:color="auto"/>
                  </w:divBdr>
                </w:div>
                <w:div w:id="1818915431">
                  <w:marLeft w:val="0"/>
                  <w:marRight w:val="0"/>
                  <w:marTop w:val="0"/>
                  <w:marBottom w:val="0"/>
                  <w:divBdr>
                    <w:top w:val="none" w:sz="0" w:space="0" w:color="auto"/>
                    <w:left w:val="none" w:sz="0" w:space="0" w:color="auto"/>
                    <w:bottom w:val="none" w:sz="0" w:space="0" w:color="auto"/>
                    <w:right w:val="none" w:sz="0" w:space="0" w:color="auto"/>
                  </w:divBdr>
                </w:div>
                <w:div w:id="1940403519">
                  <w:marLeft w:val="0"/>
                  <w:marRight w:val="0"/>
                  <w:marTop w:val="0"/>
                  <w:marBottom w:val="0"/>
                  <w:divBdr>
                    <w:top w:val="none" w:sz="0" w:space="0" w:color="auto"/>
                    <w:left w:val="none" w:sz="0" w:space="0" w:color="auto"/>
                    <w:bottom w:val="none" w:sz="0" w:space="0" w:color="auto"/>
                    <w:right w:val="none" w:sz="0" w:space="0" w:color="auto"/>
                  </w:divBdr>
                </w:div>
              </w:divsChild>
            </w:div>
            <w:div w:id="857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uletyn.net/nt-bin/start.asp?podmiot=chmielnik/&amp;strona=submenu_aktualnosci.asp&amp;typ=podmenu&amp;menu=228&amp;podmenu=228&amp;str=2&amp;id=354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10025</Words>
  <Characters>60154</Characters>
  <Application>Microsoft Office Word</Application>
  <DocSecurity>0</DocSecurity>
  <Lines>501</Lines>
  <Paragraphs>140</Paragraphs>
  <ScaleCrop>false</ScaleCrop>
  <Company/>
  <LinksUpToDate>false</LinksUpToDate>
  <CharactersWithSpaces>70039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5</cp:revision>
  <cp:lastPrinted>2020-07-08T11:14:00Z</cp:lastPrinted>
  <dcterms:created xsi:type="dcterms:W3CDTF">2020-07-08T11:11:00Z</dcterms:created>
  <dcterms:modified xsi:type="dcterms:W3CDTF">2020-07-08T11:14:00Z</dcterms:modified>
</cp:coreProperties>
</file>