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4BC" w:rsidRDefault="007854BC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 ………………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r.</w:t>
      </w: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7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„Zamawiającym” reprezentowanym przez: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………………………….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…………………………………….. </w:t>
      </w:r>
    </w:p>
    <w:p w:rsidR="005077EE" w:rsidRPr="005077EE" w:rsidRDefault="005077EE" w:rsidP="005077E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>zwaną dalej „Wykonawcą”, reprezentowaną  przez: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</w:rPr>
        <w:t>Właściciela</w:t>
      </w:r>
    </w:p>
    <w:bookmarkEnd w:id="0"/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77EE" w:rsidRPr="005077EE" w:rsidRDefault="005077EE" w:rsidP="005077E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>Na podstawie art.4 pkt. 8 ustawy – Prawo zamówień publicznych</w:t>
      </w:r>
      <w:r w:rsidRPr="005077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t>została zawarta umowa następującej treści: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5077EE" w:rsidRPr="005077EE" w:rsidRDefault="005077EE" w:rsidP="0050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E" w:rsidRP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>Przedmiotem umowy są usługi polegające na zimowym utrzymaniu dróg</w:t>
      </w:r>
      <w:r w:rsidR="001B2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gminnych</w:t>
      </w:r>
      <w:r w:rsidR="001B2FB0">
        <w:rPr>
          <w:rFonts w:ascii="Times New Roman" w:eastAsia="Times New Roman" w:hAnsi="Times New Roman" w:cs="Times New Roman"/>
          <w:sz w:val="24"/>
          <w:szCs w:val="24"/>
        </w:rPr>
        <w:t xml:space="preserve"> i wewnętrznych</w:t>
      </w:r>
      <w:r w:rsidRPr="005077EE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t>na terenie Gminy Chmielnik zgodnie ze złożoną ofertą w Rejonie ………………………………………………………………………………………………………………………………………………………………………………………………</w:t>
      </w:r>
    </w:p>
    <w:p w:rsid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>Wykonawca zobowiązuje się do świadczenia na rzecz Zamawiającego usługi odśnieżania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br/>
        <w:t xml:space="preserve"> i posypywania dróg  na terenie Gminy Chmielnik przy wykorzystaniu własnego sprzętu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t>i materiału do posypywania dróg.</w:t>
      </w:r>
    </w:p>
    <w:p w:rsidR="00FA40A3" w:rsidRPr="005077EE" w:rsidRDefault="00FA40A3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Drogi gminne i wewnętrzne muszą być odśnieżone i</w:t>
      </w:r>
      <w:r w:rsidR="001B2FB0">
        <w:rPr>
          <w:rFonts w:ascii="Times New Roman" w:eastAsia="Times New Roman" w:hAnsi="Times New Roman" w:cs="Times New Roman"/>
          <w:sz w:val="24"/>
          <w:szCs w:val="24"/>
        </w:rPr>
        <w:t xml:space="preserve"> przejezdne przez całą dobę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77EE" w:rsidRP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 xml:space="preserve">Sprzęt przeznaczony do wykonywania usługi powinien być sprawny technicznie 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br/>
        <w:t xml:space="preserve">i posiadać aktualne badania techniczne. Do wykonania usług Wykonawca użyje sprzętu wyposażonego i oznakowanego wg wymogów prawa o ruchu drogowym oraz zgodnie </w:t>
      </w:r>
      <w:r w:rsidRPr="005077EE">
        <w:rPr>
          <w:rFonts w:ascii="Times New Roman" w:eastAsia="Times New Roman" w:hAnsi="Times New Roman" w:cs="Times New Roman"/>
          <w:sz w:val="24"/>
          <w:szCs w:val="24"/>
        </w:rPr>
        <w:br/>
        <w:t>z przepisami BHP i p.poż.. Operator sprzętu ma obowiązek posiadać wymagane uprawnienia do jego obsługi.</w:t>
      </w:r>
    </w:p>
    <w:p w:rsidR="005077EE" w:rsidRP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 xml:space="preserve">Oferta i zapytanie ofertowe stanowi integralną część umowy.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§ 2</w:t>
      </w:r>
    </w:p>
    <w:p w:rsidR="005077EE" w:rsidRPr="005077EE" w:rsidRDefault="005077EE" w:rsidP="00507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od dnia ………….. r. do dnia ………….. r.</w:t>
      </w:r>
    </w:p>
    <w:p w:rsidR="005077EE" w:rsidRPr="005077EE" w:rsidRDefault="005077EE" w:rsidP="00507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przedłużenie terminu obowiązywania umowy w przypadku wystąpienia niekorzystnych warunków atmosferycznych.   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FA40A3" w:rsidRPr="00FA40A3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0A3">
        <w:rPr>
          <w:rFonts w:ascii="Times New Roman" w:eastAsia="Times New Roman" w:hAnsi="Times New Roman" w:cs="Times New Roman"/>
          <w:sz w:val="24"/>
          <w:szCs w:val="24"/>
        </w:rPr>
        <w:t>Wykonawca za wykonanie usługi otrzyma wynagrodzenie ryczałtowe ogółem zgodnie ze złożoną ofertą tj. ceną brutto…………, w tym podatek VAT (…%) w kwocie …..oraz ceną netto…………….w zakresie zimowego utrzymania dróg na terenie Gminy Chmielnik</w:t>
      </w:r>
      <w:r w:rsidR="00FA4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9F5" w:rsidRPr="006D29F5" w:rsidRDefault="005077EE" w:rsidP="006D29F5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0A3">
        <w:rPr>
          <w:rFonts w:ascii="Times New Roman" w:eastAsia="Times New Roman" w:hAnsi="Times New Roman" w:cs="Times New Roman"/>
          <w:sz w:val="24"/>
          <w:szCs w:val="24"/>
        </w:rPr>
        <w:t xml:space="preserve">Rozliczenie usług odbywać się będzie fakturami częściowymi wystawionymi miesięcznie </w:t>
      </w:r>
      <w:r w:rsidR="008762D2">
        <w:rPr>
          <w:rFonts w:ascii="Times New Roman" w:eastAsia="Times New Roman" w:hAnsi="Times New Roman" w:cs="Times New Roman"/>
          <w:sz w:val="24"/>
          <w:szCs w:val="24"/>
        </w:rPr>
        <w:br/>
      </w:r>
      <w:r w:rsidRPr="00FA40A3">
        <w:rPr>
          <w:rFonts w:ascii="Times New Roman" w:eastAsia="Times New Roman" w:hAnsi="Times New Roman" w:cs="Times New Roman"/>
          <w:sz w:val="24"/>
          <w:szCs w:val="24"/>
        </w:rPr>
        <w:t>w kwocie brutto ………w tym podatek VAT (…….%)  w kwocie  cena netto…… z podziałem na drogi gminne i drogi wewnętrzne przelewem na rachunek bankowy wskazany przez Zleceniobiorcę w terminie do 30 dni od przedłożenia rachunku.</w:t>
      </w:r>
    </w:p>
    <w:p w:rsidR="005077EE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:rsidR="006D29F5" w:rsidRPr="006D29F5" w:rsidRDefault="006D29F5" w:rsidP="006D29F5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oświadcza, że numer rachunku rozliczeniowego wskazanego we wszystkich fakturach, które będą wystawione w jego imieniu, jest rachunkiem/nie jest rachunkiem dla którego zgodnie z Rozdziałem 3a ustawy z dnia 29 sierpnia 1997 r. - Prawo Bankowe (Dz. </w:t>
      </w: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U.2017.1876 ze zm.) prowadzony jest rachunek VAT.</w:t>
      </w:r>
    </w:p>
    <w:p w:rsidR="006D29F5" w:rsidRPr="006D29F5" w:rsidRDefault="006D29F5" w:rsidP="006D29F5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Jeśli numer rachunku rozliczeniowego wskazany przez Wykonawcę, o którym mowa w ust. 9 jest rachunkiem dla którego zgodnie z Rozdziałem 3a ustawy z dnia 29 sierpnia 1997 r. –Prawo Bankowe (Dz. U. 2017.1876 ze zm.) prowadzony jest rachunek VAT to:</w:t>
      </w:r>
    </w:p>
    <w:p w:rsidR="006D29F5" w:rsidRPr="006D29F5" w:rsidRDefault="006D29F5" w:rsidP="006D29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Zamawiający oświadcza, że będzie realizować płatności za faktury z zastosowaniem mechanizmu podzielonej płatności tzw. </w:t>
      </w:r>
      <w:proofErr w:type="spellStart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. Zapłatę w tym systemie uznaje się za dokonanie płatności w terminie ustalonym w § 6 ust. 8 umowy.</w:t>
      </w:r>
    </w:p>
    <w:p w:rsidR="006D29F5" w:rsidRPr="006D29F5" w:rsidRDefault="006D29F5" w:rsidP="006D29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Podzieloną płatność tzw. </w:t>
      </w:r>
      <w:proofErr w:type="spellStart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wyłącznie przy płatnościach bezgotówkowych, realizowanych za pośrednictwem polecenia przelewu lub polecenia zapłaty dla </w:t>
      </w:r>
      <w:r w:rsidRPr="006D2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czynnych podatników VAT. </w:t>
      </w:r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:rsidR="006D29F5" w:rsidRDefault="006D29F5" w:rsidP="006D29F5">
      <w:pPr>
        <w:shd w:val="clear" w:color="auto" w:fill="FFFFFF"/>
        <w:tabs>
          <w:tab w:val="left" w:pos="469"/>
          <w:tab w:val="left" w:leader="dot" w:pos="83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Wykonawca oświadcza, że wyraża zgodę na dokonywanie przez Zamawiającego płatności w systemie podzielonej płatności tzw. </w:t>
      </w:r>
      <w:proofErr w:type="spellStart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6D29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9F5" w:rsidRPr="006D29F5" w:rsidRDefault="006D29F5" w:rsidP="006D29F5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t>Za dzień zapłaty strony uznają datę obciążenia konta bankowego Zamawiającego</w:t>
      </w:r>
    </w:p>
    <w:p w:rsidR="006D29F5" w:rsidRPr="006D29F5" w:rsidRDefault="006D29F5" w:rsidP="006D29F5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rachunek Wykonawcy nie spełnia warunku określonego w ust. 10 powyżej, opóźnienie w dokonaniu płatności wskutek braku możliwości realizacji przez Zamawiającego płatności wynagrodzenia z zastosowaniem mechanizmu podzielonej płatności w terminie określonym w ust. 8 nie stanowi dla Wykonawcy podstawy do żądania od Zamawiającego jakichkolwiek odsetek, jak również innych rekompensat/odszkodowań z tytułu dokonania nieterminowej płatności.</w:t>
      </w:r>
    </w:p>
    <w:p w:rsidR="006D29F5" w:rsidRPr="006D29F5" w:rsidRDefault="006D29F5" w:rsidP="006D29F5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29F5">
        <w:rPr>
          <w:rFonts w:ascii="Times New Roman" w:eastAsia="Calibri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 przypadku, gdy rachunek bankowy wskazany przez Wykonawcę w ust. 9 nie będzie znajdował się w Wykazie podatników VAT prowadzonym przez Szefa Krajowej Administracji Skarbowej, Zamawiający ma prawo do niezapłacenia wynagrodzenia Wykonawcy w terminie wskazanym  w ust. 8. </w:t>
      </w:r>
    </w:p>
    <w:p w:rsidR="006D29F5" w:rsidRPr="006D29F5" w:rsidRDefault="006D29F5" w:rsidP="006D29F5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6D29F5">
        <w:rPr>
          <w:rFonts w:ascii="Times New Roman" w:eastAsia="Calibri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6D29F5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W takim przypadku, opóźnienie w dokonaniu płatności w terminie określonym w ust. </w:t>
      </w:r>
      <w:r w:rsidRPr="006D29F5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6D29F5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nie stanowi dla Wykonawcy podstawy do żądania od Zamawiającego jakichkolwiek odsetek, jak również innych rekompensat/odszkodowań z tytułu dokonania nieterminowej płatności.</w:t>
      </w:r>
    </w:p>
    <w:p w:rsidR="005077EE" w:rsidRPr="006D29F5" w:rsidRDefault="005077EE" w:rsidP="006D29F5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6D29F5">
        <w:rPr>
          <w:rFonts w:ascii="Times New Roman" w:eastAsia="Times New Roman" w:hAnsi="Times New Roman" w:cs="Times New Roman"/>
          <w:sz w:val="24"/>
          <w:szCs w:val="24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:rsidR="005077EE" w:rsidRPr="006D29F5" w:rsidRDefault="005077EE" w:rsidP="006D29F5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6D29F5">
        <w:rPr>
          <w:rFonts w:ascii="Times New Roman" w:eastAsia="Times New Roman" w:hAnsi="Times New Roman" w:cs="Times New Roman"/>
          <w:sz w:val="24"/>
          <w:szCs w:val="24"/>
        </w:rPr>
        <w:t xml:space="preserve">Wykonawca nie może dokonać cesji wierzytelności wynikającej z niniejszej umowy bez uprzedniej zgody Zamawiającego.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78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§ 4</w:t>
      </w:r>
    </w:p>
    <w:p w:rsidR="005077EE" w:rsidRDefault="005077EE" w:rsidP="00FA40A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wykonywaniem umowy ze strony Zamawiającego będą sprawować pracownicy Wydziału Inwestycji i Projektów Strukturalnych Urzędu Miasta i Gminy w Chmielniku. Osoby te posiadają t</w:t>
      </w:r>
      <w:r w:rsidR="00B76211">
        <w:rPr>
          <w:rFonts w:ascii="Times New Roman" w:eastAsia="Times New Roman" w:hAnsi="Times New Roman" w:cs="Times New Roman"/>
          <w:sz w:val="24"/>
          <w:szCs w:val="24"/>
          <w:lang w:eastAsia="pl-PL"/>
        </w:rPr>
        <w:t>akże kompetencję do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wydawania po</w:t>
      </w:r>
      <w:r w:rsidR="00B76211">
        <w:rPr>
          <w:rFonts w:ascii="Times New Roman" w:eastAsia="Times New Roman" w:hAnsi="Times New Roman" w:cs="Times New Roman"/>
          <w:sz w:val="24"/>
          <w:szCs w:val="24"/>
          <w:lang w:eastAsia="pl-PL"/>
        </w:rPr>
        <w:t>leceń osobom wykonującym usługę oraz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bieżącej kontroli wykonywania usługi</w:t>
      </w:r>
      <w:r w:rsidR="00B7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A40A3" w:rsidRDefault="00FA40A3" w:rsidP="00FA40A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dokonywania w</w:t>
      </w:r>
      <w:r w:rsidR="00B7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realizacji zamówienia, niezapowiedzianych kontroli Wykonawców. Kontrole mogą dotyczyć:</w:t>
      </w:r>
    </w:p>
    <w:p w:rsidR="00FA40A3" w:rsidRDefault="00FA40A3" w:rsidP="00FA40A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dysponowanego przez Wykonawcę sprzętu</w:t>
      </w:r>
    </w:p>
    <w:p w:rsidR="00FA40A3" w:rsidRDefault="00FA40A3" w:rsidP="00FA40A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realizowanych usług w zakresie zimowego utrzymania dróg </w:t>
      </w:r>
    </w:p>
    <w:p w:rsidR="00FA40A3" w:rsidRDefault="00FA40A3" w:rsidP="00FA40A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materiału przeznaczonego do posypywania dróg z wymaganiami Zamawiającego, </w:t>
      </w:r>
    </w:p>
    <w:p w:rsidR="00FA40A3" w:rsidRDefault="00FA40A3" w:rsidP="00FA40A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w wyniku przeprowadzonych kontroli, Zamawiający wystosuje pisemne upomnienie do Wykonawcy.</w:t>
      </w:r>
    </w:p>
    <w:p w:rsidR="00FA40A3" w:rsidRDefault="00FA40A3" w:rsidP="00FA40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stwierdzonej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robót/usług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podjęciu działań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winy Wykonawcy w zakresie zimowego utrzymania dróg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może:</w:t>
      </w:r>
    </w:p>
    <w:p w:rsidR="00FA40A3" w:rsidRDefault="00FA40A3" w:rsidP="00FA40A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odstąpić od umowy po dwóch bezskutecznych upomnieniach na piśmie udzielonych Wykonawcy i naliczyć kary umowne zgodnie z zapisami 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5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</w:t>
      </w:r>
    </w:p>
    <w:p w:rsidR="00FA40A3" w:rsidRDefault="00FA40A3" w:rsidP="00FA40A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naliczyć Wykonawcy odsetki z tytułu nienależytego realizowania umowy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zapisami 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5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311BF3" w:rsidRPr="00311BF3" w:rsidRDefault="00311BF3" w:rsidP="00311BF3">
      <w:pPr>
        <w:pStyle w:val="Tekstpodstawowywcity"/>
        <w:numPr>
          <w:ilvl w:val="0"/>
          <w:numId w:val="8"/>
        </w:numPr>
        <w:jc w:val="both"/>
        <w:rPr>
          <w:sz w:val="24"/>
          <w:szCs w:val="24"/>
        </w:rPr>
      </w:pPr>
      <w:r w:rsidRPr="007A7051">
        <w:rPr>
          <w:sz w:val="24"/>
          <w:szCs w:val="24"/>
        </w:rPr>
        <w:t xml:space="preserve">Wykonawca zobowiązany jest na życzenie Zamawiającego zapewnić środek transportu wraz z kierowcą, z co najmniej dwoma miejscami do siedzenia dla przedstawicieli Zamawiającego w celu kontroli jakości </w:t>
      </w:r>
      <w:r w:rsidR="00E1510B">
        <w:rPr>
          <w:sz w:val="24"/>
          <w:szCs w:val="24"/>
        </w:rPr>
        <w:t xml:space="preserve">i stwierdzenia nieprawidłowości </w:t>
      </w:r>
      <w:r w:rsidRPr="007A7051">
        <w:rPr>
          <w:sz w:val="24"/>
          <w:szCs w:val="24"/>
        </w:rPr>
        <w:t>wykonywanego przedmiotu zamówienia. Koszty transportu obciążają Wykonawcę.</w:t>
      </w:r>
    </w:p>
    <w:p w:rsidR="00FA40A3" w:rsidRPr="005077EE" w:rsidRDefault="00FA40A3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FA40A3" w:rsidRDefault="005077EE" w:rsidP="005077EE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 </w:t>
      </w:r>
      <w:r w:rsidR="00FA40A3"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przystąpić do odśnieżania </w:t>
      </w:r>
      <w:r w:rsidR="00E65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usuwania śliskości na drogach 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i nie później jak w czasie 1 godziny od wystąpienia śliskości na drogach lub opadów śniegu</w:t>
      </w:r>
      <w:r w:rsidR="00FA40A3"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40A3"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Zamawiający zastrzega sobie prawo do wydawania dyspozycji co do podjęcia koniecznych działań przez Wykonawcę we wskazanym rejonie świadczonych usług zimowego utrzymania dróg. </w:t>
      </w:r>
    </w:p>
    <w:p w:rsidR="005077EE" w:rsidRPr="00FA40A3" w:rsidRDefault="005077EE" w:rsidP="005077EE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świadczył usługi w sposób nie zagrażający bezpiecznemu użytkowaniu dróg na terenie Gminy Chmielnik. Usunięcie śniegu nastąpi przez zgarnianie pokrywy śnieżnej na całej szerokości i długości drogi. Zgarnięty śnieg nie może uniemożliwiać lub utrudniać ruchu pojazdów.</w:t>
      </w:r>
    </w:p>
    <w:p w:rsidR="005077EE" w:rsidRPr="005077EE" w:rsidRDefault="005077EE" w:rsidP="005077EE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za szkody powstałe z jego winy przy realizacji niniejszej umowy. W szczególności wykonawca ponosi odpowiedzialność za uszkodzenia elementów drogi (pokrywy studni, studzienki kanalizacyjne, znaki drogowe i inne) powstałe podczas prowadzenia usług objętych zamówieniem.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50% wynagrodzenia określonego w 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zlecania usług zimowego utrzymania dróg na terenie Gminy Chmielnik a następnie obciążanie poniesionymi kosztami Wykonawcę.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przez Wykonawcę infrastruktury drogowej, Wykonawca na własny koszt dokona naprawy lub pokryje poniesione przez Zamawiającego koszty związane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naprawą uszkodzonej infrastruktury.  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tytułem należytego wykonania przedmiotu umowy Wykonawca zobowiązany jest do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wniesienia zabezpieczenia.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należytego wykonania umowy</w:t>
      </w:r>
      <w:r w:rsidR="0094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stanowiącego</w:t>
      </w:r>
      <w:r w:rsidR="001D1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5% należnego wynagrodzenia </w:t>
      </w:r>
      <w:r w:rsidR="001D1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</w:t>
      </w:r>
      <w:r w:rsidR="0094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1D1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PLN,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słownie: </w:t>
      </w:r>
      <w:r w:rsidR="0094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wnosi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Zamawiającego najpóźniej w dniu podpisania umowy.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następujące postanowienia dodatkowe:</w:t>
      </w:r>
    </w:p>
    <w:p w:rsidR="005077EE" w:rsidRPr="005077EE" w:rsidRDefault="005077EE" w:rsidP="00507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posiadanego sprzętu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zapewnić odpowiedni sprzęt zastępczy,</w:t>
      </w:r>
    </w:p>
    <w:p w:rsidR="005077EE" w:rsidRPr="005077EE" w:rsidRDefault="005077EE" w:rsidP="00507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ponosi odpowiedzialność za szkody wyrządzone podczas wykonywania umowy osobom trzecim i zobowiązuje się do ich naprawienia.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prowadzona działalność gospodarczą;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wyłącznie za wykonane usługi do dnia odstąpienia. 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:rsidR="007854BC" w:rsidRDefault="007854BC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4BC" w:rsidRDefault="007854BC" w:rsidP="007854BC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854BC" w:rsidRDefault="007854BC" w:rsidP="0078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7854B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niniejszej umowy będą miały zastosowanie odpowiednie przepisy Kodeksu Cywilnego oraz ustawy zamówień publicznych. </w:t>
      </w:r>
    </w:p>
    <w:p w:rsidR="005077EE" w:rsidRPr="005077EE" w:rsidRDefault="005077EE" w:rsidP="0050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6D29F5" w:rsidRPr="005077EE" w:rsidRDefault="006D29F5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t>§ 1</w:t>
      </w:r>
      <w:r w:rsidR="007854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1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>Spory wynikłe na  tle niniejszej umowy będzie rozstrzygał  Sąd właściwy miejscowo dla siedziby Zamawiającego.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78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5077EE" w:rsidRPr="005077EE" w:rsidRDefault="005077EE" w:rsidP="0050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7EE">
        <w:rPr>
          <w:rFonts w:ascii="Times New Roman" w:eastAsia="Times New Roman" w:hAnsi="Times New Roman" w:cs="Times New Roman"/>
          <w:sz w:val="24"/>
          <w:szCs w:val="24"/>
        </w:rPr>
        <w:t xml:space="preserve">Umowę sporządzono w  trzech jednobrzmiących egzemplarzach, dwa egzemplarze dla Zamawiającego i jeden dla Wykonawcy.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                                     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.........................................</w:t>
      </w:r>
    </w:p>
    <w:p w:rsidR="005A4E71" w:rsidRPr="005077EE" w:rsidRDefault="002D70BF" w:rsidP="005077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E71" w:rsidRPr="005077EE" w:rsidSect="00375FF5">
      <w:pgSz w:w="11909" w:h="16834" w:code="9"/>
      <w:pgMar w:top="568" w:right="1134" w:bottom="1135" w:left="131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30"/>
    <w:multiLevelType w:val="hybridMultilevel"/>
    <w:tmpl w:val="0F660C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B03E84"/>
    <w:multiLevelType w:val="hybridMultilevel"/>
    <w:tmpl w:val="FCF882DC"/>
    <w:lvl w:ilvl="0" w:tplc="B1989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CB7"/>
    <w:multiLevelType w:val="hybridMultilevel"/>
    <w:tmpl w:val="9A5C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34E25"/>
    <w:multiLevelType w:val="hybridMultilevel"/>
    <w:tmpl w:val="4CF0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7EE"/>
    <w:rsid w:val="000D6A31"/>
    <w:rsid w:val="0013055E"/>
    <w:rsid w:val="00137BF3"/>
    <w:rsid w:val="001B2FB0"/>
    <w:rsid w:val="001C2C77"/>
    <w:rsid w:val="001D11E3"/>
    <w:rsid w:val="002D70BF"/>
    <w:rsid w:val="00311BF3"/>
    <w:rsid w:val="004854DC"/>
    <w:rsid w:val="005077EE"/>
    <w:rsid w:val="006977AF"/>
    <w:rsid w:val="006D29F5"/>
    <w:rsid w:val="007854BC"/>
    <w:rsid w:val="007961D2"/>
    <w:rsid w:val="008762D2"/>
    <w:rsid w:val="00941391"/>
    <w:rsid w:val="00AE461A"/>
    <w:rsid w:val="00B76211"/>
    <w:rsid w:val="00DE6FDE"/>
    <w:rsid w:val="00E1510B"/>
    <w:rsid w:val="00E65AA2"/>
    <w:rsid w:val="00F423FB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11B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B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11B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B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cp:lastPrinted>2018-11-21T10:57:00Z</cp:lastPrinted>
  <dcterms:created xsi:type="dcterms:W3CDTF">2020-01-22T08:38:00Z</dcterms:created>
  <dcterms:modified xsi:type="dcterms:W3CDTF">2020-01-28T07:13:00Z</dcterms:modified>
</cp:coreProperties>
</file>