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6" w:rsidRPr="005C5183" w:rsidRDefault="00D0094C" w:rsidP="00D0094C">
      <w:pPr>
        <w:jc w:val="right"/>
        <w:rPr>
          <w:b/>
          <w:sz w:val="22"/>
          <w:szCs w:val="22"/>
        </w:rPr>
      </w:pPr>
      <w:r w:rsidRPr="005C5183">
        <w:rPr>
          <w:b/>
          <w:sz w:val="22"/>
          <w:szCs w:val="22"/>
        </w:rPr>
        <w:t>Załącznik nr 12 do SIWZ</w:t>
      </w:r>
    </w:p>
    <w:p w:rsidR="00D0094C" w:rsidRDefault="00D0094C" w:rsidP="00D0094C">
      <w:pPr>
        <w:jc w:val="right"/>
      </w:pPr>
    </w:p>
    <w:p w:rsidR="00D0094C" w:rsidRDefault="00D0094C" w:rsidP="00D0094C">
      <w:pPr>
        <w:jc w:val="right"/>
      </w:pPr>
    </w:p>
    <w:p w:rsidR="00D0094C" w:rsidRDefault="00D0094C" w:rsidP="00D0094C">
      <w:r>
        <w:t>…………………………………….</w:t>
      </w:r>
    </w:p>
    <w:p w:rsidR="00D0094C" w:rsidRDefault="00D0094C" w:rsidP="00D0094C">
      <w:r>
        <w:t xml:space="preserve">     (Nazwa i adres Wykonawcy)</w:t>
      </w:r>
    </w:p>
    <w:p w:rsidR="00D0094C" w:rsidRDefault="00D0094C" w:rsidP="00D0094C"/>
    <w:p w:rsidR="00D0094C" w:rsidRDefault="00D0094C" w:rsidP="00D0094C"/>
    <w:p w:rsidR="00D0094C" w:rsidRDefault="00D0094C" w:rsidP="00D0094C">
      <w:pPr>
        <w:jc w:val="center"/>
        <w:rPr>
          <w:b/>
        </w:rPr>
      </w:pPr>
      <w:r w:rsidRPr="00D0094C">
        <w:rPr>
          <w:b/>
        </w:rPr>
        <w:t xml:space="preserve">Wykaz narzędzi, wyposażenia zakładu i urządzeń technicznych </w:t>
      </w:r>
      <w:r>
        <w:rPr>
          <w:b/>
        </w:rPr>
        <w:t xml:space="preserve">                                </w:t>
      </w:r>
      <w:r w:rsidRPr="00D0094C">
        <w:rPr>
          <w:b/>
        </w:rPr>
        <w:t>dostępnych wykonawcy usług w celu realizacji zamówienia</w:t>
      </w:r>
    </w:p>
    <w:p w:rsidR="00D0094C" w:rsidRDefault="00D0094C" w:rsidP="00D0094C">
      <w:pPr>
        <w:jc w:val="center"/>
        <w:rPr>
          <w:b/>
        </w:rPr>
      </w:pPr>
    </w:p>
    <w:p w:rsidR="00D0094C" w:rsidRDefault="004222F1" w:rsidP="00D0094C">
      <w:pPr>
        <w:jc w:val="both"/>
      </w:pPr>
      <w:r>
        <w:t xml:space="preserve">Ubiegając się o udzielenie zamówienia pn., </w:t>
      </w:r>
      <w:r w:rsidRPr="004222F1">
        <w:rPr>
          <w:b/>
        </w:rPr>
        <w:t xml:space="preserve">„Odbieranie i zagospodarowanie odpadów komunalnych od właścicieli nieruchomości zamieszkałych z terenu Miasta i Gminy Chmielnik w </w:t>
      </w:r>
      <w:r w:rsidR="00F31BC0">
        <w:rPr>
          <w:b/>
        </w:rPr>
        <w:t>terminie od 1 lipca 2016r. do 31 grudnia</w:t>
      </w:r>
      <w:r w:rsidRPr="004222F1">
        <w:rPr>
          <w:b/>
        </w:rPr>
        <w:t xml:space="preserve"> 2016r. „</w:t>
      </w:r>
      <w:r>
        <w:t xml:space="preserve"> oświadczamy, że w celu wykonania usługi stanowiącej przedmiot zamówienia posiadamy lub będziemy posiadać bazę magazynowo – transportową, zlokalizowaną w miejscowości ……………………………… oddalonej od granicy Miasta i Gminy Chmielnik o ……………….. </w:t>
      </w:r>
      <w:proofErr w:type="spellStart"/>
      <w:r>
        <w:t>km</w:t>
      </w:r>
      <w:proofErr w:type="spellEnd"/>
      <w:r>
        <w:t xml:space="preserve">. </w:t>
      </w:r>
    </w:p>
    <w:p w:rsidR="004222F1" w:rsidRDefault="004222F1" w:rsidP="00D0094C">
      <w:pPr>
        <w:jc w:val="both"/>
      </w:pPr>
      <w:r>
        <w:t>Podstawą dysponowania bazy magazynowo – transportowej jest………………………………</w:t>
      </w:r>
    </w:p>
    <w:p w:rsidR="004222F1" w:rsidRDefault="004222F1" w:rsidP="00D0094C">
      <w:pPr>
        <w:jc w:val="both"/>
      </w:pPr>
    </w:p>
    <w:p w:rsidR="00D0094C" w:rsidRDefault="00D0094C" w:rsidP="00D0094C">
      <w:pPr>
        <w:jc w:val="both"/>
      </w:pPr>
      <w:r>
        <w:t xml:space="preserve">Wykaz narzędzi, wyposażenia zakładu i urządzeń technicznych dostępnych wykonawcy usług w celu realizacji zamówienia, wymagany jest w celu potwierdzenia, że wykonawca dysponuje odpowiednim potencjałem technicznym, zgodnie z wymogami określonymi w </w:t>
      </w:r>
      <w:proofErr w:type="spellStart"/>
      <w:r>
        <w:t>pkt</w:t>
      </w:r>
      <w:proofErr w:type="spellEnd"/>
      <w:r>
        <w:t>…… specyfikacji istotnych warunków zamówienia w zakresie:</w:t>
      </w:r>
    </w:p>
    <w:p w:rsidR="00D0094C" w:rsidRDefault="00D0094C" w:rsidP="00D0094C">
      <w:pPr>
        <w:jc w:val="both"/>
      </w:pPr>
    </w:p>
    <w:p w:rsidR="00D0094C" w:rsidRDefault="004222F1" w:rsidP="00D0094C">
      <w:pPr>
        <w:jc w:val="both"/>
        <w:rPr>
          <w:b/>
        </w:rPr>
      </w:pPr>
      <w:r>
        <w:rPr>
          <w:b/>
        </w:rPr>
        <w:t>Wyposażenia</w:t>
      </w:r>
      <w:r w:rsidR="00D0094C" w:rsidRPr="00D0094C">
        <w:rPr>
          <w:b/>
        </w:rPr>
        <w:t xml:space="preserve"> bazy magazynowo-transportowej:</w:t>
      </w:r>
    </w:p>
    <w:tbl>
      <w:tblPr>
        <w:tblStyle w:val="Tabela-Siatka"/>
        <w:tblW w:w="0" w:type="auto"/>
        <w:tblLook w:val="04A0"/>
      </w:tblPr>
      <w:tblGrid>
        <w:gridCol w:w="570"/>
        <w:gridCol w:w="6342"/>
        <w:gridCol w:w="1134"/>
        <w:gridCol w:w="1202"/>
      </w:tblGrid>
      <w:tr w:rsidR="00D0094C" w:rsidTr="00E55713">
        <w:tc>
          <w:tcPr>
            <w:tcW w:w="570" w:type="dxa"/>
            <w:shd w:val="clear" w:color="auto" w:fill="D9D9D9" w:themeFill="background1" w:themeFillShade="D9"/>
          </w:tcPr>
          <w:p w:rsidR="00D0094C" w:rsidRDefault="00D0094C" w:rsidP="00D0094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2" w:type="dxa"/>
            <w:shd w:val="clear" w:color="auto" w:fill="D9D9D9" w:themeFill="background1" w:themeFillShade="D9"/>
          </w:tcPr>
          <w:p w:rsidR="00D0094C" w:rsidRDefault="00D0094C" w:rsidP="00D0094C">
            <w:pPr>
              <w:jc w:val="center"/>
              <w:rPr>
                <w:b/>
              </w:rPr>
            </w:pPr>
            <w:r>
              <w:rPr>
                <w:b/>
              </w:rPr>
              <w:t>Elementy wyposażenia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094C" w:rsidRDefault="00D0094C" w:rsidP="00D0094C">
            <w:pPr>
              <w:jc w:val="center"/>
              <w:rPr>
                <w:b/>
              </w:rPr>
            </w:pPr>
            <w:r>
              <w:rPr>
                <w:b/>
              </w:rPr>
              <w:t>Jest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D0094C" w:rsidRDefault="00D0094C" w:rsidP="00D0094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42" w:type="dxa"/>
          </w:tcPr>
          <w:p w:rsidR="00D0094C" w:rsidRPr="00D0094C" w:rsidRDefault="00D0094C" w:rsidP="00D0094C">
            <w:pPr>
              <w:jc w:val="both"/>
            </w:pPr>
            <w:r>
              <w:t>Zabezpieczenie uniemożliwiające wstęp osobom nieupoważnionym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42" w:type="dxa"/>
          </w:tcPr>
          <w:p w:rsidR="00D0094C" w:rsidRPr="00D0094C" w:rsidRDefault="00D0094C" w:rsidP="00D0094C">
            <w:pPr>
              <w:jc w:val="both"/>
            </w:pPr>
            <w:r>
              <w:t>Zabezpieczenie miejsc przeznaczonych do parkowania pojazdów przed emisją zanieczyszczeń do gruntu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42" w:type="dxa"/>
          </w:tcPr>
          <w:p w:rsidR="00D0094C" w:rsidRPr="00D0094C" w:rsidRDefault="00D0094C" w:rsidP="00D0094C">
            <w:pPr>
              <w:jc w:val="both"/>
            </w:pPr>
            <w:r>
              <w:t>Zabezpieczenie miejsc magazynowania selektywnie zebranych odpadów przed emisją zanieczyszczeń do gruntu oraz przed działaniem czynników atmosferycznych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42" w:type="dxa"/>
          </w:tcPr>
          <w:p w:rsidR="00D0094C" w:rsidRPr="00D0094C" w:rsidRDefault="00D0094C" w:rsidP="00D0094C">
            <w:pPr>
              <w:jc w:val="both"/>
            </w:pPr>
            <w:r>
              <w:t>Urządzenia lub systemy zapewniające zagospodarowanie wód opadowych i ścieków przemysłowych, pochodzących z terenu bazy zgodnie z wymaganiami określonymi przepisami ustawy – Prawo wodne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42" w:type="dxa"/>
          </w:tcPr>
          <w:p w:rsidR="00D0094C" w:rsidRPr="00D0094C" w:rsidRDefault="00E55713" w:rsidP="00D0094C">
            <w:pPr>
              <w:jc w:val="both"/>
            </w:pPr>
            <w:r>
              <w:t>Miejsca przeznaczone do parkowania pojazdów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42" w:type="dxa"/>
          </w:tcPr>
          <w:p w:rsidR="00D0094C" w:rsidRPr="00D0094C" w:rsidRDefault="00E55713" w:rsidP="00D0094C">
            <w:pPr>
              <w:jc w:val="both"/>
            </w:pPr>
            <w:r>
              <w:t>Pomieszczenie socjalne dla pracowników odpowiadające liczbie zatrudnionych osób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42" w:type="dxa"/>
          </w:tcPr>
          <w:p w:rsidR="00D0094C" w:rsidRPr="00D0094C" w:rsidRDefault="00E55713" w:rsidP="00D0094C">
            <w:pPr>
              <w:jc w:val="both"/>
            </w:pPr>
            <w:r>
              <w:t>Miejsca do magazynowania selektywnie zebranych odpadów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42" w:type="dxa"/>
          </w:tcPr>
          <w:p w:rsidR="00D0094C" w:rsidRPr="00D0094C" w:rsidRDefault="00F31BC0" w:rsidP="00D0094C">
            <w:pPr>
              <w:jc w:val="both"/>
            </w:pPr>
            <w:r>
              <w:t>Legalizowana</w:t>
            </w:r>
            <w:r w:rsidR="00E55713">
              <w:t xml:space="preserve"> samochodowa waga najazdowa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42" w:type="dxa"/>
          </w:tcPr>
          <w:p w:rsidR="00E55713" w:rsidRPr="00D0094C" w:rsidRDefault="00E55713" w:rsidP="00D0094C">
            <w:pPr>
              <w:jc w:val="both"/>
            </w:pPr>
            <w:r>
              <w:t>Punkt bieżącej konserwacji i napraw pojazdów.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  <w:tr w:rsidR="00D0094C" w:rsidTr="00E55713">
        <w:tc>
          <w:tcPr>
            <w:tcW w:w="570" w:type="dxa"/>
          </w:tcPr>
          <w:p w:rsidR="00D0094C" w:rsidRDefault="00D0094C" w:rsidP="00D0094C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42" w:type="dxa"/>
          </w:tcPr>
          <w:p w:rsidR="00D0094C" w:rsidRPr="00D0094C" w:rsidRDefault="00E55713" w:rsidP="00D0094C">
            <w:pPr>
              <w:jc w:val="both"/>
            </w:pPr>
            <w:r>
              <w:t xml:space="preserve">Miejsce do mycia i dezynfekcji pojazdów. </w:t>
            </w:r>
          </w:p>
        </w:tc>
        <w:tc>
          <w:tcPr>
            <w:tcW w:w="1134" w:type="dxa"/>
          </w:tcPr>
          <w:p w:rsidR="00D0094C" w:rsidRPr="00D0094C" w:rsidRDefault="00D0094C" w:rsidP="00D0094C">
            <w:pPr>
              <w:jc w:val="both"/>
            </w:pPr>
          </w:p>
        </w:tc>
        <w:tc>
          <w:tcPr>
            <w:tcW w:w="1202" w:type="dxa"/>
          </w:tcPr>
          <w:p w:rsidR="00D0094C" w:rsidRPr="00D0094C" w:rsidRDefault="00D0094C" w:rsidP="00D0094C">
            <w:pPr>
              <w:jc w:val="both"/>
            </w:pPr>
          </w:p>
        </w:tc>
      </w:tr>
    </w:tbl>
    <w:p w:rsidR="00E55713" w:rsidRDefault="00E55713" w:rsidP="00D0094C">
      <w:pPr>
        <w:jc w:val="both"/>
        <w:rPr>
          <w:b/>
        </w:rPr>
      </w:pPr>
    </w:p>
    <w:p w:rsidR="004222F1" w:rsidRDefault="004222F1" w:rsidP="00D0094C">
      <w:pPr>
        <w:jc w:val="both"/>
        <w:rPr>
          <w:b/>
        </w:rPr>
      </w:pPr>
    </w:p>
    <w:p w:rsidR="00E55713" w:rsidRDefault="00E55713" w:rsidP="00D0094C">
      <w:pPr>
        <w:jc w:val="both"/>
        <w:rPr>
          <w:b/>
        </w:rPr>
      </w:pPr>
      <w:r>
        <w:rPr>
          <w:b/>
        </w:rPr>
        <w:t>-pojazdów:</w:t>
      </w:r>
    </w:p>
    <w:tbl>
      <w:tblPr>
        <w:tblStyle w:val="Tabela-Siatka"/>
        <w:tblW w:w="0" w:type="auto"/>
        <w:tblLook w:val="04A0"/>
      </w:tblPr>
      <w:tblGrid>
        <w:gridCol w:w="570"/>
        <w:gridCol w:w="4036"/>
        <w:gridCol w:w="747"/>
        <w:gridCol w:w="3859"/>
      </w:tblGrid>
      <w:tr w:rsidR="00E55713" w:rsidTr="00E55713">
        <w:tc>
          <w:tcPr>
            <w:tcW w:w="570" w:type="dxa"/>
            <w:shd w:val="clear" w:color="auto" w:fill="D9D9D9" w:themeFill="background1" w:themeFillShade="D9"/>
          </w:tcPr>
          <w:p w:rsidR="00E55713" w:rsidRDefault="00E55713" w:rsidP="00E5571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:rsidR="00E55713" w:rsidRDefault="00E55713" w:rsidP="00E55713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E55713" w:rsidRDefault="00E55713" w:rsidP="00E5571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:rsidR="00E55713" w:rsidRDefault="00E55713" w:rsidP="00E55713">
            <w:pPr>
              <w:jc w:val="center"/>
              <w:rPr>
                <w:b/>
              </w:rPr>
            </w:pPr>
            <w:r>
              <w:rPr>
                <w:b/>
              </w:rPr>
              <w:t>Podstawa dysponowania</w:t>
            </w:r>
          </w:p>
        </w:tc>
      </w:tr>
      <w:tr w:rsidR="00E55713" w:rsidTr="00E55713">
        <w:tc>
          <w:tcPr>
            <w:tcW w:w="570" w:type="dxa"/>
          </w:tcPr>
          <w:p w:rsidR="00E55713" w:rsidRDefault="00E55713" w:rsidP="00D0094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36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747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3859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</w:tr>
      <w:tr w:rsidR="00E55713" w:rsidTr="00E55713">
        <w:tc>
          <w:tcPr>
            <w:tcW w:w="570" w:type="dxa"/>
          </w:tcPr>
          <w:p w:rsidR="00E55713" w:rsidRDefault="00E55713" w:rsidP="00D0094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036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747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3859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</w:tr>
      <w:tr w:rsidR="00E55713" w:rsidTr="00E55713">
        <w:tc>
          <w:tcPr>
            <w:tcW w:w="570" w:type="dxa"/>
          </w:tcPr>
          <w:p w:rsidR="00E55713" w:rsidRDefault="00E55713" w:rsidP="00D0094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6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747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  <w:tc>
          <w:tcPr>
            <w:tcW w:w="3859" w:type="dxa"/>
          </w:tcPr>
          <w:p w:rsidR="00E55713" w:rsidRDefault="00E55713" w:rsidP="00D0094C">
            <w:pPr>
              <w:jc w:val="both"/>
              <w:rPr>
                <w:b/>
              </w:rPr>
            </w:pPr>
          </w:p>
        </w:tc>
      </w:tr>
    </w:tbl>
    <w:p w:rsidR="00E55713" w:rsidRDefault="00E55713" w:rsidP="00E55713">
      <w:pPr>
        <w:ind w:firstLine="567"/>
        <w:jc w:val="both"/>
      </w:pPr>
      <w:r>
        <w:t>Jeżeli Wykonawca polega na potencjale technicznym innych podmiotów należy do powyższego wykazu dołączyć pisemne zobowiązanie tych podmiotów do oddania do dyspozycji wykazanych narzędzi, wyposażenia zakładu urządzeń technicznych na okres korzystania z nich przy wykonaniu zamówienia.</w:t>
      </w:r>
    </w:p>
    <w:p w:rsidR="00E55713" w:rsidRDefault="00E55713" w:rsidP="00E55713">
      <w:pPr>
        <w:ind w:firstLine="567"/>
        <w:jc w:val="both"/>
      </w:pPr>
      <w:r>
        <w:t>Oświadczam, iż wszystkie pojazdy wykorzystywane do realizacji przedmiotu zmówienia spełniają wymogi i:</w:t>
      </w:r>
    </w:p>
    <w:p w:rsidR="00E55713" w:rsidRDefault="00E55713" w:rsidP="00E55713">
      <w:pPr>
        <w:ind w:left="851" w:hanging="284"/>
        <w:jc w:val="both"/>
      </w:pPr>
      <w:r>
        <w:t>a) są trwale i czytelnie oznakowane, w widocznym miejscu nazwą, firmy oraz danymi teleadresowymi podmiotu odbierającego odpady komunalne od właścicieli nieruchomości,</w:t>
      </w:r>
    </w:p>
    <w:p w:rsidR="00E55713" w:rsidRDefault="00E55713" w:rsidP="00E55713">
      <w:pPr>
        <w:ind w:left="851" w:hanging="284"/>
        <w:jc w:val="both"/>
      </w:pPr>
      <w:r>
        <w:t>b) posiadają aktualne badania techniczne, są dopuszczone do ruchu. W przypadku awarii pojazdu Wykonawca jest zobowiązany zapewnić pojazd zastępczy                             o zbliżonych parametrach,</w:t>
      </w:r>
    </w:p>
    <w:p w:rsidR="00E55713" w:rsidRDefault="00E55713" w:rsidP="00E55713">
      <w:pPr>
        <w:ind w:left="851" w:hanging="284"/>
        <w:jc w:val="both"/>
      </w:pPr>
      <w:r>
        <w:t>c) pojazdy posiadają konstrukcję zabezpieczającą przed rozwiewaniem i rozpylaniem przewożonych odpadów oraz minimalizującą oddziaływanie czynników atmosferycznych na odpady,</w:t>
      </w:r>
    </w:p>
    <w:p w:rsidR="00E55713" w:rsidRDefault="00E55713" w:rsidP="00C40D02">
      <w:pPr>
        <w:ind w:left="851" w:hanging="284"/>
        <w:jc w:val="both"/>
      </w:pPr>
      <w:r>
        <w:t>d) pojazdy wyposażone są w narzędzia lub urządzenia umożliwiające sprzątanie terenu po opróżnieniu pojemników,</w:t>
      </w:r>
    </w:p>
    <w:p w:rsidR="00E55713" w:rsidRDefault="00C40D02" w:rsidP="00E55713">
      <w:pPr>
        <w:ind w:left="851" w:hanging="284"/>
        <w:jc w:val="both"/>
      </w:pPr>
      <w:r>
        <w:t>e</w:t>
      </w:r>
      <w:r w:rsidR="00E55713">
        <w:t xml:space="preserve">) wszystkie pojazdy wykorzystywane do realizacji przedmiotu umowy są wyposażone w system monitoringu bazującego na systemie pozycjonowania satelitarnego umożliwiający trwałe zapisywanie, przechowywanie i odczytywanie danych                       o położeniu pojazdów i miejscach ich postoju oraz czujniki rejestrujące dane                      o miejscach wyładunku odpadów.  </w:t>
      </w:r>
    </w:p>
    <w:p w:rsidR="00BC27E7" w:rsidRDefault="00BC27E7" w:rsidP="00BC27E7">
      <w:pPr>
        <w:jc w:val="both"/>
      </w:pPr>
      <w:r>
        <w:t xml:space="preserve">Zapewniam, dla właściwej realizacji przedmiotu zamówienia, przez cały czas trwania umowy dostatecznej ilości pojazdów, gwarantujących terminowe i jakościowe wykonanie zakresu rzeczowego usługi, w </w:t>
      </w:r>
      <w:r w:rsidR="00F90E71">
        <w:t>ilości co najmniej takiej, jak</w:t>
      </w:r>
      <w:r>
        <w:t xml:space="preserve"> złożonej w postępowaniu przetargowym ofercie, ni</w:t>
      </w:r>
      <w:r w:rsidR="00F90E71">
        <w:t>e mniej jednak niż</w:t>
      </w:r>
      <w:r w:rsidR="00E9591C">
        <w:t xml:space="preserve"> </w:t>
      </w:r>
      <w:r w:rsidR="005C5183">
        <w:rPr>
          <w:b/>
        </w:rPr>
        <w:t>dwóch</w:t>
      </w:r>
      <w:r w:rsidR="00803312">
        <w:t xml:space="preserve"> samochodów przystosowanych</w:t>
      </w:r>
      <w:r>
        <w:t xml:space="preserve"> do odbioru selektywnie zebranych odpadów komunalnych</w:t>
      </w:r>
      <w:r w:rsidR="00803312">
        <w:t xml:space="preserve">, co najmniej </w:t>
      </w:r>
      <w:r w:rsidR="00803312" w:rsidRPr="00803312">
        <w:rPr>
          <w:b/>
        </w:rPr>
        <w:t>dwóch</w:t>
      </w:r>
      <w:r w:rsidR="00803312">
        <w:t xml:space="preserve"> samochodów przystosowanych do odbierania zmieszanych odpadów komunalnych</w:t>
      </w:r>
      <w:r>
        <w:t xml:space="preserve"> oraz co najmniej </w:t>
      </w:r>
      <w:r w:rsidR="005C5183">
        <w:rPr>
          <w:b/>
        </w:rPr>
        <w:t>jednego</w:t>
      </w:r>
      <w:r w:rsidR="00F90E71">
        <w:t xml:space="preserve"> pojazdu</w:t>
      </w:r>
      <w:r>
        <w:t xml:space="preserve"> do odbierania odpa</w:t>
      </w:r>
      <w:r w:rsidR="005C5183">
        <w:t>dów komunalnych bez funkcji</w:t>
      </w:r>
      <w:r w:rsidR="00E9591C">
        <w:t xml:space="preserve"> </w:t>
      </w:r>
      <w:proofErr w:type="spellStart"/>
      <w:r w:rsidR="00E9591C">
        <w:t>kom</w:t>
      </w:r>
      <w:r>
        <w:t>paktującej</w:t>
      </w:r>
      <w:proofErr w:type="spellEnd"/>
      <w:r>
        <w:t>, który spełnia wymag</w:t>
      </w:r>
      <w:r w:rsidR="00E9591C">
        <w:t xml:space="preserve">ania określone </w:t>
      </w:r>
      <w:r>
        <w:t xml:space="preserve">w Rozporządzeniu Ministra Środowiska </w:t>
      </w:r>
      <w:r w:rsidR="00803312">
        <w:t>w sprawie szczegółowych wymagań</w:t>
      </w:r>
      <w:r w:rsidR="00F90E71">
        <w:t xml:space="preserve">                     </w:t>
      </w:r>
      <w:r w:rsidR="00E9591C">
        <w:t xml:space="preserve"> </w:t>
      </w:r>
      <w:r>
        <w:t xml:space="preserve">w zakresie odbierania odpadów komunalnych od właścicieli nieruchomości. </w:t>
      </w:r>
    </w:p>
    <w:p w:rsidR="00BC27E7" w:rsidRDefault="00BC27E7" w:rsidP="00BC27E7">
      <w:pPr>
        <w:jc w:val="both"/>
      </w:pPr>
    </w:p>
    <w:p w:rsidR="00BC27E7" w:rsidRDefault="00BC27E7" w:rsidP="00BC27E7">
      <w:pPr>
        <w:jc w:val="both"/>
      </w:pPr>
    </w:p>
    <w:p w:rsidR="00BC27E7" w:rsidRDefault="00BC27E7" w:rsidP="00BC27E7">
      <w:pPr>
        <w:jc w:val="both"/>
      </w:pPr>
    </w:p>
    <w:p w:rsidR="00BC27E7" w:rsidRDefault="00BC27E7" w:rsidP="00BC27E7">
      <w:pPr>
        <w:jc w:val="both"/>
      </w:pPr>
    </w:p>
    <w:p w:rsidR="00BC27E7" w:rsidRDefault="00BC27E7" w:rsidP="00BC27E7">
      <w:pPr>
        <w:jc w:val="both"/>
      </w:pPr>
    </w:p>
    <w:p w:rsidR="00BC27E7" w:rsidRDefault="00BC27E7" w:rsidP="00BC27E7">
      <w:pPr>
        <w:jc w:val="both"/>
      </w:pPr>
    </w:p>
    <w:p w:rsidR="00BC27E7" w:rsidRDefault="00BC27E7" w:rsidP="00BC27E7">
      <w:pPr>
        <w:jc w:val="right"/>
      </w:pPr>
      <w:r>
        <w:t>………………………………………..</w:t>
      </w:r>
    </w:p>
    <w:p w:rsidR="00BC27E7" w:rsidRPr="00E55713" w:rsidRDefault="00BC27E7" w:rsidP="00BC27E7">
      <w:pPr>
        <w:jc w:val="center"/>
      </w:pPr>
      <w:r>
        <w:t xml:space="preserve">                                                                                          (data i czytelny podpis Wykonawcy)</w:t>
      </w:r>
    </w:p>
    <w:sectPr w:rsidR="00BC27E7" w:rsidRPr="00E55713" w:rsidSect="00E5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DB"/>
    <w:multiLevelType w:val="hybridMultilevel"/>
    <w:tmpl w:val="7A38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3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867CD478">
      <w:start w:val="1"/>
      <w:numFmt w:val="upperRoman"/>
      <w:pStyle w:val="Nagwek4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12428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8220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4C"/>
    <w:rsid w:val="002D2AD7"/>
    <w:rsid w:val="003E70C5"/>
    <w:rsid w:val="004222F1"/>
    <w:rsid w:val="004A7EE5"/>
    <w:rsid w:val="00511E49"/>
    <w:rsid w:val="00560CFE"/>
    <w:rsid w:val="0056685E"/>
    <w:rsid w:val="005C5183"/>
    <w:rsid w:val="00803312"/>
    <w:rsid w:val="009677B6"/>
    <w:rsid w:val="00BC27E7"/>
    <w:rsid w:val="00C40D02"/>
    <w:rsid w:val="00D0094C"/>
    <w:rsid w:val="00D94579"/>
    <w:rsid w:val="00DF0FAB"/>
    <w:rsid w:val="00E55713"/>
    <w:rsid w:val="00E9591C"/>
    <w:rsid w:val="00F31BC0"/>
    <w:rsid w:val="00F9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2AD7"/>
    <w:pPr>
      <w:keepNext/>
      <w:outlineLvl w:val="0"/>
    </w:pPr>
    <w:rPr>
      <w:b/>
      <w:bCs/>
      <w:smallCaps/>
      <w:w w:val="200"/>
    </w:rPr>
  </w:style>
  <w:style w:type="paragraph" w:styleId="Nagwek2">
    <w:name w:val="heading 2"/>
    <w:basedOn w:val="Normalny"/>
    <w:next w:val="Normalny"/>
    <w:link w:val="Nagwek2Znak"/>
    <w:qFormat/>
    <w:rsid w:val="002D2AD7"/>
    <w:pPr>
      <w:keepNext/>
      <w:ind w:left="360"/>
      <w:outlineLvl w:val="1"/>
    </w:pPr>
    <w:rPr>
      <w:b/>
      <w:bCs/>
      <w:smallCaps/>
      <w:w w:val="150"/>
    </w:rPr>
  </w:style>
  <w:style w:type="paragraph" w:styleId="Nagwek3">
    <w:name w:val="heading 3"/>
    <w:basedOn w:val="Normalny"/>
    <w:next w:val="Normalny"/>
    <w:link w:val="Nagwek3Znak"/>
    <w:qFormat/>
    <w:rsid w:val="002D2AD7"/>
    <w:pPr>
      <w:keepNext/>
      <w:spacing w:before="120"/>
      <w:ind w:left="357"/>
      <w:outlineLvl w:val="2"/>
    </w:pPr>
    <w:rPr>
      <w:b/>
      <w:bCs/>
      <w:smallCaps/>
      <w:w w:val="150"/>
    </w:rPr>
  </w:style>
  <w:style w:type="paragraph" w:styleId="Nagwek4">
    <w:name w:val="heading 4"/>
    <w:basedOn w:val="Normalny"/>
    <w:next w:val="Normalny"/>
    <w:link w:val="Nagwek4Znak"/>
    <w:qFormat/>
    <w:rsid w:val="002D2AD7"/>
    <w:pPr>
      <w:keepNext/>
      <w:numPr>
        <w:ilvl w:val="2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2AD7"/>
    <w:pPr>
      <w:keepNext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D2AD7"/>
    <w:pPr>
      <w:keepNext/>
      <w:outlineLvl w:val="5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2AD7"/>
    <w:rPr>
      <w:b/>
      <w:bCs/>
      <w:smallCaps/>
      <w:w w:val="2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D2AD7"/>
    <w:rPr>
      <w:b/>
      <w:bCs/>
      <w:smallCaps/>
      <w:w w:val="15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D2AD7"/>
    <w:rPr>
      <w:b/>
      <w:bCs/>
      <w:smallCaps/>
      <w:w w:val="15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D2AD7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D2AD7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D2AD7"/>
    <w:rPr>
      <w:b/>
      <w:bCs/>
      <w:color w:val="008000"/>
      <w:sz w:val="24"/>
      <w:szCs w:val="24"/>
    </w:rPr>
  </w:style>
  <w:style w:type="paragraph" w:styleId="Tytu">
    <w:name w:val="Title"/>
    <w:basedOn w:val="Normalny"/>
    <w:link w:val="TytuZnak"/>
    <w:qFormat/>
    <w:rsid w:val="002D2AD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D2AD7"/>
    <w:rPr>
      <w:sz w:val="32"/>
      <w:szCs w:val="24"/>
    </w:rPr>
  </w:style>
  <w:style w:type="paragraph" w:styleId="Podtytu">
    <w:name w:val="Subtitle"/>
    <w:basedOn w:val="Normalny"/>
    <w:next w:val="Normalny"/>
    <w:link w:val="PodtytuZnak"/>
    <w:qFormat/>
    <w:rsid w:val="002D2AD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D2AD7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0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C266-AAD1-45C6-A14F-E15F04B6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2016-02-29T12:05:00Z</cp:lastPrinted>
  <dcterms:created xsi:type="dcterms:W3CDTF">2016-02-26T08:42:00Z</dcterms:created>
  <dcterms:modified xsi:type="dcterms:W3CDTF">2016-03-01T11:29:00Z</dcterms:modified>
</cp:coreProperties>
</file>