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dalej „ Wykonawcą”  reprezentowaną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Prawo zamówień publicznych ( tj. </w:t>
      </w:r>
      <w:proofErr w:type="spellStart"/>
      <w:r>
        <w:t>Dz.U</w:t>
      </w:r>
      <w:proofErr w:type="spellEnd"/>
      <w:r>
        <w:t>. z 2015r. poz. 2164)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017A28" w:rsidRDefault="00FC4AE0" w:rsidP="00FC4AE0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017A28">
        <w:rPr>
          <w:b w:val="0"/>
          <w:spacing w:val="-10"/>
          <w:sz w:val="24"/>
        </w:rPr>
        <w:t xml:space="preserve"> zleca a Wykonawca </w:t>
      </w:r>
      <w:r w:rsidR="0022092B">
        <w:rPr>
          <w:b w:val="0"/>
          <w:spacing w:val="-10"/>
          <w:sz w:val="24"/>
        </w:rPr>
        <w:t xml:space="preserve">przyjmuje do wykonania zadanie pod nazwą: </w:t>
      </w:r>
      <w:r w:rsidR="0022092B">
        <w:rPr>
          <w:szCs w:val="28"/>
        </w:rPr>
        <w:t>„</w:t>
      </w:r>
      <w:r w:rsidR="00664959">
        <w:rPr>
          <w:sz w:val="24"/>
          <w:szCs w:val="24"/>
        </w:rPr>
        <w:t>Opracowanie Gminnego Programu Rewitalizacji dla Gminy Chmielnik na lata 2016 – 2025”</w:t>
      </w:r>
      <w:r w:rsidR="00017A28">
        <w:rPr>
          <w:sz w:val="24"/>
          <w:szCs w:val="24"/>
        </w:rPr>
        <w:t xml:space="preserve">, </w:t>
      </w:r>
      <w:r w:rsidR="00017A28" w:rsidRPr="00017A28">
        <w:rPr>
          <w:b w:val="0"/>
          <w:sz w:val="24"/>
          <w:szCs w:val="24"/>
        </w:rPr>
        <w:t>w tym:</w:t>
      </w:r>
    </w:p>
    <w:p w:rsidR="00017A28" w:rsidRPr="00017A28" w:rsidRDefault="00017A28" w:rsidP="00017A28"/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Przeprowadzenie i opracowanie szczegółowej diagnozy obszaru rewitalizacji obejmującej analizę negatywnych zjawisk oraz lokalnych potencjałów występujących na terenie tego obszaru . Diagnoza powinna łącznie objąć kwestie społeczne, ekonomiczne, przestrzenne, infrastrukturalne, środowiskowe i kulturowe. </w:t>
      </w:r>
      <w:r>
        <w:t xml:space="preserve"> </w:t>
      </w:r>
      <w:r>
        <w:rPr>
          <w:sz w:val="24"/>
          <w:szCs w:val="24"/>
        </w:rPr>
        <w:t xml:space="preserve">Analiza i diagnoza zawarta w </w:t>
      </w:r>
      <w:r>
        <w:rPr>
          <w:i/>
          <w:sz w:val="24"/>
          <w:szCs w:val="24"/>
        </w:rPr>
        <w:t>Programie Rewitalizacji</w:t>
      </w:r>
      <w:r>
        <w:rPr>
          <w:sz w:val="24"/>
          <w:szCs w:val="24"/>
        </w:rPr>
        <w:t xml:space="preserve"> powinna obejmować swoim zakresem zarówno miasto Chmielnik, jak i wszystkie sołectwa.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Wyznaczenie granic obszaru / ów zdegradowanych i obszarów rewitalizacji, w tym w formie graficznej na mapie w skali 1:5000,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Opis powiązań GPR z dokumentami strategicznymi gminy, w tym strategią rozwoju gminy, studium uwarunkowań i kierunków zagospodarowanie przestrzennego oraz strategią rozwiązywania problemów społecznych.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Opis wizji stanu obszaru po przeprowadzeniu rewitalizacji,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Określenie celów rewitalizacji oraz kierunków działań służących eliminacji lub ograniczeniu negatywnych zjawisk,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Opis przedsięwzięć rewitalizacyjnych w szczególności o charakterze społecznym oraz gospodarczym, środowiskowym, przestrzenno – funkcjonalnym lub technicznym, w tym:</w:t>
      </w:r>
    </w:p>
    <w:p w:rsidR="007618B9" w:rsidRDefault="007618B9" w:rsidP="007618B9">
      <w:pPr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listę planowanych podstawowych przedsięwzięć rewitalizacyjnych, wraz z ich opisami zawierającymi w odniesieniu do każdego przedsięwzięcia: nazwę i wskazanie podmiotów je realizujących, zakres realizowanych zadań, lokalizację, szacowaną wartość, prognozowane rezultaty wraz ze sposobem ich oceny w odniesieniu do celów rewitalizacji,</w:t>
      </w:r>
    </w:p>
    <w:p w:rsidR="007618B9" w:rsidRDefault="007618B9" w:rsidP="007618B9">
      <w:pPr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charakterystykę pozostałych rodzajów przedsięwzięć rewitalizacyjnych realizujących kierunki działań, mających na celu eliminację lub ograniczenie negatywnych zjawisk powodujących sytuacje kryzysową,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Mechanizmy zapewnienia komplementarności między poszczególnymi projektami / przedsięwzięciami rewitalizacyjnymi oraz pomiędzy działaniami różnych podmiotów i funduszy na obszarze objętym programem rewitalizacji,</w:t>
      </w:r>
    </w:p>
    <w:p w:rsidR="004703A9" w:rsidRDefault="004703A9" w:rsidP="004703A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Szacunkowe ramy finansowe gminnego programu rewitalizacji wraz  z szacunkowym   </w:t>
      </w:r>
    </w:p>
    <w:p w:rsidR="004703A9" w:rsidRDefault="004703A9" w:rsidP="004703A9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wskazaniem środków finansowych ze źródeł publicznych i prywatnych,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Mechanizmy włączenia mieszkańców, przedsiębiorców i innych podmiotów i grup aktywnych na terenie gminy w proces rewitalizacji,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 realizacji ( wdrażania) programu rewitalizacji,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Opis struktury zarządzania realizacją gminnego programu rewitalizacji, wskazanie kosztów tego zarządzania wraz z ramowym harmonogramem realizacji programu,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Określenie systemu monitorowania i oceny Gminnego Programu Rewitalizacji,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Załączniki graficzne przedstawiające podstawowe kierunki zmian funkcjonalno – przestrzennych obszaru rewitalizacji sporządzone zgodnie z ustawą o rewitalizacji,</w:t>
      </w:r>
    </w:p>
    <w:p w:rsidR="00FE03BA" w:rsidRPr="00293AD8" w:rsidRDefault="00FE03BA" w:rsidP="00FE03B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293AD8">
        <w:rPr>
          <w:color w:val="000000"/>
          <w:sz w:val="24"/>
          <w:szCs w:val="24"/>
        </w:rPr>
        <w:t>rzeprowadzeni</w:t>
      </w:r>
      <w:r>
        <w:rPr>
          <w:color w:val="000000"/>
          <w:sz w:val="24"/>
          <w:szCs w:val="24"/>
        </w:rPr>
        <w:t>e</w:t>
      </w:r>
      <w:r w:rsidRPr="00293AD8">
        <w:rPr>
          <w:color w:val="000000"/>
          <w:sz w:val="24"/>
          <w:szCs w:val="24"/>
        </w:rPr>
        <w:t xml:space="preserve"> konsultacji </w:t>
      </w:r>
      <w:r>
        <w:rPr>
          <w:color w:val="000000"/>
          <w:sz w:val="24"/>
          <w:szCs w:val="24"/>
        </w:rPr>
        <w:t>społecznych, o których mowa  w ustawie o rewitalizacji</w:t>
      </w:r>
      <w:r w:rsidRPr="00293AD8">
        <w:rPr>
          <w:color w:val="000000"/>
          <w:sz w:val="24"/>
          <w:szCs w:val="24"/>
        </w:rPr>
        <w:t>, w formach wskazanych w</w:t>
      </w:r>
      <w:r>
        <w:rPr>
          <w:color w:val="000000"/>
          <w:sz w:val="24"/>
          <w:szCs w:val="24"/>
        </w:rPr>
        <w:t xml:space="preserve"> art. 6</w:t>
      </w:r>
      <w:r w:rsidRPr="00293AD8">
        <w:rPr>
          <w:color w:val="000000"/>
          <w:sz w:val="24"/>
          <w:szCs w:val="24"/>
        </w:rPr>
        <w:t xml:space="preserve"> ustaw</w:t>
      </w:r>
      <w:r>
        <w:rPr>
          <w:color w:val="000000"/>
          <w:sz w:val="24"/>
          <w:szCs w:val="24"/>
        </w:rPr>
        <w:t>y</w:t>
      </w:r>
      <w:r w:rsidRPr="00293AD8">
        <w:rPr>
          <w:color w:val="000000"/>
          <w:sz w:val="24"/>
          <w:szCs w:val="24"/>
        </w:rPr>
        <w:t xml:space="preserve"> o rewitalizacji.</w:t>
      </w:r>
      <w:r w:rsidRPr="005439E3">
        <w:t xml:space="preserve"> </w:t>
      </w:r>
      <w:r w:rsidRPr="005439E3">
        <w:rPr>
          <w:rFonts w:eastAsia="Calibri"/>
          <w:sz w:val="24"/>
          <w:szCs w:val="24"/>
        </w:rPr>
        <w:t>Wszelkie materiały potrzebne do przeprowadzenia np. konsultacji społecznych (tj. pisma, ogłoszenia, itp.) opracuje, wydrukuje i rozdystrybuuje Wykonawca po skonsultowaniu ich z Zamawiającym.</w:t>
      </w:r>
    </w:p>
    <w:p w:rsidR="007618B9" w:rsidRDefault="007618B9" w:rsidP="007618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Uzgodnienia Programu z podmiotami wyszczególnionymi w ustawie o rewitalizacji oraz  uzyskanie wszelkich innych opinii wymaganych przepisami prawa odnośnie opracowania GPR</w:t>
      </w:r>
    </w:p>
    <w:p w:rsidR="007618B9" w:rsidRDefault="007618B9" w:rsidP="007618B9">
      <w:pPr>
        <w:pStyle w:val="Akapitzlist"/>
        <w:autoSpaceDE w:val="0"/>
        <w:autoSpaceDN w:val="0"/>
        <w:adjustRightInd w:val="0"/>
        <w:ind w:left="1080"/>
        <w:jc w:val="both"/>
        <w:rPr>
          <w:b/>
          <w:color w:val="000000"/>
          <w:sz w:val="24"/>
          <w:szCs w:val="24"/>
        </w:rPr>
      </w:pPr>
    </w:p>
    <w:p w:rsidR="007618B9" w:rsidRDefault="007618B9" w:rsidP="007618B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Dodatkowo Wykonawca zobowiązany jest do:</w:t>
      </w:r>
    </w:p>
    <w:p w:rsidR="007618B9" w:rsidRDefault="007618B9" w:rsidP="007618B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przeprowadzenia strategicznej oceny oddziaływania na środowisko ( w przypadku konieczności jej przeprowadzenia),</w:t>
      </w:r>
    </w:p>
    <w:p w:rsidR="007618B9" w:rsidRDefault="007618B9" w:rsidP="007618B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 obowiązującymi przepisami</w:t>
      </w:r>
      <w:r w:rsidR="0083786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GPR będzie podlegał ocenie Instytucji Zarządzającej RPO WŚ, w związku z czym Wykonawca zobowiązany będzie do dostosowania go do ewentualnych uwag ww. instytucji, aż do chwili uzyskania przez Zamawiającego pozytywnej oceny projektu dokonanej przez IZ RPO WŚ. </w:t>
      </w:r>
    </w:p>
    <w:p w:rsidR="007618B9" w:rsidRDefault="007618B9" w:rsidP="007618B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zaangażowania społeczności lokalnej </w:t>
      </w:r>
      <w:proofErr w:type="spellStart"/>
      <w:r>
        <w:rPr>
          <w:color w:val="000000"/>
          <w:sz w:val="24"/>
          <w:szCs w:val="24"/>
        </w:rPr>
        <w:t>rewitalizowanych</w:t>
      </w:r>
      <w:proofErr w:type="spellEnd"/>
      <w:r>
        <w:rPr>
          <w:color w:val="000000"/>
          <w:sz w:val="24"/>
          <w:szCs w:val="24"/>
        </w:rPr>
        <w:t xml:space="preserve"> obszarów do tworzenia Programu Rewitalizacji tak, aby różne grupy </w:t>
      </w:r>
      <w:proofErr w:type="spellStart"/>
      <w:r>
        <w:rPr>
          <w:color w:val="000000"/>
          <w:sz w:val="24"/>
          <w:szCs w:val="24"/>
        </w:rPr>
        <w:t>interesariuszy</w:t>
      </w:r>
      <w:proofErr w:type="spellEnd"/>
      <w:r>
        <w:rPr>
          <w:color w:val="000000"/>
          <w:sz w:val="24"/>
          <w:szCs w:val="24"/>
        </w:rPr>
        <w:t xml:space="preserve"> mogły współdecydować o jego kształcie na każdym etapie tego procesu ( diagnozowanie, programowanie, wdrażanie, monitorowanie). </w:t>
      </w:r>
    </w:p>
    <w:p w:rsidR="007618B9" w:rsidRDefault="007618B9" w:rsidP="007618B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uczestnictwa w spotkaniach z radnymi Rady Miejskiej w Chmielniku oraz podmiotami działającymi na obszarach zdegradowanych, a także prezentacji projektu Programu Rewitalizacji do uchwalenia na sesji Rady Miejskiej.</w:t>
      </w:r>
    </w:p>
    <w:p w:rsidR="00051C16" w:rsidRPr="00051C16" w:rsidRDefault="00051C16" w:rsidP="00017A2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Zapewnienia wysokiego poziomu fachowości i kwalifikacji przy realizacji usługi,</w:t>
      </w:r>
    </w:p>
    <w:p w:rsidR="00017A28" w:rsidRPr="00017A28" w:rsidRDefault="00051C16" w:rsidP="00017A2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190E91">
        <w:rPr>
          <w:sz w:val="24"/>
          <w:szCs w:val="24"/>
        </w:rPr>
        <w:t>Zachowania poufności danych związanych z realizowaną usługą, zgromadzonych w systemach informatycznych, z uwzględnieniem przepisów ustawy o ochronie danych osobowych.</w:t>
      </w:r>
    </w:p>
    <w:p w:rsidR="00172958" w:rsidRDefault="00017A28" w:rsidP="00017A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17A28">
        <w:rPr>
          <w:sz w:val="24"/>
          <w:szCs w:val="24"/>
        </w:rPr>
        <w:t>Szczegółowy opis przedmiotu umowy zawiera zapytanie ofertowe, które stanowi integralną część umowy.</w:t>
      </w:r>
    </w:p>
    <w:p w:rsidR="00017A28" w:rsidRDefault="00017A28" w:rsidP="00017A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umowy powinien być opracowany zgodnie z </w:t>
      </w:r>
      <w:r w:rsidRPr="00017A28">
        <w:rPr>
          <w:i/>
          <w:sz w:val="24"/>
          <w:szCs w:val="24"/>
        </w:rPr>
        <w:t xml:space="preserve">Ustawą o Rewitalizacji z dnia 9 października 2015r. </w:t>
      </w:r>
      <w:r w:rsidR="007618B9">
        <w:rPr>
          <w:sz w:val="24"/>
          <w:szCs w:val="24"/>
        </w:rPr>
        <w:t xml:space="preserve">, </w:t>
      </w:r>
      <w:r w:rsidRPr="00017A28">
        <w:rPr>
          <w:i/>
          <w:sz w:val="24"/>
          <w:szCs w:val="24"/>
        </w:rPr>
        <w:t>Wytycznymi w zakresie rewitalizacji w programach operacyjnych na lata 2014 – 2020</w:t>
      </w:r>
      <w:r>
        <w:rPr>
          <w:sz w:val="24"/>
          <w:szCs w:val="24"/>
        </w:rPr>
        <w:t xml:space="preserve"> opracowanymi przez Ministerstwo Infrastruktury i Rozwoju</w:t>
      </w:r>
      <w:r w:rsidR="007618B9">
        <w:rPr>
          <w:sz w:val="24"/>
          <w:szCs w:val="24"/>
        </w:rPr>
        <w:t xml:space="preserve"> oraz </w:t>
      </w:r>
      <w:r w:rsidR="007618B9" w:rsidRPr="007618B9">
        <w:rPr>
          <w:i/>
          <w:sz w:val="24"/>
          <w:szCs w:val="24"/>
        </w:rPr>
        <w:lastRenderedPageBreak/>
        <w:t>Regulaminem Konkursu Dotacji</w:t>
      </w:r>
      <w:r w:rsidR="007618B9" w:rsidRPr="007618B9">
        <w:rPr>
          <w:color w:val="000000"/>
          <w:sz w:val="24"/>
          <w:szCs w:val="24"/>
        </w:rPr>
        <w:t xml:space="preserve"> </w:t>
      </w:r>
      <w:r w:rsidR="007618B9">
        <w:rPr>
          <w:color w:val="000000"/>
          <w:sz w:val="24"/>
          <w:szCs w:val="24"/>
        </w:rPr>
        <w:t xml:space="preserve">zamieszczonym na stronie: </w:t>
      </w:r>
      <w:hyperlink r:id="rId8" w:history="1">
        <w:r w:rsidR="007618B9" w:rsidRPr="00201AB3">
          <w:rPr>
            <w:rStyle w:val="Hipercze"/>
            <w:szCs w:val="24"/>
          </w:rPr>
          <w:t>http://www.2014-2020.rpo-swietokrzyskie.pl/rewitalizacja</w:t>
        </w:r>
      </w:hyperlink>
      <w:r>
        <w:rPr>
          <w:sz w:val="24"/>
          <w:szCs w:val="24"/>
        </w:rPr>
        <w:t>.</w:t>
      </w:r>
    </w:p>
    <w:p w:rsidR="002D2BFD" w:rsidRPr="00017A28" w:rsidRDefault="002D2BFD" w:rsidP="00017A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Gminny Program Rewitalizacji zostanie opracowany w 3 egzemplarzach w wersji papierowej i 1 egzemplarz w wersji elektronicznej w formacie edytowalnym.</w:t>
      </w:r>
    </w:p>
    <w:p w:rsidR="002D2BFD" w:rsidRDefault="002D2BFD" w:rsidP="0022092B">
      <w:pPr>
        <w:tabs>
          <w:tab w:val="right" w:pos="9637"/>
        </w:tabs>
        <w:jc w:val="center"/>
        <w:rPr>
          <w:sz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>1. Przedstawicielem Zamawiającego upoważnionym do kontaktów z Wykonawcą jest …….</w:t>
      </w:r>
    </w:p>
    <w:p w:rsidR="00051C16" w:rsidRDefault="00190E91" w:rsidP="00190E91">
      <w:pPr>
        <w:tabs>
          <w:tab w:val="right" w:pos="9637"/>
        </w:tabs>
        <w:jc w:val="both"/>
        <w:rPr>
          <w:sz w:val="24"/>
        </w:rPr>
      </w:pPr>
      <w:r>
        <w:rPr>
          <w:sz w:val="24"/>
        </w:rPr>
        <w:t xml:space="preserve">2. Przedstawicielem Wykonawcy upoważnionym do kontaktów z zamawiającym jest ……., </w:t>
      </w:r>
      <w:r>
        <w:rPr>
          <w:sz w:val="24"/>
        </w:rPr>
        <w:br/>
        <w:t xml:space="preserve">    e-mail:………., tel. ……………….</w:t>
      </w:r>
    </w:p>
    <w:p w:rsidR="00051C16" w:rsidRDefault="00051C16" w:rsidP="00190E91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190E91">
        <w:rPr>
          <w:sz w:val="24"/>
        </w:rPr>
        <w:t>3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Default="00190E91" w:rsidP="00190E91">
      <w:pPr>
        <w:pStyle w:val="Nagwek1"/>
      </w:pPr>
      <w:r>
        <w:t xml:space="preserve">         Strony ustalają termin wykonania kompletnego przedmiotu umowy do dnia  30.0</w:t>
      </w:r>
      <w:r w:rsidR="007155C6">
        <w:t>9</w:t>
      </w:r>
      <w:r>
        <w:t>.2016r.</w:t>
      </w:r>
    </w:p>
    <w:p w:rsidR="002E08F8" w:rsidRDefault="002E08F8" w:rsidP="00190E91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Default="002D2BFD" w:rsidP="00E660A2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Przekazanie do odbioru opracowanego i uzgodnionego z organami wskazanymi w ustawie o rewitalizacji </w:t>
      </w:r>
      <w:r w:rsidR="00051C59">
        <w:rPr>
          <w:sz w:val="24"/>
        </w:rPr>
        <w:t xml:space="preserve">Gminnego Programu Rewitalizacji nastąpi w </w:t>
      </w:r>
      <w:r>
        <w:rPr>
          <w:sz w:val="24"/>
        </w:rPr>
        <w:t>siedzib</w:t>
      </w:r>
      <w:r w:rsidR="00051C59">
        <w:rPr>
          <w:sz w:val="24"/>
        </w:rPr>
        <w:t xml:space="preserve">ie </w:t>
      </w:r>
      <w:r>
        <w:rPr>
          <w:sz w:val="24"/>
        </w:rPr>
        <w:t>Zamawiającego</w:t>
      </w:r>
      <w:r w:rsidR="00051C59">
        <w:rPr>
          <w:sz w:val="24"/>
        </w:rPr>
        <w:t xml:space="preserve"> i zostanie potwierdzone przez Zamawiającego i Wykonawcę podpisaniem Protokołu przekazania</w:t>
      </w:r>
      <w:r>
        <w:rPr>
          <w:sz w:val="24"/>
        </w:rPr>
        <w:t>.</w:t>
      </w:r>
    </w:p>
    <w:p w:rsidR="00A94DB1" w:rsidRDefault="00A94DB1" w:rsidP="00E660A2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Opracowany</w:t>
      </w:r>
      <w:r w:rsidR="00051C59">
        <w:rPr>
          <w:sz w:val="24"/>
        </w:rPr>
        <w:t xml:space="preserve"> przez Wykonawcę przedmiot umowy </w:t>
      </w:r>
      <w:r>
        <w:rPr>
          <w:sz w:val="24"/>
        </w:rPr>
        <w:t xml:space="preserve">zostanie przekazany do weryfikacji przez Instytucję Zarządzającą RPO WŚ. </w:t>
      </w:r>
    </w:p>
    <w:p w:rsidR="00A94DB1" w:rsidRDefault="00A94DB1" w:rsidP="00E660A2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Wykonawca zobowiązany jest do dostosowania GPR do uwag Instytucji Zarządzającej </w:t>
      </w:r>
      <w:r w:rsidR="00E660A2">
        <w:rPr>
          <w:sz w:val="24"/>
        </w:rPr>
        <w:t xml:space="preserve">RPO WŚ, </w:t>
      </w:r>
      <w:r>
        <w:rPr>
          <w:sz w:val="24"/>
        </w:rPr>
        <w:t xml:space="preserve">aż do uzyskania </w:t>
      </w:r>
      <w:r w:rsidR="00E660A2">
        <w:rPr>
          <w:sz w:val="24"/>
        </w:rPr>
        <w:t>pozytywnej oceny projektu.</w:t>
      </w:r>
    </w:p>
    <w:p w:rsidR="00E660A2" w:rsidRDefault="00E660A2" w:rsidP="00E660A2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Po zaakceptowaniu GPR przez Instytucję Zarządzającą RPO WŚ</w:t>
      </w:r>
      <w:r w:rsidR="00242441">
        <w:rPr>
          <w:sz w:val="24"/>
        </w:rPr>
        <w:t>,</w:t>
      </w:r>
      <w:r>
        <w:rPr>
          <w:sz w:val="24"/>
        </w:rPr>
        <w:t xml:space="preserve"> Zamawiający i Wykonawca podpiszą Protokół odbioru.  </w:t>
      </w:r>
    </w:p>
    <w:p w:rsidR="00E660A2" w:rsidRDefault="00E660A2" w:rsidP="00E660A2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W przypadku wad przedmiotu umowy, stwierdzonych przez właściwy organ, w czasie wydawania opinii, uzgodnień, Wykonawca zobowiązany jest poprawić opracowanie lub jego część w terminie wskazanym przez ten organ, bez żądania dodatkowych opłat oraz niezwłocznie przekazać Zamawiającemu poprawion</w:t>
      </w:r>
      <w:r w:rsidR="007155C6">
        <w:rPr>
          <w:sz w:val="24"/>
        </w:rPr>
        <w:t>e</w:t>
      </w:r>
      <w:r>
        <w:rPr>
          <w:sz w:val="24"/>
        </w:rPr>
        <w:t xml:space="preserve"> egzemplarz</w:t>
      </w:r>
      <w:r w:rsidR="007155C6">
        <w:rPr>
          <w:sz w:val="24"/>
        </w:rPr>
        <w:t>e</w:t>
      </w:r>
      <w:r>
        <w:rPr>
          <w:sz w:val="24"/>
        </w:rPr>
        <w:t xml:space="preserve"> dokumentacji.</w:t>
      </w:r>
    </w:p>
    <w:p w:rsidR="00242441" w:rsidRPr="00952E25" w:rsidRDefault="00E660A2" w:rsidP="00952E25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Nieusunięcie wad w terminie wskazanym przez Zamawiają</w:t>
      </w:r>
      <w:r w:rsidR="00242441">
        <w:rPr>
          <w:sz w:val="24"/>
        </w:rPr>
        <w:t xml:space="preserve">cego lub przez właściwy organ skutkuje naliczeniem przez Zamawiającego kar umownych, określonych w </w:t>
      </w:r>
      <w:r w:rsidR="00242441">
        <w:rPr>
          <w:sz w:val="24"/>
        </w:rPr>
        <w:sym w:font="Arial" w:char="00A7"/>
      </w:r>
      <w:r w:rsidR="007155C6">
        <w:rPr>
          <w:sz w:val="24"/>
        </w:rPr>
        <w:t xml:space="preserve"> 6.</w:t>
      </w:r>
    </w:p>
    <w:p w:rsidR="00242441" w:rsidRDefault="00242441" w:rsidP="00A94DB1">
      <w:pPr>
        <w:pStyle w:val="Akapitzlist"/>
        <w:ind w:left="720"/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952E25">
        <w:rPr>
          <w:sz w:val="24"/>
        </w:rPr>
        <w:t>5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Pr="00242441" w:rsidRDefault="0022092B" w:rsidP="00242441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42441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Rozliczenie wynagrodzenia, o którym mowa w ust. 1 nastąpi</w:t>
      </w:r>
      <w:r w:rsidR="00242441">
        <w:rPr>
          <w:spacing w:val="-2"/>
          <w:sz w:val="24"/>
        </w:rPr>
        <w:t>:</w:t>
      </w:r>
    </w:p>
    <w:p w:rsidR="00242441" w:rsidRDefault="00242441" w:rsidP="00242441">
      <w:pPr>
        <w:shd w:val="clear" w:color="auto" w:fill="FFFFFF"/>
        <w:tabs>
          <w:tab w:val="left" w:pos="469"/>
          <w:tab w:val="left" w:leader="dot" w:pos="7630"/>
        </w:tabs>
        <w:spacing w:line="275" w:lineRule="exact"/>
        <w:ind w:left="426"/>
        <w:jc w:val="both"/>
        <w:rPr>
          <w:spacing w:val="-2"/>
          <w:sz w:val="24"/>
        </w:rPr>
      </w:pPr>
      <w:r>
        <w:rPr>
          <w:spacing w:val="-2"/>
          <w:sz w:val="24"/>
        </w:rPr>
        <w:t>-</w:t>
      </w:r>
      <w:r w:rsidR="0022092B">
        <w:rPr>
          <w:spacing w:val="-2"/>
          <w:sz w:val="24"/>
        </w:rPr>
        <w:t xml:space="preserve">  faktur</w:t>
      </w:r>
      <w:r>
        <w:rPr>
          <w:spacing w:val="-2"/>
          <w:sz w:val="24"/>
        </w:rPr>
        <w:t xml:space="preserve">ą częściową w wysokości </w:t>
      </w:r>
      <w:r w:rsidR="002C6124">
        <w:rPr>
          <w:spacing w:val="-2"/>
          <w:sz w:val="24"/>
        </w:rPr>
        <w:t>7</w:t>
      </w:r>
      <w:r>
        <w:rPr>
          <w:spacing w:val="-2"/>
          <w:sz w:val="24"/>
        </w:rPr>
        <w:t>0% wynagrodzenia brutto</w:t>
      </w:r>
      <w:r w:rsidR="007155C6">
        <w:rPr>
          <w:spacing w:val="-2"/>
          <w:sz w:val="24"/>
        </w:rPr>
        <w:t>,</w:t>
      </w:r>
      <w:r>
        <w:rPr>
          <w:spacing w:val="-2"/>
          <w:sz w:val="24"/>
        </w:rPr>
        <w:t xml:space="preserve"> wystawianą po złożeniu w siedzibie Zamawiającego opracowanego GPR, oraz</w:t>
      </w:r>
    </w:p>
    <w:p w:rsidR="0022092B" w:rsidRDefault="00242441" w:rsidP="00242441">
      <w:pPr>
        <w:shd w:val="clear" w:color="auto" w:fill="FFFFFF"/>
        <w:tabs>
          <w:tab w:val="left" w:pos="469"/>
          <w:tab w:val="left" w:leader="dot" w:pos="7630"/>
        </w:tabs>
        <w:spacing w:line="275" w:lineRule="exact"/>
        <w:ind w:left="426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-fakturą końcową </w:t>
      </w:r>
      <w:r w:rsidR="007155C6">
        <w:rPr>
          <w:spacing w:val="-2"/>
          <w:sz w:val="24"/>
        </w:rPr>
        <w:t xml:space="preserve">w wysokości 30% wynagrodzenia brutto, </w:t>
      </w:r>
      <w:r>
        <w:rPr>
          <w:spacing w:val="-2"/>
          <w:sz w:val="24"/>
        </w:rPr>
        <w:t>w</w:t>
      </w:r>
      <w:r w:rsidR="00AD51AA">
        <w:rPr>
          <w:spacing w:val="-2"/>
          <w:sz w:val="24"/>
        </w:rPr>
        <w:t>ystawion</w:t>
      </w:r>
      <w:r>
        <w:rPr>
          <w:spacing w:val="-2"/>
          <w:sz w:val="24"/>
        </w:rPr>
        <w:t>ą</w:t>
      </w:r>
      <w:r w:rsidR="00AD51AA">
        <w:rPr>
          <w:spacing w:val="-2"/>
          <w:sz w:val="24"/>
        </w:rPr>
        <w:t xml:space="preserve"> </w:t>
      </w:r>
      <w:r>
        <w:rPr>
          <w:spacing w:val="-2"/>
          <w:sz w:val="24"/>
        </w:rPr>
        <w:t>po uzyskaniu pozytywnej opinii Instytucji Zarządzającej dotyczącej GPR</w:t>
      </w:r>
      <w:r w:rsidR="00AD51AA">
        <w:rPr>
          <w:spacing w:val="-2"/>
          <w:sz w:val="24"/>
        </w:rPr>
        <w:t>.</w:t>
      </w:r>
    </w:p>
    <w:p w:rsidR="00242441" w:rsidRPr="00242441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 będzie:</w:t>
      </w:r>
    </w:p>
    <w:p w:rsidR="0022092B" w:rsidRDefault="00242441" w:rsidP="00242441">
      <w:pPr>
        <w:shd w:val="clear" w:color="auto" w:fill="FFFFFF"/>
        <w:tabs>
          <w:tab w:val="left" w:pos="469"/>
        </w:tabs>
        <w:spacing w:line="275" w:lineRule="exact"/>
        <w:ind w:left="426"/>
        <w:jc w:val="both"/>
        <w:rPr>
          <w:spacing w:val="-2"/>
          <w:sz w:val="24"/>
        </w:rPr>
      </w:pPr>
      <w:r>
        <w:rPr>
          <w:spacing w:val="-2"/>
          <w:sz w:val="24"/>
        </w:rPr>
        <w:t>-</w:t>
      </w:r>
      <w:r w:rsidR="002C6124">
        <w:rPr>
          <w:spacing w:val="-2"/>
          <w:sz w:val="24"/>
        </w:rPr>
        <w:t xml:space="preserve"> do faktury częściowej -</w:t>
      </w:r>
      <w:r w:rsidR="007155C6">
        <w:rPr>
          <w:spacing w:val="-2"/>
          <w:sz w:val="24"/>
        </w:rPr>
        <w:t xml:space="preserve"> P</w:t>
      </w:r>
      <w:r w:rsidR="0022092B">
        <w:rPr>
          <w:spacing w:val="-2"/>
          <w:sz w:val="24"/>
        </w:rPr>
        <w:t xml:space="preserve">rotokół </w:t>
      </w:r>
      <w:r>
        <w:rPr>
          <w:spacing w:val="-2"/>
          <w:sz w:val="24"/>
        </w:rPr>
        <w:t>przekazania Zamawiającemu GPR</w:t>
      </w:r>
      <w:r w:rsidR="0022092B">
        <w:rPr>
          <w:spacing w:val="-2"/>
          <w:sz w:val="24"/>
        </w:rPr>
        <w:t xml:space="preserve"> podpisany przez </w:t>
      </w:r>
      <w:r>
        <w:rPr>
          <w:spacing w:val="-2"/>
          <w:sz w:val="24"/>
        </w:rPr>
        <w:t xml:space="preserve">pracownika </w:t>
      </w:r>
      <w:r w:rsidR="002C6124">
        <w:rPr>
          <w:spacing w:val="-2"/>
          <w:sz w:val="24"/>
        </w:rPr>
        <w:t>Zamawiającego</w:t>
      </w:r>
      <w:r>
        <w:rPr>
          <w:spacing w:val="-2"/>
          <w:sz w:val="24"/>
        </w:rPr>
        <w:t>,</w:t>
      </w:r>
    </w:p>
    <w:p w:rsidR="00242441" w:rsidRDefault="00242441" w:rsidP="00242441">
      <w:pPr>
        <w:shd w:val="clear" w:color="auto" w:fill="FFFFFF"/>
        <w:tabs>
          <w:tab w:val="left" w:pos="469"/>
        </w:tabs>
        <w:spacing w:line="275" w:lineRule="exact"/>
        <w:ind w:left="426"/>
        <w:jc w:val="both"/>
        <w:rPr>
          <w:spacing w:val="-5"/>
          <w:sz w:val="24"/>
        </w:rPr>
      </w:pPr>
      <w:r>
        <w:rPr>
          <w:spacing w:val="-2"/>
          <w:sz w:val="24"/>
        </w:rPr>
        <w:t>-</w:t>
      </w:r>
      <w:r w:rsidR="002C6124">
        <w:rPr>
          <w:spacing w:val="-2"/>
          <w:sz w:val="24"/>
        </w:rPr>
        <w:t xml:space="preserve"> do faktury końcowej – </w:t>
      </w:r>
      <w:r w:rsidR="007155C6">
        <w:rPr>
          <w:spacing w:val="-2"/>
          <w:sz w:val="24"/>
        </w:rPr>
        <w:t>P</w:t>
      </w:r>
      <w:r>
        <w:rPr>
          <w:spacing w:val="-2"/>
          <w:sz w:val="24"/>
        </w:rPr>
        <w:t>rotok</w:t>
      </w:r>
      <w:r w:rsidR="002C6124">
        <w:rPr>
          <w:spacing w:val="-2"/>
          <w:sz w:val="24"/>
        </w:rPr>
        <w:t>ół odbioru końcowego podpisany przez członków komisji odbiorowej.</w:t>
      </w:r>
    </w:p>
    <w:p w:rsidR="007155C6" w:rsidRDefault="007155C6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z w:val="24"/>
        </w:rPr>
      </w:pPr>
      <w:r>
        <w:rPr>
          <w:sz w:val="24"/>
        </w:rPr>
        <w:lastRenderedPageBreak/>
        <w:t>5</w:t>
      </w:r>
      <w:r w:rsidR="0022092B">
        <w:rPr>
          <w:sz w:val="24"/>
        </w:rPr>
        <w:t>. Płatność faktur nastąpi w terminie do 30 dni od daty doręcze</w:t>
      </w:r>
      <w:r w:rsidR="00C941E9">
        <w:rPr>
          <w:sz w:val="24"/>
        </w:rPr>
        <w:t xml:space="preserve">nia Zamawiającemu faktur </w:t>
      </w:r>
    </w:p>
    <w:p w:rsidR="0022092B" w:rsidRDefault="007155C6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 xml:space="preserve">     </w:t>
      </w:r>
      <w:r w:rsidR="00C941E9">
        <w:rPr>
          <w:sz w:val="24"/>
        </w:rPr>
        <w:t xml:space="preserve">wraz </w:t>
      </w:r>
      <w:r w:rsidR="0022092B">
        <w:rPr>
          <w:sz w:val="24"/>
        </w:rPr>
        <w:t>z dokumentami rozliczeniowymi.</w:t>
      </w:r>
    </w:p>
    <w:p w:rsidR="0022092B" w:rsidRDefault="007155C6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3"/>
          <w:sz w:val="24"/>
        </w:rPr>
        <w:t>6</w:t>
      </w:r>
      <w:r w:rsidR="0022092B">
        <w:rPr>
          <w:spacing w:val="-3"/>
          <w:sz w:val="24"/>
        </w:rPr>
        <w:t>. Zapłata należności następować będzie przelewem przez Zamawiającego na konto Wykonaw</w:t>
      </w:r>
      <w:r w:rsidR="0022092B">
        <w:rPr>
          <w:spacing w:val="-3"/>
          <w:sz w:val="24"/>
        </w:rPr>
        <w:softHyphen/>
        <w:t xml:space="preserve">cy </w:t>
      </w:r>
      <w:r w:rsidR="0022092B" w:rsidRPr="008F5721">
        <w:rPr>
          <w:spacing w:val="-3"/>
          <w:sz w:val="24"/>
        </w:rPr>
        <w:t>………………………</w:t>
      </w:r>
    </w:p>
    <w:p w:rsidR="0022092B" w:rsidRDefault="007155C6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7</w:t>
      </w:r>
      <w:r w:rsidR="0022092B">
        <w:rPr>
          <w:spacing w:val="-2"/>
          <w:sz w:val="24"/>
        </w:rPr>
        <w:t>. 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952E25" w:rsidRDefault="00952E25" w:rsidP="00952E25">
      <w:pPr>
        <w:rPr>
          <w:sz w:val="24"/>
        </w:rPr>
      </w:pP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5A66AF">
        <w:t>6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22092B" w:rsidP="00837860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Pr="00FF5908">
        <w:rPr>
          <w:sz w:val="24"/>
        </w:rPr>
        <w:t>wykonania przedmiotu umowy.</w:t>
      </w:r>
    </w:p>
    <w:p w:rsidR="0022092B" w:rsidRPr="00F9584D" w:rsidRDefault="0022092B" w:rsidP="00837860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3"/>
          <w:sz w:val="24"/>
        </w:rPr>
      </w:pPr>
      <w:r w:rsidRPr="00F9584D">
        <w:rPr>
          <w:spacing w:val="-2"/>
          <w:sz w:val="24"/>
        </w:rPr>
        <w:t>Strony postanawiają że obowiązującą formą odszkodowania za niewykonane lub nienależy</w:t>
      </w:r>
      <w:r w:rsidRPr="00F9584D">
        <w:rPr>
          <w:spacing w:val="-3"/>
          <w:sz w:val="24"/>
        </w:rPr>
        <w:t xml:space="preserve">te wykonanie przedmiotu umowy stanowią kary umowne, które będą naliczane Wykonawcy </w:t>
      </w:r>
      <w:r w:rsidR="00C941E9" w:rsidRPr="00F9584D">
        <w:rPr>
          <w:sz w:val="24"/>
        </w:rPr>
        <w:t xml:space="preserve">w </w:t>
      </w:r>
      <w:r w:rsidRPr="00F9584D">
        <w:rPr>
          <w:sz w:val="24"/>
        </w:rPr>
        <w:t>następujących wypadkach i  wysokościach: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</w:t>
      </w:r>
      <w:r w:rsidR="00952E25">
        <w:rPr>
          <w:spacing w:val="-2"/>
          <w:sz w:val="24"/>
        </w:rPr>
        <w:t>przedmiotu</w:t>
      </w:r>
      <w:r>
        <w:rPr>
          <w:spacing w:val="-2"/>
          <w:sz w:val="24"/>
        </w:rPr>
        <w:t xml:space="preserve"> umow</w:t>
      </w:r>
      <w:r w:rsidR="00952E25">
        <w:rPr>
          <w:spacing w:val="-2"/>
          <w:sz w:val="24"/>
        </w:rPr>
        <w:t>y</w:t>
      </w:r>
      <w:r>
        <w:rPr>
          <w:spacing w:val="-2"/>
          <w:sz w:val="24"/>
        </w:rPr>
        <w:t xml:space="preserve"> w wysokości 2% wynagrodzenia </w:t>
      </w:r>
      <w:r>
        <w:rPr>
          <w:sz w:val="24"/>
        </w:rPr>
        <w:t xml:space="preserve">umownego określonego w § </w:t>
      </w:r>
      <w:r w:rsidR="005A66AF" w:rsidRPr="005A66AF">
        <w:rPr>
          <w:sz w:val="24"/>
        </w:rPr>
        <w:t>5</w:t>
      </w:r>
      <w:r>
        <w:rPr>
          <w:sz w:val="24"/>
        </w:rPr>
        <w:t xml:space="preserve"> umowy, za każdy dzień zwłoki,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</w:t>
      </w:r>
      <w:r w:rsidR="00952E25">
        <w:rPr>
          <w:sz w:val="24"/>
        </w:rPr>
        <w:t>naniesieniu przez Wykonawcę poprawek, w terminie określonym przez Zam</w:t>
      </w:r>
      <w:r w:rsidR="00F9584D">
        <w:rPr>
          <w:sz w:val="24"/>
        </w:rPr>
        <w:t>a</w:t>
      </w:r>
      <w:r w:rsidR="00952E25">
        <w:rPr>
          <w:sz w:val="24"/>
        </w:rPr>
        <w:t xml:space="preserve">wiającego w wezwaniu, o którym mowa w </w:t>
      </w:r>
      <w:r w:rsidR="005A66AF" w:rsidRPr="00F9584D">
        <w:rPr>
          <w:sz w:val="24"/>
        </w:rPr>
        <w:t>§</w:t>
      </w:r>
      <w:r w:rsidR="005A66AF">
        <w:rPr>
          <w:sz w:val="24"/>
        </w:rPr>
        <w:t xml:space="preserve">4 ust. 5 </w:t>
      </w:r>
      <w:r w:rsidR="00952E25">
        <w:rPr>
          <w:sz w:val="24"/>
        </w:rPr>
        <w:t>w wysokości 2% za każdy dzień opóźnienia</w:t>
      </w:r>
      <w:r w:rsidR="00F9584D">
        <w:rPr>
          <w:sz w:val="24"/>
        </w:rPr>
        <w:t xml:space="preserve"> licząc od kwoty brutto wskazanej w </w:t>
      </w:r>
      <w:r w:rsidR="00541C43" w:rsidRPr="00F9584D">
        <w:rPr>
          <w:sz w:val="24"/>
        </w:rPr>
        <w:t>§</w:t>
      </w:r>
      <w:r w:rsidR="00F9584D">
        <w:rPr>
          <w:sz w:val="24"/>
        </w:rPr>
        <w:t xml:space="preserve"> </w:t>
      </w:r>
      <w:r w:rsidR="00541C43">
        <w:rPr>
          <w:sz w:val="24"/>
        </w:rPr>
        <w:t>5</w:t>
      </w:r>
      <w:r w:rsidR="00F9584D">
        <w:rPr>
          <w:sz w:val="24"/>
        </w:rPr>
        <w:t xml:space="preserve"> ust</w:t>
      </w:r>
      <w:r w:rsidR="00541C43">
        <w:rPr>
          <w:sz w:val="24"/>
        </w:rPr>
        <w:t>. 1</w:t>
      </w:r>
      <w:r w:rsidR="00F9584D">
        <w:rPr>
          <w:sz w:val="24"/>
        </w:rPr>
        <w:t xml:space="preserve"> </w:t>
      </w:r>
      <w:r w:rsidR="00541C43">
        <w:rPr>
          <w:sz w:val="24"/>
        </w:rPr>
        <w:t>u</w:t>
      </w:r>
      <w:r w:rsidR="00F9584D">
        <w:rPr>
          <w:sz w:val="24"/>
        </w:rPr>
        <w:t>mowy,</w:t>
      </w:r>
    </w:p>
    <w:p w:rsidR="0022092B" w:rsidRPr="00F9584D" w:rsidRDefault="0022092B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 w:rsidRPr="00F9584D">
        <w:rPr>
          <w:spacing w:val="-3"/>
          <w:sz w:val="24"/>
        </w:rPr>
        <w:t xml:space="preserve">za odstąpienie od umowy z przyczyn zależnych od Wykonawcy w wysokości </w:t>
      </w:r>
      <w:r w:rsidR="00215F02" w:rsidRPr="00F9584D">
        <w:rPr>
          <w:spacing w:val="-3"/>
          <w:sz w:val="24"/>
        </w:rPr>
        <w:t>1</w:t>
      </w:r>
      <w:r w:rsidRPr="00F9584D">
        <w:rPr>
          <w:spacing w:val="-3"/>
          <w:sz w:val="24"/>
        </w:rPr>
        <w:t>0% wy</w:t>
      </w:r>
      <w:r w:rsidRPr="00F9584D">
        <w:rPr>
          <w:spacing w:val="-3"/>
          <w:sz w:val="24"/>
        </w:rPr>
        <w:softHyphen/>
      </w:r>
      <w:r w:rsidRPr="00F9584D">
        <w:rPr>
          <w:sz w:val="24"/>
        </w:rPr>
        <w:t>nagrodzenia umownego określonego w §</w:t>
      </w:r>
      <w:r w:rsidRPr="00F9584D">
        <w:rPr>
          <w:color w:val="FF0000"/>
          <w:sz w:val="24"/>
        </w:rPr>
        <w:t xml:space="preserve"> </w:t>
      </w:r>
      <w:r w:rsidR="005A66AF" w:rsidRPr="005A66AF">
        <w:rPr>
          <w:sz w:val="24"/>
        </w:rPr>
        <w:t>5</w:t>
      </w:r>
      <w:r w:rsidR="00541C43">
        <w:rPr>
          <w:sz w:val="24"/>
        </w:rPr>
        <w:t xml:space="preserve"> ust. 1</w:t>
      </w:r>
      <w:r w:rsidRPr="00F9584D">
        <w:rPr>
          <w:sz w:val="24"/>
        </w:rPr>
        <w:t xml:space="preserve"> umowy.</w:t>
      </w:r>
    </w:p>
    <w:p w:rsidR="00F9584D" w:rsidRPr="00F9584D" w:rsidRDefault="00F9584D" w:rsidP="00837860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426" w:hanging="426"/>
        <w:jc w:val="both"/>
        <w:rPr>
          <w:spacing w:val="-7"/>
          <w:sz w:val="24"/>
        </w:rPr>
      </w:pPr>
      <w:r>
        <w:rPr>
          <w:sz w:val="24"/>
        </w:rPr>
        <w:t xml:space="preserve">W przypadku naruszenia poufności danych, o których mowa w </w:t>
      </w:r>
      <w:r w:rsidR="005A66AF" w:rsidRPr="00F9584D">
        <w:rPr>
          <w:sz w:val="24"/>
        </w:rPr>
        <w:t>§</w:t>
      </w:r>
      <w:r w:rsidR="005A66AF">
        <w:rPr>
          <w:sz w:val="24"/>
        </w:rPr>
        <w:t xml:space="preserve">1 ust. 2 </w:t>
      </w:r>
      <w:r>
        <w:rPr>
          <w:sz w:val="24"/>
        </w:rPr>
        <w:t>pkt</w:t>
      </w:r>
      <w:r w:rsidR="005A66AF">
        <w:rPr>
          <w:sz w:val="24"/>
        </w:rPr>
        <w:t>. f)</w:t>
      </w:r>
      <w:r>
        <w:rPr>
          <w:sz w:val="24"/>
        </w:rPr>
        <w:t xml:space="preserve">  w wysokości 15 % całkowitej wartości brutto wskazanej w </w:t>
      </w:r>
      <w:r w:rsidR="005A66AF" w:rsidRPr="00F9584D">
        <w:rPr>
          <w:sz w:val="24"/>
        </w:rPr>
        <w:t>§</w:t>
      </w:r>
      <w:r w:rsidR="005A66AF">
        <w:rPr>
          <w:sz w:val="24"/>
        </w:rPr>
        <w:t xml:space="preserve"> 5</w:t>
      </w:r>
      <w:r>
        <w:rPr>
          <w:sz w:val="24"/>
        </w:rPr>
        <w:t xml:space="preserve"> </w:t>
      </w:r>
      <w:r w:rsidR="00541C43">
        <w:rPr>
          <w:sz w:val="24"/>
        </w:rPr>
        <w:t xml:space="preserve">ust. 1 </w:t>
      </w:r>
      <w:r w:rsidR="005A66AF">
        <w:rPr>
          <w:sz w:val="24"/>
        </w:rPr>
        <w:t>n</w:t>
      </w:r>
      <w:r>
        <w:rPr>
          <w:sz w:val="24"/>
        </w:rPr>
        <w:t>iniejszej umowy.</w:t>
      </w:r>
    </w:p>
    <w:p w:rsidR="0022092B" w:rsidRDefault="0022092B" w:rsidP="00837860">
      <w:pPr>
        <w:ind w:left="567" w:hanging="567"/>
        <w:jc w:val="both"/>
        <w:rPr>
          <w:sz w:val="2"/>
        </w:rPr>
      </w:pP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837860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7A0DFE">
        <w:rPr>
          <w:sz w:val="24"/>
        </w:rPr>
        <w:t>7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43154D">
      <w:pPr>
        <w:shd w:val="clear" w:color="auto" w:fill="FFFFFF"/>
        <w:tabs>
          <w:tab w:val="left" w:pos="435"/>
        </w:tabs>
        <w:jc w:val="both"/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541C43" w:rsidP="0043154D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 w:rsidR="0022092B">
        <w:rPr>
          <w:spacing w:val="-2"/>
          <w:sz w:val="24"/>
        </w:rPr>
        <w:t xml:space="preserve">a)  </w:t>
      </w:r>
      <w:r w:rsidR="0022092B">
        <w:rPr>
          <w:spacing w:val="-3"/>
          <w:sz w:val="24"/>
        </w:rPr>
        <w:t>zostanie ogłoszona upadłość bądź nastąpi rozwiązanie firmy Wykonawcy;</w:t>
      </w:r>
    </w:p>
    <w:p w:rsidR="0022092B" w:rsidRPr="0043154D" w:rsidRDefault="00FD276F" w:rsidP="0043154D">
      <w:pPr>
        <w:pStyle w:val="Akapitzlist"/>
        <w:numPr>
          <w:ilvl w:val="0"/>
          <w:numId w:val="12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>
        <w:rPr>
          <w:spacing w:val="-3"/>
          <w:sz w:val="24"/>
        </w:rPr>
        <w:t>Wykonawca rażąco naruszy postanowienia niniejszej umowy,</w:t>
      </w:r>
    </w:p>
    <w:p w:rsidR="0043154D" w:rsidRPr="00FD276F" w:rsidRDefault="0043154D" w:rsidP="0043154D">
      <w:pPr>
        <w:pStyle w:val="Akapitzlist"/>
        <w:numPr>
          <w:ilvl w:val="0"/>
          <w:numId w:val="12"/>
        </w:numPr>
        <w:shd w:val="clear" w:color="auto" w:fill="FFFFFF"/>
        <w:tabs>
          <w:tab w:val="num" w:pos="1440"/>
        </w:tabs>
        <w:jc w:val="both"/>
        <w:rPr>
          <w:spacing w:val="-4"/>
          <w:sz w:val="24"/>
        </w:rPr>
      </w:pPr>
      <w:r>
        <w:rPr>
          <w:spacing w:val="-3"/>
          <w:sz w:val="24"/>
        </w:rPr>
        <w:t xml:space="preserve">dostarczony przez Wykonawcę przedmiot umowy nie będzie spełniał wymogów Zamawiającego, określonych w zapytaniu ofertowym. </w:t>
      </w:r>
    </w:p>
    <w:p w:rsidR="00FD276F" w:rsidRPr="00FD276F" w:rsidRDefault="00FD276F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2"/>
          <w:sz w:val="24"/>
        </w:rPr>
        <w:t>Niezależnie od przypadków, o których mowa w ust. 1, Zamawiający może odstąpić od umowy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C421BE" w:rsidRDefault="00C421BE" w:rsidP="00C421BE">
      <w:pPr>
        <w:jc w:val="center"/>
        <w:rPr>
          <w:sz w:val="24"/>
        </w:rPr>
      </w:pPr>
    </w:p>
    <w:p w:rsidR="00C421BE" w:rsidRDefault="0022092B" w:rsidP="00C421BE">
      <w:pPr>
        <w:jc w:val="center"/>
        <w:rPr>
          <w:sz w:val="24"/>
        </w:rPr>
      </w:pPr>
      <w:r>
        <w:rPr>
          <w:sz w:val="24"/>
        </w:rPr>
        <w:t xml:space="preserve">§ </w:t>
      </w:r>
      <w:r w:rsidR="007A0DFE">
        <w:rPr>
          <w:sz w:val="24"/>
        </w:rPr>
        <w:t>8</w:t>
      </w:r>
    </w:p>
    <w:p w:rsidR="0072111A" w:rsidRPr="00C421BE" w:rsidRDefault="00C421BE" w:rsidP="00C421BE">
      <w:pPr>
        <w:rPr>
          <w:sz w:val="24"/>
        </w:rPr>
      </w:pPr>
      <w:r>
        <w:rPr>
          <w:sz w:val="24"/>
        </w:rPr>
        <w:t xml:space="preserve">1. </w:t>
      </w:r>
      <w:r w:rsidR="0072111A" w:rsidRPr="00C421BE">
        <w:rPr>
          <w:sz w:val="24"/>
        </w:rPr>
        <w:t xml:space="preserve">W ramach wynagrodzenia określonego w niniejszej umowie, Wykonawca przeniesie na Zamawiającego wszelkie majątkowe prawa autorskie związane z przedmiotem określonym w  § 1 umowy, przy uwzględnieniu wszelkich pól eksploatacji wskazanych w Ustawie z dnia 4 lutego 1994r. o prawie autorskim i prawach pokrewnych ( Dz. U. 2006 nr 90 poz. 631 z </w:t>
      </w:r>
      <w:proofErr w:type="spellStart"/>
      <w:r w:rsidR="0072111A" w:rsidRPr="00C421BE">
        <w:rPr>
          <w:sz w:val="24"/>
        </w:rPr>
        <w:t>późn</w:t>
      </w:r>
      <w:proofErr w:type="spellEnd"/>
      <w:r w:rsidR="0072111A" w:rsidRPr="00C421BE">
        <w:rPr>
          <w:sz w:val="24"/>
        </w:rPr>
        <w:t>. zm.).</w:t>
      </w:r>
    </w:p>
    <w:p w:rsidR="00004C08" w:rsidRPr="00004C08" w:rsidRDefault="009234F7" w:rsidP="00004C08">
      <w:pPr>
        <w:jc w:val="both"/>
        <w:rPr>
          <w:sz w:val="24"/>
        </w:rPr>
      </w:pPr>
      <w:r>
        <w:rPr>
          <w:sz w:val="24"/>
        </w:rPr>
        <w:lastRenderedPageBreak/>
        <w:t xml:space="preserve">2. </w:t>
      </w:r>
      <w:r w:rsidR="00004C08" w:rsidRPr="00004C08">
        <w:rPr>
          <w:sz w:val="24"/>
        </w:rPr>
        <w:t>Z chwilą dokonania przez Zamawiającego odbioru egzemplarzy dokumentacji określonej w par. 1 umowy, na Zamawiającego przechodzą autorskie prawa majątkowe do tej dokumentacji jako całości, jak i do poszczególnych jej elementów, co oznacza nabycie przez Zamawiającego pełnego i nieograniczonego prawa do wykorzystywania dokumentacji, jej kopiowania i rozpowszechniania w całości oraz fragmentach w dowolny sposób, a także w dowolnym zakresie, w szczególności na następujących polach eksploatacji: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a) utrwalanie na wszelkich nośnikach,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b) zwielokrotnianie na wszelkich nośnikach,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c)</w:t>
      </w:r>
      <w:r w:rsidR="007A0DFE">
        <w:rPr>
          <w:sz w:val="24"/>
        </w:rPr>
        <w:t xml:space="preserve"> </w:t>
      </w:r>
      <w:r w:rsidRPr="00004C08">
        <w:rPr>
          <w:sz w:val="24"/>
        </w:rPr>
        <w:t>wprowadzanie do obrotu, użyczanie, najem egzemplarzy,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d) wprowadzanie do pamięci komputera i sieci multimedialnych takich jak Internet,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e) publiczne wystawianie ( prezentacja)</w:t>
      </w:r>
    </w:p>
    <w:p w:rsidR="00004C08" w:rsidRPr="00004C08" w:rsidRDefault="009234F7" w:rsidP="00004C08">
      <w:pPr>
        <w:jc w:val="both"/>
        <w:rPr>
          <w:sz w:val="24"/>
        </w:rPr>
      </w:pPr>
      <w:r>
        <w:rPr>
          <w:sz w:val="24"/>
        </w:rPr>
        <w:t>3</w:t>
      </w:r>
      <w:r w:rsidR="00004C08" w:rsidRPr="00004C08">
        <w:rPr>
          <w:sz w:val="24"/>
        </w:rPr>
        <w:t>. Zamawiający może wykonywać autorskie prawa majątkowe do wyżej wymienionej dokumentacji projektowej jako całości, jak i poszczególnych jej elementów, przy użyciu wszelkich nośników oraz technologii, a także może ją przenosić na osoby trzecie oraz wykorzystywać ją w całości lub fragmentach, w kraju i za granicą – bez obowiązku zapłaty dodatkowego wynagrodzenia dla wykonawcy.</w:t>
      </w:r>
    </w:p>
    <w:p w:rsidR="00004C08" w:rsidRPr="0072111A" w:rsidRDefault="00004C08" w:rsidP="00004C08">
      <w:pPr>
        <w:pStyle w:val="Akapitzlist"/>
        <w:ind w:left="360"/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 xml:space="preserve">§ </w:t>
      </w:r>
      <w:r w:rsidR="007A0DFE">
        <w:rPr>
          <w:sz w:val="24"/>
        </w:rPr>
        <w:t>9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W razie powstania sporu na tle wykonania niniejszej umowy o wykonanie </w:t>
      </w:r>
      <w:r w:rsidR="00837860">
        <w:rPr>
          <w:sz w:val="24"/>
        </w:rPr>
        <w:t xml:space="preserve">usługi </w:t>
      </w:r>
      <w:r>
        <w:rPr>
          <w:sz w:val="24"/>
        </w:rPr>
        <w:t>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FD276F" w:rsidRDefault="00FD276F" w:rsidP="00FD276F">
      <w:pPr>
        <w:jc w:val="center"/>
        <w:rPr>
          <w:sz w:val="24"/>
        </w:rPr>
      </w:pPr>
      <w:r>
        <w:rPr>
          <w:sz w:val="24"/>
        </w:rPr>
        <w:t>§ 1</w:t>
      </w:r>
      <w:r w:rsidR="007A0DFE">
        <w:rPr>
          <w:sz w:val="24"/>
        </w:rPr>
        <w:t>0</w:t>
      </w:r>
    </w:p>
    <w:p w:rsidR="00FD276F" w:rsidRDefault="00FD276F" w:rsidP="0022092B">
      <w:pPr>
        <w:jc w:val="center"/>
        <w:rPr>
          <w:sz w:val="24"/>
        </w:rPr>
      </w:pP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>§ 1</w:t>
      </w:r>
      <w:r w:rsidR="007A0DFE">
        <w:t>1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7A0DFE" w:rsidRDefault="007A0DFE" w:rsidP="009234F7">
      <w:pPr>
        <w:jc w:val="both"/>
        <w:rPr>
          <w:b/>
          <w:sz w:val="28"/>
        </w:rPr>
      </w:pP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  <w:t xml:space="preserve">Wykonawca:   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085F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09" w:rsidRDefault="00E75E09" w:rsidP="0022092B">
      <w:r>
        <w:separator/>
      </w:r>
    </w:p>
  </w:endnote>
  <w:endnote w:type="continuationSeparator" w:id="0">
    <w:p w:rsidR="00E75E09" w:rsidRDefault="00E75E09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09" w:rsidRDefault="00E75E09" w:rsidP="0022092B">
      <w:r>
        <w:separator/>
      </w:r>
    </w:p>
  </w:footnote>
  <w:footnote w:type="continuationSeparator" w:id="0">
    <w:p w:rsidR="00E75E09" w:rsidRDefault="00E75E09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3812590"/>
    <w:multiLevelType w:val="hybridMultilevel"/>
    <w:tmpl w:val="766E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46793"/>
    <w:multiLevelType w:val="hybridMultilevel"/>
    <w:tmpl w:val="950ED992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D34A4"/>
    <w:multiLevelType w:val="hybridMultilevel"/>
    <w:tmpl w:val="92869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startOverride w:val="1"/>
    </w:lvlOverride>
  </w:num>
  <w:num w:numId="7">
    <w:abstractNumId w:val="30"/>
    <w:lvlOverride w:ilvl="0">
      <w:startOverride w:val="9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6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</w:num>
  <w:num w:numId="21">
    <w:abstractNumId w:val="25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</w:num>
  <w:num w:numId="25">
    <w:abstractNumId w:val="9"/>
  </w:num>
  <w:num w:numId="26">
    <w:abstractNumId w:val="27"/>
  </w:num>
  <w:num w:numId="27">
    <w:abstractNumId w:val="24"/>
  </w:num>
  <w:num w:numId="28">
    <w:abstractNumId w:val="16"/>
  </w:num>
  <w:num w:numId="29">
    <w:abstractNumId w:val="20"/>
  </w:num>
  <w:num w:numId="30">
    <w:abstractNumId w:val="10"/>
  </w:num>
  <w:num w:numId="31">
    <w:abstractNumId w:val="5"/>
  </w:num>
  <w:num w:numId="32">
    <w:abstractNumId w:val="12"/>
  </w:num>
  <w:num w:numId="33">
    <w:abstractNumId w:val="29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17A28"/>
    <w:rsid w:val="00051C16"/>
    <w:rsid w:val="00051C59"/>
    <w:rsid w:val="00085F94"/>
    <w:rsid w:val="000F1564"/>
    <w:rsid w:val="00133809"/>
    <w:rsid w:val="00152C61"/>
    <w:rsid w:val="00172958"/>
    <w:rsid w:val="00190E91"/>
    <w:rsid w:val="001B6042"/>
    <w:rsid w:val="00215F02"/>
    <w:rsid w:val="0022092B"/>
    <w:rsid w:val="00242441"/>
    <w:rsid w:val="00243E77"/>
    <w:rsid w:val="002A47F6"/>
    <w:rsid w:val="002B47BD"/>
    <w:rsid w:val="002C6124"/>
    <w:rsid w:val="002D2BFD"/>
    <w:rsid w:val="002E08F8"/>
    <w:rsid w:val="002F7963"/>
    <w:rsid w:val="002F7F29"/>
    <w:rsid w:val="00314198"/>
    <w:rsid w:val="00324D97"/>
    <w:rsid w:val="0033318E"/>
    <w:rsid w:val="00386FAB"/>
    <w:rsid w:val="00390D67"/>
    <w:rsid w:val="0043154D"/>
    <w:rsid w:val="004667E1"/>
    <w:rsid w:val="004703A9"/>
    <w:rsid w:val="00541C43"/>
    <w:rsid w:val="005A1074"/>
    <w:rsid w:val="005A66AF"/>
    <w:rsid w:val="006016BE"/>
    <w:rsid w:val="00664959"/>
    <w:rsid w:val="006B7E4E"/>
    <w:rsid w:val="006D0701"/>
    <w:rsid w:val="006E7BD9"/>
    <w:rsid w:val="007155C6"/>
    <w:rsid w:val="0072111A"/>
    <w:rsid w:val="007618B9"/>
    <w:rsid w:val="00787269"/>
    <w:rsid w:val="007A0DFE"/>
    <w:rsid w:val="007A36FE"/>
    <w:rsid w:val="007F657F"/>
    <w:rsid w:val="008264DC"/>
    <w:rsid w:val="00837860"/>
    <w:rsid w:val="008566AC"/>
    <w:rsid w:val="00872652"/>
    <w:rsid w:val="008F5721"/>
    <w:rsid w:val="009003B3"/>
    <w:rsid w:val="00915C90"/>
    <w:rsid w:val="009234F7"/>
    <w:rsid w:val="00943200"/>
    <w:rsid w:val="00952E25"/>
    <w:rsid w:val="009A29B0"/>
    <w:rsid w:val="00A33845"/>
    <w:rsid w:val="00A94731"/>
    <w:rsid w:val="00A94DB1"/>
    <w:rsid w:val="00AD51AA"/>
    <w:rsid w:val="00B2741C"/>
    <w:rsid w:val="00B34B61"/>
    <w:rsid w:val="00B65E57"/>
    <w:rsid w:val="00B744D9"/>
    <w:rsid w:val="00C11311"/>
    <w:rsid w:val="00C421BE"/>
    <w:rsid w:val="00C941E9"/>
    <w:rsid w:val="00C97EDF"/>
    <w:rsid w:val="00CA1B8F"/>
    <w:rsid w:val="00CA6D8B"/>
    <w:rsid w:val="00CF4935"/>
    <w:rsid w:val="00D62AB1"/>
    <w:rsid w:val="00D67A96"/>
    <w:rsid w:val="00D91E55"/>
    <w:rsid w:val="00DE65A7"/>
    <w:rsid w:val="00E660A2"/>
    <w:rsid w:val="00E75E09"/>
    <w:rsid w:val="00E76BAA"/>
    <w:rsid w:val="00E870D9"/>
    <w:rsid w:val="00E915B3"/>
    <w:rsid w:val="00F130EF"/>
    <w:rsid w:val="00F13DF0"/>
    <w:rsid w:val="00F233CC"/>
    <w:rsid w:val="00F25F6D"/>
    <w:rsid w:val="00F9584D"/>
    <w:rsid w:val="00FC4AE0"/>
    <w:rsid w:val="00FD276F"/>
    <w:rsid w:val="00FE03BA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1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rewitaliza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1D8BC-CBFE-4126-91DE-F7280CC8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</cp:lastModifiedBy>
  <cp:revision>24</cp:revision>
  <cp:lastPrinted>2016-02-25T09:40:00Z</cp:lastPrinted>
  <dcterms:created xsi:type="dcterms:W3CDTF">2015-02-20T13:38:00Z</dcterms:created>
  <dcterms:modified xsi:type="dcterms:W3CDTF">2016-02-25T11:26:00Z</dcterms:modified>
</cp:coreProperties>
</file>