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79141050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bookmarkStart w:id="0" w:name="gora" w:displacedByCustomXml="prev"/>
        <w:bookmarkEnd w:id="0" w:displacedByCustomXml="prev"/>
        <w:bookmarkStart w:id="1" w:name="_Toc428953115" w:displacedByCustomXml="prev"/>
        <w:bookmarkStart w:id="2" w:name="_Toc428952083" w:displacedByCustomXml="prev"/>
        <w:bookmarkStart w:id="3" w:name="_Toc428943823" w:displacedByCustomXml="prev"/>
        <w:bookmarkStart w:id="4" w:name="_Toc426103243" w:displacedByCustomXml="prev"/>
        <w:bookmarkStart w:id="5" w:name="_Toc426103083" w:displacedByCustomXml="prev"/>
        <w:bookmarkStart w:id="6" w:name="_Toc422190173" w:displacedByCustomXml="prev"/>
        <w:bookmarkStart w:id="7" w:name="_Toc421910679" w:displacedByCustomXml="prev"/>
        <w:p w:rsidR="00F323D0" w:rsidRPr="00F323D0" w:rsidRDefault="00E533B2" w:rsidP="00F323D0">
          <w:pPr>
            <w:rPr>
              <w:rFonts w:ascii="Calibri" w:eastAsia="Calibri" w:hAnsi="Calibri" w:cs="Times New Roman"/>
              <w:lang w:eastAsia="en-US"/>
            </w:rPr>
          </w:pPr>
          <w:r w:rsidRPr="00E533B2">
            <w:rPr>
              <w:rFonts w:ascii="Calibri" w:eastAsia="Calibri" w:hAnsi="Calibri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6542E73E" wp14:editId="52AE2F2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248660" cy="10696575"/>
                    <wp:effectExtent l="0" t="0" r="8890" b="9525"/>
                    <wp:wrapNone/>
                    <wp:docPr id="8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48660" cy="10696575"/>
                              <a:chOff x="7124" y="-165"/>
                              <a:chExt cx="5116" cy="16845"/>
                            </a:xfrm>
                          </wpg:grpSpPr>
                          <wpg:grpSp>
                            <wpg:cNvPr id="10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-165"/>
                                <a:ext cx="4895" cy="16845"/>
                                <a:chOff x="7560" y="-165"/>
                                <a:chExt cx="4699" cy="16845"/>
                              </a:xfrm>
                            </wpg:grpSpPr>
                            <wps:wsp>
                              <wps:cNvPr id="12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4" y="-165"/>
                                  <a:ext cx="4505" cy="16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9BBB59">
                                      <a:lumMod val="100000"/>
                                      <a:lumOff val="0"/>
                                      <a:alpha val="79999"/>
                                    </a:srgbClr>
                                  </a:fgClr>
                                  <a:bgClr>
                                    <a:sysClr val="window" lastClr="FFFFFF">
                                      <a:lumMod val="100000"/>
                                      <a:lumOff val="0"/>
                                      <a:alpha val="79999"/>
                                    </a:sys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3B2" w:rsidRDefault="00E533B2" w:rsidP="00E533B2">
                                  <w:pPr>
                                    <w:pStyle w:val="Bezodstpw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4" y="10680"/>
                                <a:ext cx="5070" cy="5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33B2" w:rsidRPr="003F4D18" w:rsidRDefault="00E533B2" w:rsidP="00E533B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noProof/>
                                    </w:rPr>
                                    <w:drawing>
                                      <wp:inline distT="0" distB="0" distL="0" distR="0" wp14:anchorId="1207098E" wp14:editId="330646CE">
                                        <wp:extent cx="1190625" cy="1476375"/>
                                        <wp:effectExtent l="0" t="0" r="9525" b="9525"/>
                                        <wp:docPr id="19" name="Obraz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0625" cy="1476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533B2" w:rsidRPr="003F4D18" w:rsidRDefault="00E533B2" w:rsidP="00E533B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3F4D18"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 xml:space="preserve">Gmina </w:t>
                                  </w:r>
                                  <w:r w:rsidR="00F323D0"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>Bakałarzewo</w:t>
                                  </w:r>
                                </w:p>
                                <w:p w:rsidR="00E533B2" w:rsidRPr="003F4D18" w:rsidRDefault="00E533B2" w:rsidP="00E533B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3F4D18"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>Powiat Suwalski</w:t>
                                  </w:r>
                                </w:p>
                                <w:p w:rsidR="00E533B2" w:rsidRPr="003F4D18" w:rsidRDefault="00E533B2" w:rsidP="00E533B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3F4D18">
                                    <w:rPr>
                                      <w:rFonts w:ascii="Arial" w:eastAsia="SimSun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 xml:space="preserve">Województwo Podlaskie     </w:t>
                                  </w:r>
                                </w:p>
                                <w:p w:rsidR="00E533B2" w:rsidRPr="00B44CBB" w:rsidRDefault="00E533B2" w:rsidP="00E533B2">
                                  <w:pPr>
                                    <w:pStyle w:val="Bezodstpw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4" o:spid="_x0000_s1026" style="position:absolute;margin-left:204.6pt;margin-top:0;width:255.8pt;height:842.25pt;z-index:251663360;mso-position-horizontal:right;mso-position-horizontal-relative:page;mso-position-vertical:top;mso-position-vertical-relative:page" coordorigin="7124,-165" coordsize="5116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" o:allowincell="f">
                    <v:group id="Group 364" o:spid="_x0000_s1027" style="position:absolute;left:7344;top:-165;width:4895;height:16845" coordorigin="7560,-165" coordsize="4699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tangle 365" o:spid="_x0000_s1028" style="position:absolute;left:7754;top:-165;width:4505;height:1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68sQA&#10;AADbAAAADwAAAGRycy9kb3ducmV2LnhtbESPQWvCQBCF74X+h2UKvdWNVsSmriKKoD0U1F56G7LT&#10;bGp2NmRHTf59VxB6m+G9ed+b2aLztbpQG6vABoaDDBRxEWzFpYGv4+ZlCioKssU6MBnoKcJi/vgw&#10;w9yGK+/pcpBSpRCOORpwIk2udSwceYyD0BAn7Se0HiWtbalti9cU7ms9yrKJ9lhxIjhsaOWoOB3O&#10;PkGO0n83n+F3vJVd/7Zef7j4OjHm+albvoMS6uTffL/e2lR/BLdf0g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evLEAAAA2wAAAA8AAAAAAAAAAAAAAAAAmAIAAGRycy9k&#10;b3ducmV2LnhtbFBLBQYAAAAABAAEAPUAAACJAwAAAAA=&#10;" fillcolor="#d9d9d9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uzsUA&#10;AADbAAAADwAAAGRycy9kb3ducmV2LnhtbERPS0vEMBC+L/gfwgheFpv6WLG12aUKgi4etFbB29iM&#10;bbWZlCZu4783grC3+fieU2yCGcSOJtdbVnCSpCCIG6t7bhXUz7fHlyCcR9Y4WCYFP+Rgsz5YFJhr&#10;O/MT7SrfihjCLkcFnfdjLqVrOjLoEjsSR+7DTgZ9hFMr9YRzDDeDPE3TC2mw59jQ4Ug3HTVf1bdR&#10;cL3aPtYP5+G1/Hx/ybJ0ef8Wliuljg5DeQXCU/B78b/7Tsf5Z/D3Szx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7OxQAAANsAAAAPAAAAAAAAAAAAAAAAAJgCAABkcnMv&#10;ZG93bnJldi54bWxQSwUGAAAAAAQABAD1AAAAigMAAAAA&#10;" fillcolor="#9bbb59" stroked="f" strokecolor="white" strokeweight="1pt">
                        <v:fill r:id="rId10" o:title="" opacity="52428f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5/h8IA&#10;AADbAAAADwAAAGRycy9kb3ducmV2LnhtbERPS2sCMRC+F/ofwhR6KZpYi+hqFCkt6KXiA/E4uxk3&#10;i5vJskl1/fdNodDbfHzPmS06V4srtaHyrGHQVyCIC28qLjUc9p+9MYgQkQ3WnknDnQIs5o8PM8yM&#10;v/GWrrtYihTCIUMNNsYmkzIUlhyGvm+IE3f2rcOYYFtK0+Ithbtavio1kg4rTg0WG3q3VFx2307D&#10;ho52uJ7k+Yf6uuSnk4ovhozWz0/dcgoiUhf/xX/ulUnz3+D3l3S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n+HwgAAANsAAAAPAAAAAAAAAAAAAAAAAJgCAABkcnMvZG93&#10;bnJldi54bWxQSwUGAAAAAAQABAD1AAAAhwMAAAAA&#10;" filled="f" stroked="f" strokecolor="white" strokeweight="1pt">
                      <v:fill opacity="52428f"/>
                      <v:textbox inset="28.8pt,14.4pt,14.4pt,14.4pt">
                        <w:txbxContent>
                          <w:p w:rsidR="00E533B2" w:rsidRDefault="00E533B2" w:rsidP="00E533B2">
                            <w:pPr>
                              <w:pStyle w:val="Bezodstpw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124;top:10680;width:5070;height:597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HMIA&#10;AADbAAAADwAAAGRycy9kb3ducmV2LnhtbERPS2sCMRC+F/ofwhR6KZpYqehqFCkt6KXiA/E4uxk3&#10;i5vJskl1/fdNodDbfHzPmS06V4srtaHyrGHQVyCIC28qLjUc9p+9MYgQkQ3WnknDnQIs5o8PM8yM&#10;v/GWrrtYihTCIUMNNsYmkzIUlhyGvm+IE3f2rcOYYFtK0+Ithbtavio1kg4rTg0WG3q3VFx2307D&#10;ho52uJ7k+Yf6uuSnk4ovhozWz0/dcgoiUhf/xX/ulUnz3+D3l3S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tocwgAAANsAAAAPAAAAAAAAAAAAAAAAAJgCAABkcnMvZG93&#10;bnJldi54bWxQSwUGAAAAAAQABAD1AAAAhwMAAAAA&#10;" filled="f" stroked="f" strokecolor="white" strokeweight="1pt">
                      <v:fill opacity="52428f"/>
                      <v:textbox inset="28.8pt,14.4pt,14.4pt,14.4pt">
                        <w:txbxContent>
                          <w:p w:rsidR="00E533B2" w:rsidRPr="003F4D18" w:rsidRDefault="00E533B2" w:rsidP="00E533B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SimSun"/>
                                <w:noProof/>
                              </w:rPr>
                              <w:drawing>
                                <wp:inline distT="0" distB="0" distL="0" distR="0" wp14:anchorId="1207098E" wp14:editId="330646CE">
                                  <wp:extent cx="1190625" cy="1476375"/>
                                  <wp:effectExtent l="0" t="0" r="9525" b="9525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33B2" w:rsidRPr="003F4D18" w:rsidRDefault="00E533B2" w:rsidP="00E533B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3F4D18"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Gmina </w:t>
                            </w:r>
                            <w:r w:rsidR="00F323D0"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Bakałarzewo</w:t>
                            </w:r>
                          </w:p>
                          <w:p w:rsidR="00E533B2" w:rsidRPr="003F4D18" w:rsidRDefault="00E533B2" w:rsidP="00E533B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3F4D18"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Powiat Suwalski</w:t>
                            </w:r>
                          </w:p>
                          <w:p w:rsidR="00E533B2" w:rsidRPr="003F4D18" w:rsidRDefault="00E533B2" w:rsidP="00E533B2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3F4D18">
                              <w:rPr>
                                <w:rFonts w:ascii="Arial" w:eastAsia="SimSun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Województwo Podlaskie     </w:t>
                            </w:r>
                          </w:p>
                          <w:p w:rsidR="00E533B2" w:rsidRPr="00B44CBB" w:rsidRDefault="00E533B2" w:rsidP="00E533B2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F323D0">
            <w:rPr>
              <w:rFonts w:ascii="Calibri" w:eastAsia="SimSun" w:hAnsi="Calibri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0" allowOverlap="1" wp14:anchorId="7F52FD9F" wp14:editId="2DD8A78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248660" cy="10629900"/>
                    <wp:effectExtent l="0" t="0" r="8890" b="0"/>
                    <wp:wrapNone/>
                    <wp:docPr id="22" name="Grupa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48660" cy="10629900"/>
                              <a:chOff x="7124" y="-165"/>
                              <a:chExt cx="5116" cy="16740"/>
                            </a:xfrm>
                          </wpg:grpSpPr>
                          <wpg:grpSp>
                            <wpg:cNvPr id="2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-165"/>
                                <a:ext cx="4895" cy="16740"/>
                                <a:chOff x="7560" y="-165"/>
                                <a:chExt cx="4699" cy="16740"/>
                              </a:xfrm>
                            </wpg:grpSpPr>
                            <wps:wsp>
                              <wps:cNvPr id="26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4" y="-165"/>
                                  <a:ext cx="4505" cy="1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8064A2">
                                      <a:lumMod val="60000"/>
                                      <a:lumOff val="40000"/>
                                      <a:alpha val="79999"/>
                                    </a:srgbClr>
                                  </a:fgClr>
                                  <a:bgClr>
                                    <a:sysClr val="window" lastClr="FFFFFF">
                                      <a:lumMod val="100000"/>
                                      <a:lumOff val="0"/>
                                      <a:alpha val="79999"/>
                                    </a:sys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3D0" w:rsidRPr="00CF3A99" w:rsidRDefault="00F323D0" w:rsidP="00F323D0">
                                  <w:pPr>
                                    <w:pStyle w:val="Bezodstpw"/>
                                    <w:rPr>
                                      <w:rFonts w:ascii="Cambria" w:eastAsia="Times New Roman" w:hAnsi="Cambria"/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4" y="11190"/>
                                <a:ext cx="5070" cy="5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23D0" w:rsidRPr="00862F73" w:rsidRDefault="00F323D0" w:rsidP="00F323D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48BA87F" wp14:editId="4CCBD6A5">
                                        <wp:extent cx="1171575" cy="1419860"/>
                                        <wp:effectExtent l="0" t="0" r="9525" b="8890"/>
                                        <wp:docPr id="30" name="Obraz 30" descr="http://www.suwalszczyzna.eu/zdjeciaUrzedy/201304161156144074146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8" descr="http://www.suwalszczyzna.eu/zdjeciaUrzedy/201304161156144074146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1419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323D0" w:rsidRPr="00862F73" w:rsidRDefault="00F323D0" w:rsidP="00F323D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862F73"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>Gmina Bakałarzewo</w:t>
                                  </w:r>
                                </w:p>
                                <w:p w:rsidR="00F323D0" w:rsidRPr="00862F73" w:rsidRDefault="00F323D0" w:rsidP="00F323D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862F73"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>Powiat Suwalski</w:t>
                                  </w:r>
                                </w:p>
                                <w:p w:rsidR="00F323D0" w:rsidRPr="00862F73" w:rsidRDefault="00F323D0" w:rsidP="00F323D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862F73"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 xml:space="preserve">Województwo Podlaskie    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2" o:spid="_x0000_s1032" style="position:absolute;margin-left:204.6pt;margin-top:0;width:255.8pt;height:837pt;z-index:251667456;mso-position-horizontal:right;mso-position-horizontal-relative:page;mso-position-vertical:top;mso-position-vertical-relative:page" coordorigin="7124,-165" coordsize="5116,1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" o:allowincell="f">
                    <v:group id="Group 364" o:spid="_x0000_s1033" style="position:absolute;left:7344;top:-165;width:4895;height:16740" coordorigin="7560,-165" coordsize="4699,1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ect id="Rectangle 365" o:spid="_x0000_s1034" style="position:absolute;left:7754;top:-165;width:4505;height:16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2TMQA&#10;AADbAAAADwAAAGRycy9kb3ducmV2LnhtbESPT2vCQBDF7wW/wzKCt7qpSmijq5SKoD0Uqr14G7LT&#10;bNrsbMiOmnz7bqHQ4+P9+fFWm9436kpdrAMbeJhmoIjLYGuuDHycdvePoKIgW2wCk4GBImzWo7sV&#10;Fjbc+J2uR6lUGuFYoAEn0hZax9KRxzgNLXHyPkPnUZLsKm07vKVx3+hZluXaY82J4LClF0fl9/Hi&#10;E+Qkw7l9C1+LvRyGp+321cV5bsxk3D8vQQn18h/+a++tgVkOv1/SD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tkzEAAAA2wAAAA8AAAAAAAAAAAAAAAAAmAIAAGRycy9k&#10;b3ducmV2LnhtbFBLBQYAAAAABAAEAPUAAACJAwAAAAA=&#10;" fillcolor="#d9d9d9" stroked="f" strokecolor="#d8d8d8"/>
                      <v:rect id="Rectangle 366" o:spid="_x0000_s1035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13sMA&#10;AADbAAAADwAAAGRycy9kb3ducmV2LnhtbESPQWvCQBSE74L/YXmF3sxGi1ZiNiLSQuutab0/ss9s&#10;avZtzG419de7BaHHYWa+YfL1YFtxpt43jhVMkxQEceV0w7WCr8/XyRKED8gaW8ek4Jc8rIvxKMdM&#10;uwt/0LkMtYgQ9hkqMCF0mZS+MmTRJ64jjt7B9RZDlH0tdY+XCLetnKXpQlpsOC4Y7GhrqDqWP1YB&#10;O7Mrj6f9tdVP8yZ8z1/ep9dUqceHYbMCEWgI/+F7+00rmD3D3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13sMAAADbAAAADwAAAAAAAAAAAAAAAACYAgAAZHJzL2Rv&#10;d25yZXYueG1sUEsFBgAAAAAEAAQA9QAAAIgDAAAAAA==&#10;" fillcolor="#b3a2c7" stroked="f" strokecolor="white" strokeweight="1pt">
                        <v:fill r:id="rId10" o:title="" opacity="52428f" o:opacity2="52428f" type="pattern"/>
                        <v:shadow color="#d8d8d8" offset="3pt,3pt"/>
                      </v:rect>
                    </v:group>
                    <v:rect id="Rectangle 367" o:spid="_x0000_s1036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/P8EA&#10;AADbAAAADwAAAGRycy9kb3ducmV2LnhtbERPTWsCMRC9F/ofwgi9FE1UKLoapUgLelG0RTzObsbN&#10;4maybFJd/705CD0+3vd82blaXKkNlWcNw4ECQVx4U3Gp4ffnuz8BESKywdozabhTgOXi9WWOmfE3&#10;3tP1EEuRQjhkqMHG2GRShsKSwzDwDXHizr51GBNsS2lavKVwV8uRUh/SYcWpwWJDK0vF5fDnNOzo&#10;aMebaZ5/qe0lP51UfDdktH7rdZ8zEJG6+C9+utdGwyiNTV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vz/BAAAA2wAAAA8AAAAAAAAAAAAAAAAAmAIAAGRycy9kb3du&#10;cmV2LnhtbFBLBQYAAAAABAAEAPUAAACGAwAAAAA=&#10;" filled="f" stroked="f" strokecolor="white" strokeweight="1pt">
                      <v:fill opacity="52428f"/>
                      <v:textbox inset="28.8pt,14.4pt,14.4pt,14.4pt">
                        <w:txbxContent>
                          <w:p w:rsidR="00F323D0" w:rsidRPr="00CF3A99" w:rsidRDefault="00F323D0" w:rsidP="00F323D0">
                            <w:pPr>
                              <w:pStyle w:val="Bezodstpw"/>
                              <w:rPr>
                                <w:rFonts w:ascii="Cambria" w:eastAsia="Times New Roman" w:hAnsi="Cambria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7" style="position:absolute;left:7124;top:11190;width:5070;height:50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apMQA&#10;AADbAAAADwAAAGRycy9kb3ducmV2LnhtbESPQWsCMRSE70L/Q3iFXoomtSC6GqWUFuyl4raIx7eb&#10;52Zx87Jsoq7/3hQKHoeZ+YZZrHrXiDN1ofas4WWkQBCX3tRcafj9+RxOQYSIbLDxTBquFGC1fBgs&#10;MDP+wls657ESCcIhQw02xjaTMpSWHIaRb4mTd/Cdw5hkV0nT4SXBXSPHSk2kw5rTgsWW3i2Vx/zk&#10;NGxoZ1+/ZkXxob6PxX6v4rMho/XTY/82BxGpj/fwf3ttNIx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GqTEAAAA2wAAAA8AAAAAAAAAAAAAAAAAmAIAAGRycy9k&#10;b3ducmV2LnhtbFBLBQYAAAAABAAEAPUAAACJAwAAAAA=&#10;" filled="f" stroked="f" strokecolor="white" strokeweight="1pt">
                      <v:fill opacity="52428f"/>
                      <v:textbox inset="28.8pt,14.4pt,14.4pt,14.4pt">
                        <w:txbxContent>
                          <w:p w:rsidR="00F323D0" w:rsidRPr="00862F73" w:rsidRDefault="00F323D0" w:rsidP="00F323D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48BA87F" wp14:editId="4CCBD6A5">
                                  <wp:extent cx="1171575" cy="1419860"/>
                                  <wp:effectExtent l="0" t="0" r="9525" b="8890"/>
                                  <wp:docPr id="30" name="Obraz 30" descr="http://www.suwalszczyzna.eu/zdjeciaUrzedy/20130416115614407414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http://www.suwalszczyzna.eu/zdjeciaUrzedy/20130416115614407414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1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3D0" w:rsidRPr="00862F73" w:rsidRDefault="00F323D0" w:rsidP="00F323D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862F73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Gmina Bakałarzewo</w:t>
                            </w:r>
                          </w:p>
                          <w:p w:rsidR="00F323D0" w:rsidRPr="00862F73" w:rsidRDefault="00F323D0" w:rsidP="00F323D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862F73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Powiat Suwalski</w:t>
                            </w:r>
                          </w:p>
                          <w:p w:rsidR="00F323D0" w:rsidRPr="00862F73" w:rsidRDefault="00F323D0" w:rsidP="00F323D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862F73">
                              <w:rPr>
                                <w:rFonts w:ascii="Arial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Województwo Podlaskie    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323D0" w:rsidRPr="00F323D0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  <w:r>
            <w:rPr>
              <w:rFonts w:ascii="Calibri" w:eastAsia="SimSun" w:hAnsi="Calibri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6BA00676" wp14:editId="7524D8F2">
                    <wp:simplePos x="0" y="0"/>
                    <wp:positionH relativeFrom="page">
                      <wp:posOffset>371475</wp:posOffset>
                    </wp:positionH>
                    <wp:positionV relativeFrom="page">
                      <wp:posOffset>1438275</wp:posOffset>
                    </wp:positionV>
                    <wp:extent cx="7058025" cy="2148840"/>
                    <wp:effectExtent l="0" t="0" r="28575" b="16510"/>
                    <wp:wrapNone/>
                    <wp:docPr id="21" name="Prostoką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8025" cy="2148840"/>
                            </a:xfrm>
                            <a:prstGeom prst="rect">
                              <a:avLst/>
                            </a:prstGeom>
                            <a:solidFill>
                              <a:srgbClr val="8064A2">
                                <a:lumMod val="60000"/>
                                <a:lumOff val="40000"/>
                              </a:srgb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566CBF" w:rsidRDefault="00F323D0" w:rsidP="00F323D0">
                                <w:pPr>
                                  <w:pStyle w:val="Bezodstpw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mallCaps/>
                                    <w:sz w:val="52"/>
                                    <w:szCs w:val="52"/>
                                  </w:rPr>
                                </w:pPr>
                                <w:r w:rsidRPr="00F323D0">
                                  <w:rPr>
                                    <w:rFonts w:ascii="Arial" w:eastAsia="Times New Roman" w:hAnsi="Arial" w:cs="Arial"/>
                                    <w:b/>
                                    <w:smallCaps/>
                                    <w:sz w:val="52"/>
                                    <w:szCs w:val="52"/>
                                  </w:rPr>
                                  <w:t xml:space="preserve">     </w:t>
                                </w:r>
                                <w:r w:rsidRPr="00F323D0">
                                  <w:rPr>
                                    <w:rFonts w:ascii="Arial" w:eastAsiaTheme="majorEastAsia" w:hAnsi="Arial" w:cs="Arial"/>
                                    <w:b/>
                                    <w:smallCaps/>
                                    <w:sz w:val="52"/>
                                    <w:szCs w:val="52"/>
                                  </w:rPr>
                                  <w:t>Podsumowanie strategicznej oceny oddziaływania</w:t>
                                </w:r>
                                <w:r w:rsidRPr="00F323D0">
                                  <w:rPr>
                                    <w:rFonts w:ascii="Arial" w:eastAsia="Times New Roman" w:hAnsi="Arial" w:cs="Arial"/>
                                    <w:b/>
                                    <w:smallCaps/>
                                    <w:sz w:val="52"/>
                                    <w:szCs w:val="52"/>
                                  </w:rPr>
                                  <w:t xml:space="preserve"> na środowisko Programu Ochrony Środowiska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mallCaps/>
                                    <w:sz w:val="52"/>
                                    <w:szCs w:val="52"/>
                                  </w:rPr>
                                  <w:br/>
                                </w:r>
                                <w:r w:rsidRPr="00F323D0">
                                  <w:rPr>
                                    <w:rFonts w:ascii="Arial" w:eastAsia="Times New Roman" w:hAnsi="Arial" w:cs="Arial"/>
                                    <w:b/>
                                    <w:smallCaps/>
                                    <w:sz w:val="52"/>
                                    <w:szCs w:val="52"/>
                                  </w:rPr>
                                  <w:t xml:space="preserve">dla Gminy Bakałarzewo na lata </w:t>
                                </w:r>
                              </w:p>
                              <w:p w:rsidR="00F323D0" w:rsidRPr="00F323D0" w:rsidRDefault="00F323D0" w:rsidP="00F323D0">
                                <w:pPr>
                                  <w:pStyle w:val="Bezodstpw"/>
                                  <w:jc w:val="center"/>
                                  <w:rPr>
                                    <w:rFonts w:ascii="Cambria" w:eastAsia="Times New Roman" w:hAnsi="Cambria"/>
                                    <w:smallCaps/>
                                    <w:sz w:val="52"/>
                                    <w:szCs w:val="52"/>
                                  </w:rPr>
                                </w:pPr>
                                <w:r w:rsidRPr="00F323D0">
                                  <w:rPr>
                                    <w:rFonts w:ascii="Arial" w:eastAsia="Times New Roman" w:hAnsi="Arial" w:cs="Arial"/>
                                    <w:b/>
                                    <w:smallCaps/>
                                    <w:sz w:val="52"/>
                                    <w:szCs w:val="52"/>
                                  </w:rPr>
                                  <w:t>2016-2020 z perspektywą  do 2022 r.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Prostokąt 21" o:spid="_x0000_s1038" style="position:absolute;margin-left:29.25pt;margin-top:113.25pt;width:555.75pt;height:169.2pt;z-index:25166848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" o:allowincell="f" fillcolor="#b3a2c7" strokecolor="window" strokeweight="1pt">
                    <v:textbox style="mso-fit-shape-to-text:t" inset="14.4pt,,14.4pt">
                      <w:txbxContent>
                        <w:p w:rsidR="00566CBF" w:rsidRDefault="00F323D0" w:rsidP="00F323D0">
                          <w:pPr>
                            <w:pStyle w:val="Bezodstpw"/>
                            <w:jc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sz w:val="52"/>
                              <w:szCs w:val="52"/>
                            </w:rPr>
                          </w:pPr>
                          <w:r w:rsidRPr="00F323D0">
                            <w:rPr>
                              <w:rFonts w:ascii="Arial" w:eastAsia="Times New Roman" w:hAnsi="Arial" w:cs="Arial"/>
                              <w:b/>
                              <w:smallCaps/>
                              <w:sz w:val="52"/>
                              <w:szCs w:val="52"/>
                            </w:rPr>
                            <w:t xml:space="preserve">     </w:t>
                          </w:r>
                          <w:r w:rsidRPr="00F323D0">
                            <w:rPr>
                              <w:rFonts w:ascii="Arial" w:eastAsiaTheme="majorEastAsia" w:hAnsi="Arial" w:cs="Arial"/>
                              <w:b/>
                              <w:smallCaps/>
                              <w:sz w:val="52"/>
                              <w:szCs w:val="52"/>
                            </w:rPr>
                            <w:t>Podsumowanie strategicznej oceny oddziaływania</w:t>
                          </w:r>
                          <w:r w:rsidRPr="00F323D0">
                            <w:rPr>
                              <w:rFonts w:ascii="Arial" w:eastAsia="Times New Roman" w:hAnsi="Arial" w:cs="Arial"/>
                              <w:b/>
                              <w:smallCaps/>
                              <w:sz w:val="52"/>
                              <w:szCs w:val="52"/>
                            </w:rPr>
                            <w:t xml:space="preserve"> na środowisko Programu Ochrony Środowiska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sz w:val="52"/>
                              <w:szCs w:val="52"/>
                            </w:rPr>
                            <w:br/>
                          </w:r>
                          <w:r w:rsidRPr="00F323D0">
                            <w:rPr>
                              <w:rFonts w:ascii="Arial" w:eastAsia="Times New Roman" w:hAnsi="Arial" w:cs="Arial"/>
                              <w:b/>
                              <w:smallCaps/>
                              <w:sz w:val="52"/>
                              <w:szCs w:val="52"/>
                            </w:rPr>
                            <w:t xml:space="preserve">dla Gminy Bakałarzewo na lata </w:t>
                          </w:r>
                        </w:p>
                        <w:p w:rsidR="00F323D0" w:rsidRPr="00F323D0" w:rsidRDefault="00F323D0" w:rsidP="00F323D0">
                          <w:pPr>
                            <w:pStyle w:val="Bezodstpw"/>
                            <w:jc w:val="center"/>
                            <w:rPr>
                              <w:rFonts w:ascii="Cambria" w:eastAsia="Times New Roman" w:hAnsi="Cambria"/>
                              <w:smallCaps/>
                              <w:sz w:val="52"/>
                              <w:szCs w:val="52"/>
                            </w:rPr>
                          </w:pPr>
                          <w:r w:rsidRPr="00F323D0">
                            <w:rPr>
                              <w:rFonts w:ascii="Arial" w:eastAsia="Times New Roman" w:hAnsi="Arial" w:cs="Arial"/>
                              <w:b/>
                              <w:smallCaps/>
                              <w:sz w:val="52"/>
                              <w:szCs w:val="52"/>
                            </w:rPr>
                            <w:t>2016-2020 z perspektywą  do 2022 r.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323D0" w:rsidRPr="00F323D0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</w:p>
        <w:p w:rsidR="00F323D0" w:rsidRPr="00F323D0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</w:p>
        <w:p w:rsidR="00F323D0" w:rsidRPr="00F323D0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</w:p>
        <w:p w:rsidR="00F323D0" w:rsidRPr="00F323D0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</w:p>
        <w:p w:rsidR="00F323D0" w:rsidRPr="00F323D0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</w:p>
        <w:p w:rsidR="00F323D0" w:rsidRPr="00F323D0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</w:p>
        <w:p w:rsidR="00F323D0" w:rsidRPr="00F323D0" w:rsidRDefault="00F323D0" w:rsidP="00F323D0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en-US"/>
            </w:rPr>
          </w:pPr>
        </w:p>
        <w:p w:rsidR="00F323D0" w:rsidRPr="00F323D0" w:rsidRDefault="00F323D0" w:rsidP="00F323D0">
          <w:pPr>
            <w:spacing w:after="0" w:line="360" w:lineRule="auto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>
            <w:rPr>
              <w:rFonts w:ascii="Calibri" w:eastAsia="SimSun" w:hAnsi="Calibri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21A3B453" wp14:editId="2049AA19">
                <wp:simplePos x="0" y="0"/>
                <wp:positionH relativeFrom="column">
                  <wp:posOffset>13335</wp:posOffset>
                </wp:positionH>
                <wp:positionV relativeFrom="paragraph">
                  <wp:posOffset>68580</wp:posOffset>
                </wp:positionV>
                <wp:extent cx="5852795" cy="3457575"/>
                <wp:effectExtent l="0" t="0" r="0" b="9525"/>
                <wp:wrapSquare wrapText="bothSides"/>
                <wp:docPr id="20" name="Obraz 20" descr="Obraz na stronie jez._glebokie__2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na stronie jez._glebokie__2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6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79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23D0">
            <w:rPr>
              <w:rFonts w:ascii="Arial" w:eastAsia="Calibri" w:hAnsi="Arial" w:cs="Arial"/>
              <w:sz w:val="18"/>
              <w:szCs w:val="18"/>
              <w:lang w:eastAsia="en-US"/>
            </w:rPr>
            <w:t>Jezioro Głębokie</w:t>
          </w:r>
        </w:p>
        <w:p w:rsidR="00F323D0" w:rsidRPr="00F323D0" w:rsidRDefault="00F323D0" w:rsidP="00F323D0">
          <w:pPr>
            <w:spacing w:after="0" w:line="360" w:lineRule="auto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F323D0">
            <w:rPr>
              <w:rFonts w:ascii="Arial" w:eastAsia="Calibri" w:hAnsi="Arial" w:cs="Arial"/>
              <w:sz w:val="18"/>
              <w:szCs w:val="18"/>
              <w:lang w:eastAsia="en-US"/>
            </w:rPr>
            <w:t>Źródło: www.bakalarzewo.pl</w:t>
          </w:r>
        </w:p>
        <w:p w:rsidR="00E533B2" w:rsidRPr="00E533B2" w:rsidRDefault="00F323D0" w:rsidP="00F323D0">
          <w:pPr>
            <w:rPr>
              <w:rFonts w:ascii="Calibri" w:eastAsia="Calibri" w:hAnsi="Calibri" w:cs="Times New Roman"/>
              <w:lang w:eastAsia="en-US"/>
            </w:rPr>
          </w:pPr>
          <w:r w:rsidRPr="00F323D0">
            <w:rPr>
              <w:rFonts w:ascii="Calibri" w:eastAsia="Calibri" w:hAnsi="Calibri" w:cs="Times New Roman"/>
              <w:lang w:eastAsia="en-US"/>
            </w:rPr>
            <w:br w:type="page"/>
          </w:r>
        </w:p>
        <w:p w:rsidR="00A50C89" w:rsidRPr="0058099F" w:rsidRDefault="00A50C89" w:rsidP="0058099F">
          <w:pPr>
            <w:pStyle w:val="Nagwek1"/>
            <w:rPr>
              <w:rFonts w:ascii="Arial" w:hAnsi="Arial" w:cs="Arial"/>
              <w:smallCaps/>
              <w:color w:val="auto"/>
            </w:rPr>
          </w:pPr>
          <w:bookmarkStart w:id="8" w:name="_Toc445719277"/>
          <w:bookmarkStart w:id="9" w:name="_Toc449960727"/>
          <w:bookmarkStart w:id="10" w:name="_Toc454917691"/>
          <w:r w:rsidRPr="0058099F">
            <w:rPr>
              <w:rFonts w:ascii="Arial" w:hAnsi="Arial" w:cs="Arial"/>
              <w:smallCaps/>
              <w:color w:val="auto"/>
            </w:rPr>
            <w:lastRenderedPageBreak/>
            <w:t>Spis treści</w:t>
          </w:r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8"/>
          <w:bookmarkEnd w:id="9"/>
          <w:bookmarkEnd w:id="10"/>
        </w:p>
        <w:p w:rsidR="00A50C89" w:rsidRPr="00512C26" w:rsidRDefault="00A50C89" w:rsidP="00512C26">
          <w:pPr>
            <w:shd w:val="clear" w:color="auto" w:fill="FFFFFF"/>
            <w:spacing w:after="0" w:line="360" w:lineRule="auto"/>
            <w:jc w:val="both"/>
            <w:rPr>
              <w:rFonts w:ascii="Arial" w:eastAsia="Times New Roman" w:hAnsi="Arial" w:cs="Arial"/>
            </w:rPr>
          </w:pPr>
        </w:p>
        <w:p w:rsidR="00F13207" w:rsidRPr="00F13207" w:rsidRDefault="005151B6" w:rsidP="00F13207">
          <w:pPr>
            <w:pStyle w:val="Spistreci1"/>
            <w:tabs>
              <w:tab w:val="right" w:leader="dot" w:pos="9060"/>
            </w:tabs>
            <w:spacing w:before="0" w:after="0" w:line="360" w:lineRule="auto"/>
            <w:jc w:val="both"/>
            <w:rPr>
              <w:rFonts w:ascii="Arial" w:hAnsi="Arial" w:cs="Arial"/>
              <w:b w:val="0"/>
              <w:bCs w:val="0"/>
              <w:caps w:val="0"/>
              <w:noProof/>
              <w:sz w:val="22"/>
              <w:szCs w:val="22"/>
            </w:rPr>
          </w:pPr>
          <w:r w:rsidRPr="00F13207">
            <w:rPr>
              <w:rFonts w:ascii="Arial" w:eastAsia="Times New Roman" w:hAnsi="Arial" w:cs="Arial"/>
              <w:sz w:val="22"/>
              <w:szCs w:val="22"/>
            </w:rPr>
            <w:fldChar w:fldCharType="begin"/>
          </w:r>
          <w:r w:rsidRPr="00F13207">
            <w:rPr>
              <w:rFonts w:ascii="Arial" w:eastAsia="Times New Roman" w:hAnsi="Arial" w:cs="Arial"/>
              <w:sz w:val="22"/>
              <w:szCs w:val="22"/>
            </w:rPr>
            <w:instrText xml:space="preserve"> TOC \o "1-3" \h \z \u </w:instrText>
          </w:r>
          <w:r w:rsidRPr="00F13207">
            <w:rPr>
              <w:rFonts w:ascii="Arial" w:eastAsia="Times New Roman" w:hAnsi="Arial" w:cs="Arial"/>
              <w:sz w:val="22"/>
              <w:szCs w:val="22"/>
            </w:rPr>
            <w:fldChar w:fldCharType="separate"/>
          </w:r>
          <w:hyperlink w:anchor="_Toc454917692" w:history="1">
            <w:r w:rsidR="00F13207" w:rsidRPr="00F13207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1. </w:t>
            </w:r>
            <w:r w:rsidR="00F13207" w:rsidRPr="00F13207">
              <w:rPr>
                <w:rStyle w:val="Hipercze"/>
                <w:rFonts w:ascii="Arial" w:hAnsi="Arial" w:cs="Arial"/>
                <w:smallCaps/>
                <w:noProof/>
                <w:sz w:val="22"/>
                <w:szCs w:val="22"/>
              </w:rPr>
              <w:t>Podstawy prawne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_Toc454917692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F5B78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1"/>
            <w:tabs>
              <w:tab w:val="right" w:leader="dot" w:pos="9060"/>
            </w:tabs>
            <w:spacing w:before="0" w:after="0" w:line="360" w:lineRule="auto"/>
            <w:jc w:val="both"/>
            <w:rPr>
              <w:rFonts w:ascii="Arial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454917693" w:history="1">
            <w:r w:rsidR="00F13207" w:rsidRPr="00F13207">
              <w:rPr>
                <w:rStyle w:val="Hipercze"/>
                <w:rFonts w:ascii="Arial" w:hAnsi="Arial" w:cs="Arial"/>
                <w:smallCaps/>
                <w:noProof/>
                <w:sz w:val="22"/>
                <w:szCs w:val="22"/>
                <w:lang w:eastAsia="en-US"/>
              </w:rPr>
              <w:t>2. Przebieg strategicznej oceny oddziaływania na środowisko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_Toc454917693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1"/>
            <w:tabs>
              <w:tab w:val="right" w:leader="dot" w:pos="9060"/>
            </w:tabs>
            <w:spacing w:before="0" w:after="0" w:line="360" w:lineRule="auto"/>
            <w:jc w:val="both"/>
            <w:rPr>
              <w:rFonts w:ascii="Arial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454917694" w:history="1">
            <w:r w:rsidR="00F13207" w:rsidRPr="00F13207">
              <w:rPr>
                <w:rStyle w:val="Hipercze"/>
                <w:rFonts w:ascii="Arial" w:hAnsi="Arial" w:cs="Arial"/>
                <w:smallCaps/>
                <w:noProof/>
                <w:sz w:val="22"/>
                <w:szCs w:val="22"/>
                <w:lang w:eastAsia="en-US"/>
              </w:rPr>
              <w:t>3. Najważniejsze ustalenia wynikające z przeprowadzenia strategicznej oceny oddziaływania na środowisko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_Toc454917694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2"/>
            <w:tabs>
              <w:tab w:val="right" w:leader="dot" w:pos="9060"/>
            </w:tabs>
            <w:spacing w:line="360" w:lineRule="auto"/>
            <w:jc w:val="both"/>
            <w:rPr>
              <w:rFonts w:ascii="Arial" w:hAnsi="Arial" w:cs="Arial"/>
              <w:smallCaps w:val="0"/>
              <w:noProof/>
              <w:sz w:val="22"/>
              <w:szCs w:val="22"/>
            </w:rPr>
          </w:pPr>
          <w:hyperlink w:anchor="_Toc454917695" w:history="1">
            <w:r w:rsidR="00F13207" w:rsidRPr="00F13207">
              <w:rPr>
                <w:rStyle w:val="Hipercze"/>
                <w:rFonts w:ascii="Arial" w:hAnsi="Arial" w:cs="Arial"/>
                <w:noProof/>
                <w:sz w:val="22"/>
                <w:szCs w:val="22"/>
                <w:lang w:eastAsia="en-US"/>
              </w:rPr>
              <w:t>3.1. Ustalenia zawarte w Prognozie oddziaływania na środowisko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_Toc454917695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2"/>
            <w:tabs>
              <w:tab w:val="right" w:leader="dot" w:pos="9060"/>
            </w:tabs>
            <w:spacing w:line="360" w:lineRule="auto"/>
            <w:jc w:val="both"/>
            <w:rPr>
              <w:rFonts w:ascii="Arial" w:hAnsi="Arial" w:cs="Arial"/>
              <w:smallCaps w:val="0"/>
              <w:noProof/>
              <w:sz w:val="22"/>
              <w:szCs w:val="22"/>
            </w:rPr>
          </w:pPr>
          <w:hyperlink w:anchor="_Toc454917696" w:history="1">
            <w:r w:rsidR="00F13207" w:rsidRPr="00F13207">
              <w:rPr>
                <w:rStyle w:val="Hipercze"/>
                <w:rFonts w:ascii="Arial" w:hAnsi="Arial" w:cs="Arial"/>
                <w:noProof/>
                <w:sz w:val="22"/>
                <w:szCs w:val="22"/>
                <w:lang w:eastAsia="en-US"/>
              </w:rPr>
              <w:t>3.2. Uwagi i wnioski zgłoszone w ramach przeprowadzonych konsultacji społecznych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_Toc454917696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2"/>
            <w:tabs>
              <w:tab w:val="right" w:leader="dot" w:pos="9060"/>
            </w:tabs>
            <w:spacing w:line="360" w:lineRule="auto"/>
            <w:jc w:val="both"/>
            <w:rPr>
              <w:rFonts w:ascii="Arial" w:hAnsi="Arial" w:cs="Arial"/>
              <w:smallCaps w:val="0"/>
              <w:noProof/>
              <w:sz w:val="22"/>
              <w:szCs w:val="22"/>
            </w:rPr>
          </w:pPr>
          <w:hyperlink w:anchor="_Toc454917697" w:history="1">
            <w:r w:rsidR="00F13207" w:rsidRPr="00F13207">
              <w:rPr>
                <w:rStyle w:val="Hipercze"/>
                <w:rFonts w:ascii="Arial" w:hAnsi="Arial" w:cs="Arial"/>
                <w:noProof/>
                <w:sz w:val="22"/>
                <w:szCs w:val="22"/>
                <w:lang w:eastAsia="en-US"/>
              </w:rPr>
              <w:t>3.3. Opinie właściwych organów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_Toc454917697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2"/>
            <w:tabs>
              <w:tab w:val="right" w:leader="dot" w:pos="9060"/>
            </w:tabs>
            <w:spacing w:line="360" w:lineRule="auto"/>
            <w:jc w:val="both"/>
            <w:rPr>
              <w:rFonts w:ascii="Arial" w:hAnsi="Arial" w:cs="Arial"/>
              <w:smallCaps w:val="0"/>
              <w:noProof/>
              <w:sz w:val="22"/>
              <w:szCs w:val="22"/>
            </w:rPr>
          </w:pPr>
          <w:hyperlink w:anchor="_Toc454917698" w:history="1">
            <w:r w:rsidR="00F13207" w:rsidRPr="00F13207">
              <w:rPr>
                <w:rStyle w:val="Hipercze"/>
                <w:rFonts w:ascii="Arial" w:hAnsi="Arial" w:cs="Arial"/>
                <w:noProof/>
                <w:sz w:val="22"/>
                <w:szCs w:val="22"/>
                <w:lang w:eastAsia="en-US"/>
              </w:rPr>
              <w:t>3.4. Wyniki postępowania dotyczącego transgranicznego oddziaływania na środowisko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_Toc454917698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1"/>
            <w:tabs>
              <w:tab w:val="right" w:leader="dot" w:pos="9060"/>
            </w:tabs>
            <w:spacing w:before="0" w:after="0" w:line="360" w:lineRule="auto"/>
            <w:jc w:val="both"/>
            <w:rPr>
              <w:rFonts w:ascii="Arial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454917699" w:history="1">
            <w:r w:rsidR="00F13207" w:rsidRPr="00F13207">
              <w:rPr>
                <w:rStyle w:val="Hipercze"/>
                <w:rFonts w:ascii="Arial" w:hAnsi="Arial" w:cs="Arial"/>
                <w:smallCaps/>
                <w:noProof/>
                <w:sz w:val="22"/>
                <w:szCs w:val="22"/>
                <w:lang w:eastAsia="en-US"/>
              </w:rPr>
              <w:t xml:space="preserve">4. Propozycje dotyczące metod i częstotliwości przeprowadzania monitoringu skutków realizacji Programu Ochrony Środowiska dla Gminy </w:t>
            </w:r>
            <w:r w:rsidR="00F323D0">
              <w:rPr>
                <w:rStyle w:val="Hipercze"/>
                <w:rFonts w:ascii="Arial" w:hAnsi="Arial" w:cs="Arial"/>
                <w:smallCaps/>
                <w:noProof/>
                <w:sz w:val="22"/>
                <w:szCs w:val="22"/>
                <w:lang w:eastAsia="en-US"/>
              </w:rPr>
              <w:t>Bakałarzewo</w:t>
            </w:r>
            <w:r w:rsidR="00F13207" w:rsidRPr="00F13207">
              <w:rPr>
                <w:rStyle w:val="Hipercze"/>
                <w:rFonts w:ascii="Arial" w:hAnsi="Arial" w:cs="Arial"/>
                <w:smallCaps/>
                <w:noProof/>
                <w:sz w:val="22"/>
                <w:szCs w:val="22"/>
                <w:lang w:eastAsia="en-US"/>
              </w:rPr>
              <w:t xml:space="preserve"> na lata 2016-2020 z perspektywą do 2022 r.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_Toc454917699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13207" w:rsidRPr="00F13207" w:rsidRDefault="004F5B78" w:rsidP="00F13207">
          <w:pPr>
            <w:pStyle w:val="Spistreci1"/>
            <w:tabs>
              <w:tab w:val="right" w:leader="dot" w:pos="9060"/>
            </w:tabs>
            <w:spacing w:before="0" w:after="0" w:line="360" w:lineRule="auto"/>
            <w:jc w:val="both"/>
            <w:rPr>
              <w:rFonts w:ascii="Arial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454917700" w:history="1">
            <w:r w:rsidR="00F13207" w:rsidRPr="00F13207">
              <w:rPr>
                <w:rStyle w:val="Hipercze"/>
                <w:rFonts w:ascii="Arial" w:hAnsi="Arial" w:cs="Arial"/>
                <w:smallCaps/>
                <w:noProof/>
                <w:sz w:val="22"/>
                <w:szCs w:val="22"/>
                <w:lang w:eastAsia="en-US"/>
              </w:rPr>
              <w:t>5. Uzasadnienie wyboru wariantu przyjętego dokumentu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_Toc454917700 \h </w:instrTex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F13207" w:rsidRPr="00F13207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50C89" w:rsidRPr="00A50C89" w:rsidRDefault="005151B6" w:rsidP="00F13207">
          <w:pPr>
            <w:shd w:val="clear" w:color="auto" w:fill="FFFFFF"/>
            <w:spacing w:after="0" w:line="360" w:lineRule="auto"/>
            <w:jc w:val="both"/>
            <w:rPr>
              <w:rFonts w:ascii="Arial" w:eastAsia="Times New Roman" w:hAnsi="Arial" w:cs="Arial"/>
              <w:vanish/>
            </w:rPr>
          </w:pPr>
          <w:r w:rsidRPr="00F13207">
            <w:rPr>
              <w:rFonts w:ascii="Arial" w:eastAsia="Times New Roman" w:hAnsi="Arial" w:cs="Arial"/>
            </w:rPr>
            <w:fldChar w:fldCharType="end"/>
          </w:r>
          <w:bookmarkStart w:id="11" w:name="_GoBack"/>
          <w:r w:rsidR="00A50C89" w:rsidRPr="00A50C89">
            <w:rPr>
              <w:rFonts w:ascii="Arial" w:eastAsia="Times New Roman" w:hAnsi="Arial" w:cs="Arial"/>
              <w:noProof/>
              <w:vanish/>
              <w:color w:val="0000FF"/>
            </w:rPr>
            <w:drawing>
              <wp:inline distT="0" distB="0" distL="0" distR="0" wp14:anchorId="450F41AC" wp14:editId="75572CFC">
                <wp:extent cx="304800" cy="304800"/>
                <wp:effectExtent l="0" t="0" r="0" b="0"/>
                <wp:docPr id="23" name="Obraz 23" descr="http://www.gminasejny.pl/images/lightbox-ico-loading.gif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://www.gminasejny.pl/images/lightbox-ico-loading.gif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4CBB" w:rsidRPr="00A50C89" w:rsidRDefault="004F5B78" w:rsidP="00A50C89">
          <w:pPr>
            <w:spacing w:after="0" w:line="360" w:lineRule="auto"/>
            <w:jc w:val="both"/>
            <w:rPr>
              <w:rFonts w:ascii="Arial" w:hAnsi="Arial" w:cs="Arial"/>
            </w:rPr>
          </w:pPr>
        </w:p>
        <w:bookmarkEnd w:id="11" w:displacedByCustomXml="next"/>
      </w:sdtContent>
    </w:sdt>
    <w:p w:rsidR="0082172D" w:rsidRDefault="00B44CBB" w:rsidP="00A50C89">
      <w:pPr>
        <w:spacing w:after="0" w:line="360" w:lineRule="auto"/>
        <w:jc w:val="both"/>
        <w:rPr>
          <w:rFonts w:ascii="Arial" w:hAnsi="Arial" w:cs="Arial"/>
          <w:noProof/>
        </w:rPr>
      </w:pPr>
      <w:r w:rsidRPr="00A50C89">
        <w:rPr>
          <w:rFonts w:ascii="Arial" w:hAnsi="Arial" w:cs="Arial"/>
          <w:noProof/>
        </w:rPr>
        <w:t xml:space="preserve"> </w:t>
      </w: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B4352" w:rsidRDefault="001B4352" w:rsidP="00A50C8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197E5F" w:rsidRDefault="00197E5F" w:rsidP="0042590C">
      <w:pPr>
        <w:pStyle w:val="Nagwek1"/>
        <w:spacing w:before="0" w:line="360" w:lineRule="auto"/>
        <w:jc w:val="both"/>
        <w:rPr>
          <w:rFonts w:ascii="Arial" w:hAnsi="Arial" w:cs="Arial"/>
          <w:color w:val="auto"/>
        </w:rPr>
      </w:pPr>
      <w:bookmarkStart w:id="12" w:name="_Toc454917692"/>
      <w:r w:rsidRPr="00273BA3">
        <w:rPr>
          <w:rFonts w:ascii="Arial" w:hAnsi="Arial" w:cs="Arial"/>
          <w:color w:val="auto"/>
        </w:rPr>
        <w:lastRenderedPageBreak/>
        <w:t xml:space="preserve">1. </w:t>
      </w:r>
      <w:r w:rsidR="00EC68C5">
        <w:rPr>
          <w:rFonts w:ascii="Arial" w:hAnsi="Arial" w:cs="Arial"/>
          <w:smallCaps/>
          <w:color w:val="auto"/>
        </w:rPr>
        <w:t>Podstawy prawne</w:t>
      </w:r>
      <w:bookmarkEnd w:id="12"/>
    </w:p>
    <w:p w:rsidR="00273BA3" w:rsidRPr="00EC68C5" w:rsidRDefault="00273BA3" w:rsidP="00EC68C5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EC68C5" w:rsidRPr="00EC68C5" w:rsidRDefault="00EC68C5" w:rsidP="007F1266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EC68C5">
        <w:rPr>
          <w:rFonts w:ascii="Arial" w:hAnsi="Arial" w:cs="Arial"/>
          <w:lang w:eastAsia="en-US"/>
        </w:rPr>
        <w:t>Podstaw</w:t>
      </w:r>
      <w:r>
        <w:rPr>
          <w:rFonts w:ascii="Arial" w:hAnsi="Arial" w:cs="Arial"/>
          <w:lang w:eastAsia="en-US"/>
        </w:rPr>
        <w:t>ę</w:t>
      </w:r>
      <w:r w:rsidRPr="00EC68C5">
        <w:rPr>
          <w:rFonts w:ascii="Arial" w:hAnsi="Arial" w:cs="Arial"/>
          <w:lang w:eastAsia="en-US"/>
        </w:rPr>
        <w:t xml:space="preserve"> prawną </w:t>
      </w:r>
      <w:r>
        <w:rPr>
          <w:rFonts w:ascii="Arial" w:hAnsi="Arial" w:cs="Arial"/>
          <w:lang w:eastAsia="en-US"/>
        </w:rPr>
        <w:t xml:space="preserve">przeprowadzenia strategicznej oceny oddziaływania na środowisko dla </w:t>
      </w:r>
      <w:r w:rsidR="00DA5ACD" w:rsidRPr="00DA5ACD">
        <w:rPr>
          <w:rFonts w:ascii="Arial" w:hAnsi="Arial" w:cs="Arial"/>
          <w:lang w:eastAsia="en-US"/>
        </w:rPr>
        <w:t xml:space="preserve">Programu Ochrony Środowiska dla Gminy </w:t>
      </w:r>
      <w:r w:rsidR="00F323D0">
        <w:rPr>
          <w:rFonts w:ascii="Arial" w:hAnsi="Arial" w:cs="Arial"/>
          <w:lang w:eastAsia="en-US"/>
        </w:rPr>
        <w:t>Bakałarzewo</w:t>
      </w:r>
      <w:r w:rsidR="00DA5ACD" w:rsidRPr="00DA5ACD">
        <w:rPr>
          <w:rFonts w:ascii="Arial" w:hAnsi="Arial" w:cs="Arial"/>
          <w:lang w:eastAsia="en-US"/>
        </w:rPr>
        <w:t xml:space="preserve"> na lata 2016-2020 z perspektywą do 2022 r. </w:t>
      </w:r>
      <w:r>
        <w:rPr>
          <w:rFonts w:ascii="Arial" w:hAnsi="Arial" w:cs="Arial"/>
          <w:lang w:eastAsia="en-US"/>
        </w:rPr>
        <w:t>stanowi</w:t>
      </w:r>
      <w:r w:rsidRPr="00EC68C5">
        <w:rPr>
          <w:rFonts w:ascii="Arial" w:hAnsi="Arial" w:cs="Arial"/>
          <w:lang w:eastAsia="en-US"/>
        </w:rPr>
        <w:t xml:space="preserve"> Ustawa z dnia 3 października 2008 r. o udostępnianiu informacji </w:t>
      </w:r>
      <w:r w:rsidR="00DA5ACD">
        <w:rPr>
          <w:rFonts w:ascii="Arial" w:hAnsi="Arial" w:cs="Arial"/>
          <w:lang w:eastAsia="en-US"/>
        </w:rPr>
        <w:br/>
      </w:r>
      <w:r w:rsidRPr="00EC68C5">
        <w:rPr>
          <w:rFonts w:ascii="Arial" w:hAnsi="Arial" w:cs="Arial"/>
          <w:lang w:eastAsia="en-US"/>
        </w:rPr>
        <w:t>o środowisku i jego ochronie, udziale społeczeństwa w ochronie środowiska oraz o ocenach oddziaływania na środowisko (</w:t>
      </w:r>
      <w:proofErr w:type="spellStart"/>
      <w:r w:rsidR="00DA5ACD" w:rsidRPr="00DA5ACD">
        <w:rPr>
          <w:rFonts w:ascii="Arial" w:hAnsi="Arial" w:cs="Arial"/>
          <w:lang w:eastAsia="en-US"/>
        </w:rPr>
        <w:t>t.j</w:t>
      </w:r>
      <w:proofErr w:type="spellEnd"/>
      <w:r w:rsidR="00DA5ACD" w:rsidRPr="00DA5ACD">
        <w:rPr>
          <w:rFonts w:ascii="Arial" w:hAnsi="Arial" w:cs="Arial"/>
          <w:lang w:eastAsia="en-US"/>
        </w:rPr>
        <w:t>. Dz. U. z 2016 r. poz. 353</w:t>
      </w:r>
      <w:r w:rsidRPr="00EC68C5">
        <w:rPr>
          <w:rFonts w:ascii="Arial" w:hAnsi="Arial" w:cs="Arial"/>
          <w:lang w:eastAsia="en-US"/>
        </w:rPr>
        <w:t>)</w:t>
      </w:r>
      <w:r w:rsidR="00DA5ACD">
        <w:rPr>
          <w:rFonts w:ascii="Arial" w:hAnsi="Arial" w:cs="Arial"/>
          <w:lang w:eastAsia="en-US"/>
        </w:rPr>
        <w:t>.</w:t>
      </w:r>
    </w:p>
    <w:p w:rsidR="00EC68C5" w:rsidRDefault="00EC68C5" w:rsidP="00EC68C5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EC68C5" w:rsidRPr="00EC68C5" w:rsidRDefault="00EC68C5" w:rsidP="00EC68C5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EC68C5">
        <w:rPr>
          <w:rFonts w:ascii="Arial" w:hAnsi="Arial" w:cs="Arial"/>
          <w:lang w:eastAsia="en-US"/>
        </w:rPr>
        <w:t>Zgodnie z art. 55 ust. 3 ww. ustawy do przyjętego dokumentu załącza się pisemne podsumowanie zawierające uzasadnienie wyboru przyjętego dokumentu w odniesieniu do rozpatrywanych rozwiązań alternatywnych, a także informację, w jaki sposób zostały wzięte pod uwagę i w jakim zakresie zostały uwzględnione:</w:t>
      </w:r>
    </w:p>
    <w:p w:rsidR="00EC68C5" w:rsidRPr="00EC68C5" w:rsidRDefault="00EC68C5" w:rsidP="00EC68C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EC68C5">
        <w:rPr>
          <w:rFonts w:ascii="Arial" w:hAnsi="Arial" w:cs="Arial"/>
          <w:lang w:eastAsia="en-US"/>
        </w:rPr>
        <w:t>ustalenia zawarte w prognozie oddziaływania na środowisko;</w:t>
      </w:r>
    </w:p>
    <w:p w:rsidR="00EC68C5" w:rsidRPr="00EC68C5" w:rsidRDefault="00EC68C5" w:rsidP="00EC68C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EC68C5">
        <w:rPr>
          <w:rFonts w:ascii="Arial" w:hAnsi="Arial" w:cs="Arial"/>
          <w:lang w:eastAsia="en-US"/>
        </w:rPr>
        <w:t>opinie właściwych organów (Regionalnego Dyrektora Ochrony Środowiska oraz Wojewódzkiego Inspektora Sanitarnego);</w:t>
      </w:r>
    </w:p>
    <w:p w:rsidR="00EC68C5" w:rsidRPr="00EC68C5" w:rsidRDefault="00EC68C5" w:rsidP="00EC68C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EC68C5">
        <w:rPr>
          <w:rFonts w:ascii="Arial" w:hAnsi="Arial" w:cs="Arial"/>
          <w:lang w:eastAsia="en-US"/>
        </w:rPr>
        <w:t>zgłoszone uwagi i wnioski;</w:t>
      </w:r>
    </w:p>
    <w:p w:rsidR="00EC68C5" w:rsidRPr="00EC68C5" w:rsidRDefault="00EC68C5" w:rsidP="00EC68C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EC68C5">
        <w:rPr>
          <w:rFonts w:ascii="Arial" w:hAnsi="Arial" w:cs="Arial"/>
          <w:lang w:eastAsia="en-US"/>
        </w:rPr>
        <w:t>wyniki postępowania dotyczącego transgranicznego oddziaływania na środowisko, jeżeli zostało przeprowadzone;</w:t>
      </w:r>
    </w:p>
    <w:p w:rsidR="00EC68C5" w:rsidRPr="00EC68C5" w:rsidRDefault="00EC68C5" w:rsidP="00EC68C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lang w:eastAsia="en-US"/>
        </w:rPr>
      </w:pPr>
      <w:r w:rsidRPr="00EC68C5">
        <w:rPr>
          <w:rFonts w:ascii="Arial" w:hAnsi="Arial" w:cs="Arial"/>
          <w:lang w:eastAsia="en-US"/>
        </w:rPr>
        <w:t>propozycje dotyczące metod i częstotliwości przeprowadzania monitoringu skutków realizacji postanowień dokumentu.</w:t>
      </w:r>
    </w:p>
    <w:p w:rsidR="00DF3CEB" w:rsidRDefault="00DF3CEB" w:rsidP="00DF3CE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EC68C5" w:rsidRPr="00EC68C5" w:rsidRDefault="00EC68C5" w:rsidP="00EC68C5">
      <w:pPr>
        <w:pStyle w:val="Nagwek1"/>
        <w:spacing w:before="0" w:line="360" w:lineRule="auto"/>
        <w:jc w:val="both"/>
        <w:rPr>
          <w:rFonts w:ascii="Arial" w:hAnsi="Arial" w:cs="Arial"/>
          <w:smallCaps/>
          <w:color w:val="auto"/>
          <w:lang w:eastAsia="en-US"/>
        </w:rPr>
      </w:pPr>
      <w:bookmarkStart w:id="13" w:name="_Toc454917693"/>
      <w:r w:rsidRPr="00EC68C5">
        <w:rPr>
          <w:rFonts w:ascii="Arial" w:hAnsi="Arial" w:cs="Arial"/>
          <w:smallCaps/>
          <w:color w:val="auto"/>
          <w:lang w:eastAsia="en-US"/>
        </w:rPr>
        <w:t>2. Przebieg strategicznej oceny oddziaływania na środowisko</w:t>
      </w:r>
      <w:bookmarkEnd w:id="13"/>
    </w:p>
    <w:p w:rsidR="00B13678" w:rsidRPr="00B13678" w:rsidRDefault="00B13678" w:rsidP="00B1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13678" w:rsidRPr="00B13678" w:rsidRDefault="00B13678" w:rsidP="00DA5A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3678">
        <w:rPr>
          <w:rFonts w:ascii="Arial" w:hAnsi="Arial" w:cs="Arial"/>
          <w:color w:val="000000"/>
        </w:rPr>
        <w:t xml:space="preserve">Przeprowadzone zostało uzgodnienie zakresu i stopnia szczegółowości informacji wymaganych w </w:t>
      </w:r>
      <w:r w:rsidRPr="00B13678">
        <w:rPr>
          <w:rFonts w:ascii="Arial" w:hAnsi="Arial" w:cs="Arial"/>
          <w:iCs/>
          <w:color w:val="000000"/>
        </w:rPr>
        <w:t xml:space="preserve">Prognozie Oddziaływania na Środowisko </w:t>
      </w:r>
      <w:r w:rsidR="00DA5ACD" w:rsidRPr="00DA5ACD">
        <w:rPr>
          <w:rFonts w:ascii="Arial" w:hAnsi="Arial" w:cs="Arial"/>
          <w:iCs/>
          <w:color w:val="000000"/>
        </w:rPr>
        <w:t xml:space="preserve">Programu Ochrony Środowiska dla Gminy </w:t>
      </w:r>
      <w:r w:rsidR="00F323D0">
        <w:rPr>
          <w:rFonts w:ascii="Arial" w:hAnsi="Arial" w:cs="Arial"/>
          <w:iCs/>
          <w:color w:val="000000"/>
        </w:rPr>
        <w:t>Bakałarzewo</w:t>
      </w:r>
      <w:r w:rsidR="00DA5ACD" w:rsidRPr="00DA5ACD">
        <w:rPr>
          <w:rFonts w:ascii="Arial" w:hAnsi="Arial" w:cs="Arial"/>
          <w:iCs/>
          <w:color w:val="000000"/>
        </w:rPr>
        <w:t xml:space="preserve"> na lata 2016-2020 z perspektywą do 2022 r.</w:t>
      </w:r>
      <w:r w:rsidR="007F1266" w:rsidRPr="007F1266">
        <w:rPr>
          <w:rFonts w:ascii="Arial" w:hAnsi="Arial" w:cs="Arial"/>
          <w:iCs/>
          <w:color w:val="000000"/>
        </w:rPr>
        <w:t xml:space="preserve"> </w:t>
      </w:r>
      <w:r w:rsidRPr="00B13678">
        <w:rPr>
          <w:rFonts w:ascii="Arial" w:hAnsi="Arial" w:cs="Arial"/>
          <w:color w:val="000000"/>
        </w:rPr>
        <w:t>z:</w:t>
      </w:r>
    </w:p>
    <w:p w:rsidR="00F323D0" w:rsidRPr="00F323D0" w:rsidRDefault="00F323D0" w:rsidP="00F323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323D0">
        <w:rPr>
          <w:rFonts w:ascii="Arial" w:eastAsia="Times New Roman" w:hAnsi="Arial" w:cs="Arial"/>
        </w:rPr>
        <w:t>Regionaln</w:t>
      </w:r>
      <w:r>
        <w:rPr>
          <w:rFonts w:ascii="Arial" w:eastAsia="Times New Roman" w:hAnsi="Arial" w:cs="Arial"/>
        </w:rPr>
        <w:t>ym</w:t>
      </w:r>
      <w:r w:rsidRPr="00F323D0">
        <w:rPr>
          <w:rFonts w:ascii="Arial" w:eastAsia="Times New Roman" w:hAnsi="Arial" w:cs="Arial"/>
        </w:rPr>
        <w:t xml:space="preserve"> Dyrektor</w:t>
      </w:r>
      <w:r>
        <w:rPr>
          <w:rFonts w:ascii="Arial" w:eastAsia="Times New Roman" w:hAnsi="Arial" w:cs="Arial"/>
        </w:rPr>
        <w:t>em</w:t>
      </w:r>
      <w:r w:rsidRPr="00F323D0">
        <w:rPr>
          <w:rFonts w:ascii="Arial" w:eastAsia="Times New Roman" w:hAnsi="Arial" w:cs="Arial"/>
        </w:rPr>
        <w:t xml:space="preserve"> Ochrony Środowiska w Białymstoku (pismo z dnia 15.07.2016 r., znak: WSTI.411.2.12.2016.DKV);</w:t>
      </w:r>
    </w:p>
    <w:p w:rsidR="00F323D0" w:rsidRPr="00F323D0" w:rsidRDefault="00F323D0" w:rsidP="00F323D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323D0">
        <w:rPr>
          <w:rFonts w:ascii="Arial" w:eastAsia="Times New Roman" w:hAnsi="Arial" w:cs="Arial"/>
        </w:rPr>
        <w:t>Podlaski</w:t>
      </w:r>
      <w:r>
        <w:rPr>
          <w:rFonts w:ascii="Arial" w:eastAsia="Times New Roman" w:hAnsi="Arial" w:cs="Arial"/>
        </w:rPr>
        <w:t>m</w:t>
      </w:r>
      <w:r w:rsidRPr="00F323D0">
        <w:rPr>
          <w:rFonts w:ascii="Arial" w:eastAsia="Times New Roman" w:hAnsi="Arial" w:cs="Arial"/>
        </w:rPr>
        <w:t xml:space="preserve"> Państwow</w:t>
      </w:r>
      <w:r>
        <w:rPr>
          <w:rFonts w:ascii="Arial" w:eastAsia="Times New Roman" w:hAnsi="Arial" w:cs="Arial"/>
        </w:rPr>
        <w:t>ym</w:t>
      </w:r>
      <w:r w:rsidRPr="00F323D0">
        <w:rPr>
          <w:rFonts w:ascii="Arial" w:eastAsia="Times New Roman" w:hAnsi="Arial" w:cs="Arial"/>
        </w:rPr>
        <w:t xml:space="preserve"> Wojewódzki</w:t>
      </w:r>
      <w:r>
        <w:rPr>
          <w:rFonts w:ascii="Arial" w:eastAsia="Times New Roman" w:hAnsi="Arial" w:cs="Arial"/>
        </w:rPr>
        <w:t>m</w:t>
      </w:r>
      <w:r w:rsidRPr="00F323D0">
        <w:rPr>
          <w:rFonts w:ascii="Arial" w:eastAsia="Times New Roman" w:hAnsi="Arial" w:cs="Arial"/>
        </w:rPr>
        <w:t xml:space="preserve"> Inspektor</w:t>
      </w:r>
      <w:r>
        <w:rPr>
          <w:rFonts w:ascii="Arial" w:eastAsia="Times New Roman" w:hAnsi="Arial" w:cs="Arial"/>
        </w:rPr>
        <w:t>em</w:t>
      </w:r>
      <w:r w:rsidRPr="00F323D0">
        <w:rPr>
          <w:rFonts w:ascii="Arial" w:eastAsia="Times New Roman" w:hAnsi="Arial" w:cs="Arial"/>
        </w:rPr>
        <w:t xml:space="preserve"> Sanitarn</w:t>
      </w:r>
      <w:r>
        <w:rPr>
          <w:rFonts w:ascii="Arial" w:eastAsia="Times New Roman" w:hAnsi="Arial" w:cs="Arial"/>
        </w:rPr>
        <w:t>ym</w:t>
      </w:r>
      <w:r w:rsidRPr="00F323D0">
        <w:rPr>
          <w:rFonts w:ascii="Arial" w:eastAsia="Times New Roman" w:hAnsi="Arial" w:cs="Arial"/>
        </w:rPr>
        <w:t xml:space="preserve"> w Białymstoku (pismo z dnia 28.06.2016 r., znak: NZ.0523.84.2016).</w:t>
      </w:r>
    </w:p>
    <w:p w:rsidR="00A64C03" w:rsidRPr="00B13678" w:rsidRDefault="00A64C03" w:rsidP="00A64C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13678" w:rsidRPr="00B13678" w:rsidRDefault="00B13678" w:rsidP="00DA5AC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3678">
        <w:rPr>
          <w:rFonts w:ascii="Arial" w:hAnsi="Arial" w:cs="Arial"/>
          <w:color w:val="000000"/>
        </w:rPr>
        <w:t xml:space="preserve">Sporządzona została </w:t>
      </w:r>
      <w:r w:rsidRPr="00B13678">
        <w:rPr>
          <w:rFonts w:ascii="Arial" w:hAnsi="Arial" w:cs="Arial"/>
          <w:iCs/>
          <w:color w:val="000000"/>
        </w:rPr>
        <w:t xml:space="preserve">Prognoza Oddziaływania na Środowisko </w:t>
      </w:r>
      <w:r w:rsidR="00DA5ACD" w:rsidRPr="00DA5ACD">
        <w:rPr>
          <w:rFonts w:ascii="Arial" w:hAnsi="Arial" w:cs="Arial"/>
          <w:iCs/>
          <w:color w:val="000000"/>
        </w:rPr>
        <w:t xml:space="preserve">Programu Ochrony Środowiska dla Gminy </w:t>
      </w:r>
      <w:r w:rsidR="00F323D0">
        <w:rPr>
          <w:rFonts w:ascii="Arial" w:hAnsi="Arial" w:cs="Arial"/>
          <w:iCs/>
          <w:color w:val="000000"/>
        </w:rPr>
        <w:t>Bakałarzewo</w:t>
      </w:r>
      <w:r w:rsidR="00DA5ACD" w:rsidRPr="00DA5ACD">
        <w:rPr>
          <w:rFonts w:ascii="Arial" w:hAnsi="Arial" w:cs="Arial"/>
          <w:iCs/>
          <w:color w:val="000000"/>
        </w:rPr>
        <w:t xml:space="preserve"> na lata 2016-2020 z perspektywą do 2022 r.</w:t>
      </w:r>
      <w:r w:rsidRPr="00B13678">
        <w:rPr>
          <w:rFonts w:ascii="Arial" w:hAnsi="Arial" w:cs="Arial"/>
          <w:color w:val="000000"/>
        </w:rPr>
        <w:t>, której głównym celem był</w:t>
      </w:r>
      <w:r>
        <w:rPr>
          <w:rFonts w:ascii="Arial" w:hAnsi="Arial" w:cs="Arial"/>
          <w:color w:val="000000"/>
        </w:rPr>
        <w:t>o</w:t>
      </w:r>
      <w:r w:rsidRPr="00B13678">
        <w:rPr>
          <w:rFonts w:ascii="Arial" w:hAnsi="Arial" w:cs="Arial"/>
          <w:color w:val="000000"/>
        </w:rPr>
        <w:t xml:space="preserve"> </w:t>
      </w:r>
      <w:r w:rsidR="0058099F" w:rsidRPr="0058099F">
        <w:rPr>
          <w:rFonts w:ascii="Arial" w:hAnsi="Arial" w:cs="Arial"/>
          <w:color w:val="000000"/>
        </w:rPr>
        <w:t xml:space="preserve">wskazanie możliwych negatywnych skutków realizacji </w:t>
      </w:r>
      <w:r w:rsidR="00DA5ACD">
        <w:rPr>
          <w:rFonts w:ascii="Arial" w:hAnsi="Arial" w:cs="Arial"/>
          <w:color w:val="000000"/>
        </w:rPr>
        <w:t>Programu</w:t>
      </w:r>
      <w:r w:rsidR="0058099F" w:rsidRPr="0058099F">
        <w:rPr>
          <w:rFonts w:ascii="Arial" w:hAnsi="Arial" w:cs="Arial"/>
          <w:color w:val="000000"/>
        </w:rPr>
        <w:t xml:space="preserve"> </w:t>
      </w:r>
      <w:r w:rsidR="00DA5ACD">
        <w:rPr>
          <w:rFonts w:ascii="Arial" w:hAnsi="Arial" w:cs="Arial"/>
          <w:color w:val="000000"/>
        </w:rPr>
        <w:br/>
      </w:r>
      <w:r w:rsidR="0058099F" w:rsidRPr="0058099F">
        <w:rPr>
          <w:rFonts w:ascii="Arial" w:hAnsi="Arial" w:cs="Arial"/>
          <w:color w:val="000000"/>
        </w:rPr>
        <w:t>i przedstawienie zaleceń dotyczących przeciwdziałania ewentualnym negatywnym skutkom</w:t>
      </w:r>
      <w:r w:rsidRPr="00B13678">
        <w:rPr>
          <w:rFonts w:ascii="Arial" w:hAnsi="Arial" w:cs="Arial"/>
        </w:rPr>
        <w:t xml:space="preserve">. </w:t>
      </w:r>
    </w:p>
    <w:p w:rsidR="00B13678" w:rsidRDefault="00B13678" w:rsidP="00B1367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3678">
        <w:rPr>
          <w:rFonts w:ascii="Arial" w:hAnsi="Arial" w:cs="Arial"/>
        </w:rPr>
        <w:lastRenderedPageBreak/>
        <w:t>Przeprowadzone zostało opiniowanie dokumentu Prognozy przez</w:t>
      </w:r>
      <w:r>
        <w:rPr>
          <w:rFonts w:ascii="Arial" w:hAnsi="Arial" w:cs="Arial"/>
        </w:rPr>
        <w:t>:</w:t>
      </w:r>
      <w:r w:rsidRPr="00B13678">
        <w:rPr>
          <w:rFonts w:ascii="Arial" w:hAnsi="Arial" w:cs="Arial"/>
        </w:rPr>
        <w:t xml:space="preserve"> </w:t>
      </w:r>
    </w:p>
    <w:p w:rsidR="00B13678" w:rsidRPr="00B13678" w:rsidRDefault="00B13678" w:rsidP="00B136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3678">
        <w:rPr>
          <w:rFonts w:ascii="Arial" w:hAnsi="Arial" w:cs="Arial"/>
        </w:rPr>
        <w:t>Regionaln</w:t>
      </w:r>
      <w:r>
        <w:rPr>
          <w:rFonts w:ascii="Arial" w:hAnsi="Arial" w:cs="Arial"/>
        </w:rPr>
        <w:t>ego</w:t>
      </w:r>
      <w:r w:rsidRPr="00B13678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  <w:r w:rsidRPr="00B13678">
        <w:rPr>
          <w:rFonts w:ascii="Arial" w:hAnsi="Arial" w:cs="Arial"/>
        </w:rPr>
        <w:t xml:space="preserve"> Ochrony Środowiska w</w:t>
      </w:r>
      <w:r>
        <w:rPr>
          <w:rFonts w:ascii="Arial" w:hAnsi="Arial" w:cs="Arial"/>
        </w:rPr>
        <w:t xml:space="preserve"> Białymstoku</w:t>
      </w:r>
      <w:r w:rsidRPr="00B13678">
        <w:rPr>
          <w:rFonts w:ascii="Arial" w:hAnsi="Arial" w:cs="Arial"/>
        </w:rPr>
        <w:t>;</w:t>
      </w:r>
    </w:p>
    <w:p w:rsidR="00B13678" w:rsidRPr="00B13678" w:rsidRDefault="00B13678" w:rsidP="00B136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13678">
        <w:rPr>
          <w:rFonts w:ascii="Arial" w:hAnsi="Arial" w:cs="Arial"/>
        </w:rPr>
        <w:t>Podlaski</w:t>
      </w:r>
      <w:r>
        <w:rPr>
          <w:rFonts w:ascii="Arial" w:hAnsi="Arial" w:cs="Arial"/>
        </w:rPr>
        <w:t>ego</w:t>
      </w:r>
      <w:r w:rsidRPr="00B13678">
        <w:rPr>
          <w:rFonts w:ascii="Arial" w:hAnsi="Arial" w:cs="Arial"/>
        </w:rPr>
        <w:t xml:space="preserve"> Państwow</w:t>
      </w:r>
      <w:r>
        <w:rPr>
          <w:rFonts w:ascii="Arial" w:hAnsi="Arial" w:cs="Arial"/>
        </w:rPr>
        <w:t>ego Wojewódzkiego</w:t>
      </w:r>
      <w:r w:rsidRPr="00B13678">
        <w:rPr>
          <w:rFonts w:ascii="Arial" w:hAnsi="Arial" w:cs="Arial"/>
        </w:rPr>
        <w:t xml:space="preserve"> Inspektor</w:t>
      </w:r>
      <w:r>
        <w:rPr>
          <w:rFonts w:ascii="Arial" w:hAnsi="Arial" w:cs="Arial"/>
        </w:rPr>
        <w:t>a</w:t>
      </w:r>
      <w:r w:rsidRPr="00B13678">
        <w:rPr>
          <w:rFonts w:ascii="Arial" w:hAnsi="Arial" w:cs="Arial"/>
        </w:rPr>
        <w:t xml:space="preserve"> Sanitarn</w:t>
      </w:r>
      <w:r>
        <w:rPr>
          <w:rFonts w:ascii="Arial" w:hAnsi="Arial" w:cs="Arial"/>
        </w:rPr>
        <w:t>ego w Białymstoku.</w:t>
      </w:r>
    </w:p>
    <w:p w:rsidR="00B13678" w:rsidRPr="00A64C03" w:rsidRDefault="00B13678" w:rsidP="00B13678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B13678">
        <w:rPr>
          <w:rFonts w:ascii="Arial" w:hAnsi="Arial" w:cs="Arial"/>
        </w:rPr>
        <w:t>Wynikiem procesu opiniowania było uzyskanie pozytywnej opinii o</w:t>
      </w:r>
      <w:r w:rsidR="00DA5ACD">
        <w:rPr>
          <w:rFonts w:ascii="Arial" w:hAnsi="Arial" w:cs="Arial"/>
        </w:rPr>
        <w:t xml:space="preserve">d powyższych organów </w:t>
      </w:r>
      <w:r w:rsidR="0058099F">
        <w:rPr>
          <w:rFonts w:ascii="Arial" w:hAnsi="Arial" w:cs="Arial"/>
        </w:rPr>
        <w:t xml:space="preserve">– </w:t>
      </w:r>
      <w:r w:rsidR="0058099F" w:rsidRPr="00A64C03">
        <w:rPr>
          <w:rFonts w:ascii="Arial" w:hAnsi="Arial" w:cs="Arial"/>
        </w:rPr>
        <w:t>pozytywne opinie zawarto w pismach:</w:t>
      </w:r>
    </w:p>
    <w:p w:rsidR="0058099F" w:rsidRPr="00132DA6" w:rsidRDefault="0058099F" w:rsidP="00132DA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132DA6">
        <w:rPr>
          <w:rFonts w:ascii="Arial" w:hAnsi="Arial" w:cs="Arial"/>
        </w:rPr>
        <w:t xml:space="preserve">Regionalnego Dyrektora Ochrony Środowiska w Białymstoku </w:t>
      </w:r>
      <w:r w:rsidRPr="00132DA6">
        <w:rPr>
          <w:rFonts w:ascii="Arial" w:eastAsia="Times New Roman" w:hAnsi="Arial" w:cs="Arial"/>
        </w:rPr>
        <w:t xml:space="preserve">(pismo z dnia </w:t>
      </w:r>
      <w:r w:rsidRPr="00132DA6">
        <w:rPr>
          <w:rFonts w:ascii="Arial" w:eastAsia="Times New Roman" w:hAnsi="Arial" w:cs="Arial"/>
        </w:rPr>
        <w:br/>
      </w:r>
      <w:r w:rsidR="00132DA6" w:rsidRPr="00132DA6">
        <w:rPr>
          <w:rFonts w:ascii="Arial" w:eastAsia="Times New Roman" w:hAnsi="Arial" w:cs="Arial"/>
        </w:rPr>
        <w:t>2</w:t>
      </w:r>
      <w:r w:rsidR="00101CB5">
        <w:rPr>
          <w:rFonts w:ascii="Arial" w:eastAsia="Times New Roman" w:hAnsi="Arial" w:cs="Arial"/>
        </w:rPr>
        <w:t>8</w:t>
      </w:r>
      <w:r w:rsidRPr="00132DA6">
        <w:rPr>
          <w:rFonts w:ascii="Arial" w:eastAsia="Times New Roman" w:hAnsi="Arial" w:cs="Arial"/>
        </w:rPr>
        <w:t>.0</w:t>
      </w:r>
      <w:r w:rsidR="00101CB5">
        <w:rPr>
          <w:rFonts w:ascii="Arial" w:eastAsia="Times New Roman" w:hAnsi="Arial" w:cs="Arial"/>
        </w:rPr>
        <w:t>7</w:t>
      </w:r>
      <w:r w:rsidRPr="00132DA6">
        <w:rPr>
          <w:rFonts w:ascii="Arial" w:eastAsia="Times New Roman" w:hAnsi="Arial" w:cs="Arial"/>
        </w:rPr>
        <w:t xml:space="preserve">.2016 r., znak: </w:t>
      </w:r>
      <w:r w:rsidR="00132DA6" w:rsidRPr="00132DA6">
        <w:rPr>
          <w:rFonts w:ascii="Arial" w:eastAsia="Times New Roman" w:hAnsi="Arial" w:cs="Arial"/>
        </w:rPr>
        <w:t>WSTI.410.2.</w:t>
      </w:r>
      <w:r w:rsidR="00101CB5">
        <w:rPr>
          <w:rFonts w:ascii="Arial" w:eastAsia="Times New Roman" w:hAnsi="Arial" w:cs="Arial"/>
        </w:rPr>
        <w:t>10</w:t>
      </w:r>
      <w:r w:rsidR="00132DA6" w:rsidRPr="00132DA6">
        <w:rPr>
          <w:rFonts w:ascii="Arial" w:eastAsia="Times New Roman" w:hAnsi="Arial" w:cs="Arial"/>
        </w:rPr>
        <w:t>.2016.DKV</w:t>
      </w:r>
      <w:r w:rsidRPr="00132DA6">
        <w:rPr>
          <w:rFonts w:ascii="Arial" w:eastAsia="Times New Roman" w:hAnsi="Arial" w:cs="Arial"/>
        </w:rPr>
        <w:t>);</w:t>
      </w:r>
    </w:p>
    <w:p w:rsidR="0058099F" w:rsidRPr="00A64C03" w:rsidRDefault="0058099F" w:rsidP="005809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4C03">
        <w:rPr>
          <w:rFonts w:ascii="Arial" w:hAnsi="Arial" w:cs="Arial"/>
        </w:rPr>
        <w:t xml:space="preserve">Podlaskiego Państwowego Wojewódzkiego Inspektora Sanitarnego w Białymstoku </w:t>
      </w:r>
      <w:r w:rsidRPr="00132DA6">
        <w:rPr>
          <w:rFonts w:ascii="Arial" w:eastAsia="Times New Roman" w:hAnsi="Arial" w:cs="Arial"/>
        </w:rPr>
        <w:t xml:space="preserve">(pismo z dnia </w:t>
      </w:r>
      <w:r w:rsidR="00A64C03" w:rsidRPr="00132DA6">
        <w:rPr>
          <w:rFonts w:ascii="Arial" w:eastAsia="Times New Roman" w:hAnsi="Arial" w:cs="Arial"/>
        </w:rPr>
        <w:t>1</w:t>
      </w:r>
      <w:r w:rsidR="00101CB5">
        <w:rPr>
          <w:rFonts w:ascii="Arial" w:eastAsia="Times New Roman" w:hAnsi="Arial" w:cs="Arial"/>
        </w:rPr>
        <w:t>4</w:t>
      </w:r>
      <w:r w:rsidRPr="00132DA6">
        <w:rPr>
          <w:rFonts w:ascii="Arial" w:eastAsia="Times New Roman" w:hAnsi="Arial" w:cs="Arial"/>
        </w:rPr>
        <w:t>.0</w:t>
      </w:r>
      <w:r w:rsidR="00101CB5">
        <w:rPr>
          <w:rFonts w:ascii="Arial" w:eastAsia="Times New Roman" w:hAnsi="Arial" w:cs="Arial"/>
        </w:rPr>
        <w:t>7</w:t>
      </w:r>
      <w:r w:rsidRPr="00132DA6">
        <w:rPr>
          <w:rFonts w:ascii="Arial" w:eastAsia="Times New Roman" w:hAnsi="Arial" w:cs="Arial"/>
        </w:rPr>
        <w:t>.2016 r., znak: NZ.0523.</w:t>
      </w:r>
      <w:r w:rsidR="00101CB5">
        <w:rPr>
          <w:rFonts w:ascii="Arial" w:eastAsia="Times New Roman" w:hAnsi="Arial" w:cs="Arial"/>
        </w:rPr>
        <w:t>91</w:t>
      </w:r>
      <w:r w:rsidRPr="00132DA6">
        <w:rPr>
          <w:rFonts w:ascii="Arial" w:eastAsia="Times New Roman" w:hAnsi="Arial" w:cs="Arial"/>
        </w:rPr>
        <w:t>.2016).</w:t>
      </w:r>
    </w:p>
    <w:p w:rsidR="00B13678" w:rsidRPr="00B13678" w:rsidRDefault="00B13678" w:rsidP="00B1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01CB5" w:rsidRPr="00101CB5" w:rsidRDefault="00A95668" w:rsidP="00101CB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Pr="00A95668">
        <w:rPr>
          <w:rFonts w:ascii="Arial" w:hAnsi="Arial" w:cs="Arial"/>
        </w:rPr>
        <w:t xml:space="preserve"> Ochrony Środowiska dla Gminy </w:t>
      </w:r>
      <w:r w:rsidR="00F323D0">
        <w:rPr>
          <w:rFonts w:ascii="Arial" w:hAnsi="Arial" w:cs="Arial"/>
        </w:rPr>
        <w:t>Bakałarzewo</w:t>
      </w:r>
      <w:r w:rsidRPr="00A95668">
        <w:rPr>
          <w:rFonts w:ascii="Arial" w:hAnsi="Arial" w:cs="Arial"/>
        </w:rPr>
        <w:t xml:space="preserve"> na lata 2016-2020 z perspektywą do 2022 r. </w:t>
      </w:r>
      <w:r w:rsidR="00B13678" w:rsidRPr="00A64C03">
        <w:rPr>
          <w:rFonts w:ascii="Arial" w:hAnsi="Arial" w:cs="Arial"/>
        </w:rPr>
        <w:t xml:space="preserve">wraz z Prognozą poddane zostały konsultacjom społecznym. Informację </w:t>
      </w:r>
      <w:r>
        <w:rPr>
          <w:rFonts w:ascii="Arial" w:hAnsi="Arial" w:cs="Arial"/>
        </w:rPr>
        <w:br/>
      </w:r>
      <w:r w:rsidR="00B13678" w:rsidRPr="00A64C03">
        <w:rPr>
          <w:rFonts w:ascii="Arial" w:hAnsi="Arial" w:cs="Arial"/>
        </w:rPr>
        <w:t>o rozpoczęciu konsultacji zamieszczono na stron</w:t>
      </w:r>
      <w:r w:rsidR="00101CB5">
        <w:rPr>
          <w:rFonts w:ascii="Arial" w:hAnsi="Arial" w:cs="Arial"/>
        </w:rPr>
        <w:t>ie</w:t>
      </w:r>
      <w:r w:rsidR="00B13678" w:rsidRPr="00A64C03">
        <w:rPr>
          <w:rFonts w:ascii="Arial" w:hAnsi="Arial" w:cs="Arial"/>
        </w:rPr>
        <w:t xml:space="preserve"> internetow</w:t>
      </w:r>
      <w:r w:rsidR="00101CB5">
        <w:rPr>
          <w:rFonts w:ascii="Arial" w:hAnsi="Arial" w:cs="Arial"/>
        </w:rPr>
        <w:t>ej</w:t>
      </w:r>
      <w:r w:rsidR="00B13678" w:rsidRPr="00A64C03">
        <w:rPr>
          <w:rFonts w:ascii="Arial" w:hAnsi="Arial" w:cs="Arial"/>
        </w:rPr>
        <w:t xml:space="preserve"> Urzędu Gminy</w:t>
      </w:r>
      <w:r w:rsidR="00512C26" w:rsidRPr="00A64C03">
        <w:rPr>
          <w:rFonts w:ascii="Arial" w:hAnsi="Arial" w:cs="Arial"/>
        </w:rPr>
        <w:t xml:space="preserve"> </w:t>
      </w:r>
      <w:r w:rsidR="00F323D0">
        <w:rPr>
          <w:rFonts w:ascii="Arial" w:hAnsi="Arial" w:cs="Arial"/>
        </w:rPr>
        <w:t>Bakałarzewo</w:t>
      </w:r>
      <w:r w:rsidR="008E1700">
        <w:rPr>
          <w:rFonts w:ascii="Arial" w:hAnsi="Arial" w:cs="Arial"/>
        </w:rPr>
        <w:t xml:space="preserve">: </w:t>
      </w:r>
      <w:r w:rsidR="00101CB5" w:rsidRPr="00101CB5">
        <w:rPr>
          <w:rFonts w:ascii="Arial" w:hAnsi="Arial" w:cs="Arial"/>
        </w:rPr>
        <w:t>www.bakalarzewo.pl</w:t>
      </w:r>
      <w:r w:rsidR="00B13678" w:rsidRPr="00A64C03">
        <w:rPr>
          <w:rFonts w:ascii="Arial" w:hAnsi="Arial" w:cs="Arial"/>
        </w:rPr>
        <w:t>.</w:t>
      </w:r>
      <w:r w:rsidR="00512C26" w:rsidRPr="00A64C03">
        <w:rPr>
          <w:rFonts w:ascii="Arial" w:hAnsi="Arial" w:cs="Arial"/>
        </w:rPr>
        <w:t xml:space="preserve"> We wskazanym </w:t>
      </w:r>
      <w:r w:rsidR="00101CB5">
        <w:rPr>
          <w:rFonts w:ascii="Arial" w:hAnsi="Arial" w:cs="Arial"/>
        </w:rPr>
        <w:t xml:space="preserve">w obwieszczeniu </w:t>
      </w:r>
      <w:r w:rsidR="00512C26" w:rsidRPr="00A64C03">
        <w:rPr>
          <w:rFonts w:ascii="Arial" w:hAnsi="Arial" w:cs="Arial"/>
        </w:rPr>
        <w:t xml:space="preserve">terminie projekt </w:t>
      </w:r>
      <w:r w:rsidR="008E1700">
        <w:rPr>
          <w:rFonts w:ascii="Arial" w:hAnsi="Arial" w:cs="Arial"/>
        </w:rPr>
        <w:t>Programu</w:t>
      </w:r>
      <w:r w:rsidR="00512C26" w:rsidRPr="00A64C03">
        <w:rPr>
          <w:rFonts w:ascii="Arial" w:hAnsi="Arial" w:cs="Arial"/>
        </w:rPr>
        <w:t xml:space="preserve"> oraz Prognoza wraz z formularzem konsultacji dostępny był na stronie </w:t>
      </w:r>
      <w:r w:rsidR="00A64C03" w:rsidRPr="00A64C03">
        <w:rPr>
          <w:rFonts w:ascii="Arial" w:hAnsi="Arial" w:cs="Arial"/>
        </w:rPr>
        <w:t>internetowej gminy</w:t>
      </w:r>
      <w:r w:rsidR="00512C26" w:rsidRPr="00A64C03">
        <w:rPr>
          <w:rFonts w:ascii="Arial" w:hAnsi="Arial" w:cs="Arial"/>
        </w:rPr>
        <w:t xml:space="preserve"> oraz w siedzibie Urzędu Gminy </w:t>
      </w:r>
      <w:r w:rsidR="00F323D0">
        <w:rPr>
          <w:rFonts w:ascii="Arial" w:hAnsi="Arial" w:cs="Arial"/>
        </w:rPr>
        <w:t>Bakałarzewo</w:t>
      </w:r>
      <w:r w:rsidR="00512C26" w:rsidRPr="00A64C03">
        <w:rPr>
          <w:rFonts w:ascii="Arial" w:hAnsi="Arial" w:cs="Arial"/>
        </w:rPr>
        <w:t xml:space="preserve">, </w:t>
      </w:r>
      <w:r w:rsidR="00101CB5" w:rsidRPr="00101CB5">
        <w:rPr>
          <w:rFonts w:ascii="Arial" w:hAnsi="Arial" w:cs="Arial"/>
        </w:rPr>
        <w:t>ul. Rynek 3</w:t>
      </w:r>
      <w:r w:rsidR="00101CB5">
        <w:rPr>
          <w:rFonts w:ascii="Arial" w:hAnsi="Arial" w:cs="Arial"/>
        </w:rPr>
        <w:t xml:space="preserve">, </w:t>
      </w:r>
      <w:r w:rsidR="00101CB5" w:rsidRPr="00101CB5">
        <w:rPr>
          <w:rFonts w:ascii="Arial" w:hAnsi="Arial" w:cs="Arial"/>
        </w:rPr>
        <w:t>16-423 Bakałarzewo, pokój nr 16</w:t>
      </w:r>
      <w:r w:rsidR="00512C26" w:rsidRPr="00A64C03">
        <w:rPr>
          <w:rFonts w:ascii="Arial" w:hAnsi="Arial" w:cs="Arial"/>
        </w:rPr>
        <w:t>.</w:t>
      </w:r>
      <w:r w:rsidR="00A64C03" w:rsidRPr="00A64C03">
        <w:rPr>
          <w:rFonts w:ascii="Arial" w:hAnsi="Arial" w:cs="Arial"/>
        </w:rPr>
        <w:t xml:space="preserve"> Uwagi można było składać</w:t>
      </w:r>
      <w:r w:rsidR="00101CB5">
        <w:rPr>
          <w:rFonts w:ascii="Arial" w:hAnsi="Arial" w:cs="Arial"/>
        </w:rPr>
        <w:t xml:space="preserve"> </w:t>
      </w:r>
      <w:r w:rsidR="00101CB5" w:rsidRPr="00101CB5">
        <w:rPr>
          <w:rFonts w:ascii="Arial" w:hAnsi="Arial" w:cs="Arial"/>
        </w:rPr>
        <w:t>w jednej z następujących form:</w:t>
      </w:r>
    </w:p>
    <w:p w:rsidR="00101CB5" w:rsidRPr="00101CB5" w:rsidRDefault="00101CB5" w:rsidP="00101CB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1CB5">
        <w:rPr>
          <w:rFonts w:ascii="Arial" w:hAnsi="Arial" w:cs="Arial"/>
        </w:rPr>
        <w:t>w formie pisemnej na adres Urzędu Gminy Bakałarzewo, ul. Rynek 3</w:t>
      </w:r>
      <w:r>
        <w:rPr>
          <w:rFonts w:ascii="Arial" w:hAnsi="Arial" w:cs="Arial"/>
        </w:rPr>
        <w:t>,</w:t>
      </w:r>
      <w:r w:rsidRPr="00101CB5">
        <w:rPr>
          <w:rFonts w:ascii="Arial" w:hAnsi="Arial" w:cs="Arial"/>
        </w:rPr>
        <w:t xml:space="preserve"> 16-423 Bakałarzewo</w:t>
      </w:r>
      <w:r>
        <w:rPr>
          <w:rFonts w:ascii="Arial" w:hAnsi="Arial" w:cs="Arial"/>
        </w:rPr>
        <w:t>;</w:t>
      </w:r>
    </w:p>
    <w:p w:rsidR="00101CB5" w:rsidRPr="00101CB5" w:rsidRDefault="00101CB5" w:rsidP="00101CB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1CB5">
        <w:rPr>
          <w:rFonts w:ascii="Arial" w:hAnsi="Arial" w:cs="Arial"/>
        </w:rPr>
        <w:t>za pomocą środków komunikacji elektronicznej na adres e-mailowy: urzad@bakalarzewo.pl</w:t>
      </w:r>
      <w:r>
        <w:rPr>
          <w:rFonts w:ascii="Arial" w:hAnsi="Arial" w:cs="Arial"/>
        </w:rPr>
        <w:t>;</w:t>
      </w:r>
    </w:p>
    <w:p w:rsidR="00B13678" w:rsidRDefault="00101CB5" w:rsidP="00101CB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1CB5">
        <w:rPr>
          <w:rFonts w:ascii="Arial" w:hAnsi="Arial" w:cs="Arial"/>
        </w:rPr>
        <w:t>osobiście w siedzibie Urzędu Gminy Bakałarzewo (pokój nr 9), w godzinach pracy urzędu (7:00 – 15:00).</w:t>
      </w:r>
    </w:p>
    <w:p w:rsidR="00A64C03" w:rsidRPr="00B13678" w:rsidRDefault="00A64C03" w:rsidP="00A64C0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EC68C5" w:rsidRPr="00EC68C5" w:rsidRDefault="00EC68C5" w:rsidP="00731FFB">
      <w:pPr>
        <w:pStyle w:val="Nagwek1"/>
        <w:spacing w:before="0" w:line="360" w:lineRule="auto"/>
        <w:jc w:val="both"/>
        <w:rPr>
          <w:rFonts w:ascii="Arial" w:hAnsi="Arial" w:cs="Arial"/>
          <w:smallCaps/>
          <w:color w:val="auto"/>
          <w:lang w:eastAsia="en-US"/>
        </w:rPr>
      </w:pPr>
      <w:bookmarkStart w:id="14" w:name="_Toc454917694"/>
      <w:r w:rsidRPr="00EC68C5">
        <w:rPr>
          <w:rFonts w:ascii="Arial" w:hAnsi="Arial" w:cs="Arial"/>
          <w:smallCaps/>
          <w:color w:val="auto"/>
          <w:lang w:eastAsia="en-US"/>
        </w:rPr>
        <w:t>3. Najważniejsze ustalenia wynikające z przeprowadzenia strategicznej oceny oddziaływania na środowisko</w:t>
      </w:r>
      <w:bookmarkEnd w:id="14"/>
    </w:p>
    <w:p w:rsidR="00EC68C5" w:rsidRDefault="00EC68C5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1B4352" w:rsidRPr="00B13678" w:rsidRDefault="001B4352" w:rsidP="00731FFB">
      <w:pPr>
        <w:pStyle w:val="Nagwek2"/>
        <w:spacing w:before="0" w:line="360" w:lineRule="auto"/>
        <w:rPr>
          <w:rFonts w:ascii="Arial" w:hAnsi="Arial" w:cs="Arial"/>
          <w:smallCaps/>
          <w:color w:val="auto"/>
          <w:lang w:eastAsia="en-US"/>
        </w:rPr>
      </w:pPr>
      <w:bookmarkStart w:id="15" w:name="_Toc454917695"/>
      <w:r w:rsidRPr="00B13678">
        <w:rPr>
          <w:rFonts w:ascii="Arial" w:hAnsi="Arial" w:cs="Arial"/>
          <w:smallCaps/>
          <w:color w:val="auto"/>
          <w:lang w:eastAsia="en-US"/>
        </w:rPr>
        <w:t xml:space="preserve">3.1. </w:t>
      </w:r>
      <w:r w:rsidR="00B13678" w:rsidRPr="00B13678">
        <w:rPr>
          <w:rFonts w:ascii="Arial" w:hAnsi="Arial" w:cs="Arial"/>
          <w:smallCaps/>
          <w:color w:val="auto"/>
          <w:lang w:eastAsia="en-US"/>
        </w:rPr>
        <w:t>Ustalenia zawarte w Prognozie oddziaływania na środowisko</w:t>
      </w:r>
      <w:bookmarkEnd w:id="15"/>
    </w:p>
    <w:p w:rsidR="00B13678" w:rsidRDefault="00B13678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B13678" w:rsidRPr="00CB5BAC" w:rsidRDefault="00B13678" w:rsidP="00731F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5BAC">
        <w:rPr>
          <w:rFonts w:ascii="Arial" w:hAnsi="Arial" w:cs="Arial"/>
        </w:rPr>
        <w:t xml:space="preserve">W prognozie przedstawiono informacje o zawartości </w:t>
      </w:r>
      <w:r w:rsidR="008E1700" w:rsidRPr="008E1700">
        <w:rPr>
          <w:rFonts w:ascii="Arial" w:hAnsi="Arial" w:cs="Arial"/>
        </w:rPr>
        <w:t>Program</w:t>
      </w:r>
      <w:r w:rsidR="008E1700">
        <w:rPr>
          <w:rFonts w:ascii="Arial" w:hAnsi="Arial" w:cs="Arial"/>
        </w:rPr>
        <w:t>u</w:t>
      </w:r>
      <w:r w:rsidR="008E1700" w:rsidRPr="008E1700">
        <w:rPr>
          <w:rFonts w:ascii="Arial" w:hAnsi="Arial" w:cs="Arial"/>
        </w:rPr>
        <w:t xml:space="preserve"> Ochrony Środowiska dla Gminy </w:t>
      </w:r>
      <w:r w:rsidR="00F323D0">
        <w:rPr>
          <w:rFonts w:ascii="Arial" w:hAnsi="Arial" w:cs="Arial"/>
        </w:rPr>
        <w:t>Bakałarzewo</w:t>
      </w:r>
      <w:r w:rsidR="008E1700" w:rsidRPr="008E1700">
        <w:rPr>
          <w:rFonts w:ascii="Arial" w:hAnsi="Arial" w:cs="Arial"/>
        </w:rPr>
        <w:t xml:space="preserve"> na lata 2016-2020 z perspektywą do 2022 r.</w:t>
      </w:r>
      <w:r w:rsidRPr="00CB5BAC">
        <w:rPr>
          <w:rFonts w:ascii="Arial" w:hAnsi="Arial" w:cs="Arial"/>
        </w:rPr>
        <w:t xml:space="preserve">, </w:t>
      </w:r>
      <w:r w:rsidR="007F1266">
        <w:rPr>
          <w:rFonts w:ascii="Arial" w:hAnsi="Arial" w:cs="Arial"/>
        </w:rPr>
        <w:t>zaprezentowano</w:t>
      </w:r>
      <w:r w:rsidRPr="00CB5BAC">
        <w:rPr>
          <w:rFonts w:ascii="Arial" w:hAnsi="Arial" w:cs="Arial"/>
        </w:rPr>
        <w:t xml:space="preserve"> </w:t>
      </w:r>
      <w:r w:rsidR="00101CB5">
        <w:rPr>
          <w:rFonts w:ascii="Arial" w:hAnsi="Arial" w:cs="Arial"/>
        </w:rPr>
        <w:br/>
      </w:r>
      <w:r w:rsidRPr="00CB5BAC">
        <w:rPr>
          <w:rFonts w:ascii="Arial" w:hAnsi="Arial" w:cs="Arial"/>
        </w:rPr>
        <w:t xml:space="preserve">i oceniono bieżący stan jakości środowiska oraz zbadano zgodność z dokumentami strategicznymi na poziomie lokalnym, krajowym i międzynarodowym. </w:t>
      </w:r>
    </w:p>
    <w:p w:rsidR="00B13678" w:rsidRPr="00CB5BAC" w:rsidRDefault="00B13678" w:rsidP="00B136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B5BAC">
        <w:rPr>
          <w:rFonts w:ascii="Arial" w:hAnsi="Arial" w:cs="Arial"/>
        </w:rPr>
        <w:t>W ramach analiz stanu środowiska i dostępnych opracowań, zidentyfikowano najważniejsze problemy, do rozwiązania kt</w:t>
      </w:r>
      <w:r w:rsidR="00CB5BAC" w:rsidRPr="00CB5BAC">
        <w:rPr>
          <w:rFonts w:ascii="Arial" w:hAnsi="Arial" w:cs="Arial"/>
        </w:rPr>
        <w:t>órych przyczyni się projektowan</w:t>
      </w:r>
      <w:r w:rsidR="008E1700">
        <w:rPr>
          <w:rFonts w:ascii="Arial" w:hAnsi="Arial" w:cs="Arial"/>
        </w:rPr>
        <w:t>y</w:t>
      </w:r>
      <w:r w:rsidRPr="00CB5BAC">
        <w:rPr>
          <w:rFonts w:ascii="Arial" w:hAnsi="Arial" w:cs="Arial"/>
        </w:rPr>
        <w:t xml:space="preserve"> </w:t>
      </w:r>
      <w:r w:rsidR="008E1700">
        <w:rPr>
          <w:rFonts w:ascii="Arial" w:hAnsi="Arial" w:cs="Arial"/>
        </w:rPr>
        <w:t>Program</w:t>
      </w:r>
      <w:r w:rsidRPr="00CB5BAC">
        <w:rPr>
          <w:rFonts w:ascii="Arial" w:hAnsi="Arial" w:cs="Arial"/>
        </w:rPr>
        <w:t xml:space="preserve"> lub, na które może oddziaływać w poszczególnych dziedzinach środowiska. </w:t>
      </w:r>
    </w:p>
    <w:p w:rsidR="00CB5BAC" w:rsidRPr="00CB5BAC" w:rsidRDefault="00CB5BAC" w:rsidP="00CB5BAC">
      <w:pPr>
        <w:spacing w:after="0" w:line="360" w:lineRule="auto"/>
        <w:jc w:val="both"/>
        <w:rPr>
          <w:rFonts w:ascii="Arial" w:hAnsi="Arial" w:cs="Arial"/>
        </w:rPr>
      </w:pPr>
      <w:r w:rsidRPr="00CB5BAC">
        <w:rPr>
          <w:rFonts w:ascii="Arial" w:hAnsi="Arial" w:cs="Arial"/>
        </w:rPr>
        <w:lastRenderedPageBreak/>
        <w:t xml:space="preserve">Przy opracowywaniu Prognozy przeanalizowano, zgodnie z przepisami i uzgodnieniami, oddziaływania na wszystkie elementy środowiska, w tym m. in. na: różnorodność biologiczną, zwierzęta, rośliny, integralność obszarów chronionych, wodę, powietrze, klimat akustyczny, ludzi, powierzchnię ziemi, krajobraz, klimat, zasoby naturalne, zabytki, dobra materialne, </w:t>
      </w:r>
      <w:r w:rsidRPr="00CB5BAC">
        <w:rPr>
          <w:rFonts w:ascii="Arial" w:hAnsi="Arial" w:cs="Arial"/>
        </w:rPr>
        <w:br/>
        <w:t xml:space="preserve">z uwzględnieniem zależności między tymi elementami środowiska i między oddziaływaniami na te elementy identyfikując stopień i rodzaj oddziaływań. W szczególności przeanalizowany został wpływ </w:t>
      </w:r>
      <w:r w:rsidR="008E1700">
        <w:rPr>
          <w:rFonts w:ascii="Arial" w:hAnsi="Arial" w:cs="Arial"/>
        </w:rPr>
        <w:t xml:space="preserve">realizacji Programu </w:t>
      </w:r>
      <w:r w:rsidRPr="00CB5BAC">
        <w:rPr>
          <w:rFonts w:ascii="Arial" w:hAnsi="Arial" w:cs="Arial"/>
        </w:rPr>
        <w:t>na obszary chronione, w tym objęte siecią Natura 2000 i ich integralność.</w:t>
      </w:r>
    </w:p>
    <w:p w:rsidR="00CB5BAC" w:rsidRDefault="00CB5BAC" w:rsidP="00CB5BAC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101CB5" w:rsidRPr="00101CB5" w:rsidRDefault="00101CB5" w:rsidP="00101CB5">
      <w:pPr>
        <w:spacing w:after="0" w:line="360" w:lineRule="auto"/>
        <w:jc w:val="both"/>
        <w:rPr>
          <w:rFonts w:ascii="Arial" w:eastAsia="SimSun" w:hAnsi="Arial" w:cs="Arial"/>
        </w:rPr>
      </w:pPr>
      <w:r w:rsidRPr="00101CB5">
        <w:rPr>
          <w:rFonts w:ascii="Arial" w:eastAsia="SimSun" w:hAnsi="Arial" w:cs="Arial"/>
        </w:rPr>
        <w:t xml:space="preserve">W wyniku analiz stwierdzono, że negatywne oddziaływania na środowisko mogą nastąpić </w:t>
      </w:r>
      <w:r w:rsidRPr="00101CB5">
        <w:rPr>
          <w:rFonts w:ascii="Arial" w:eastAsia="SimSun" w:hAnsi="Arial" w:cs="Arial"/>
        </w:rPr>
        <w:br/>
        <w:t>w zakresie realizacji m.in. termomodernizacji budynków czy budowy sieci kanalizacyjnej. Oddziaływania negatywne w większości będą miały charakter krótkotrwały i miejscowy lub lokalny. Należy zaznaczyć, że wymienione w dokumencie inwestycje w długiej perspektywie przyniosą korzyści dla ochrony stanu jakości środowiska na terenie Gminy Bakałarzewo.</w:t>
      </w:r>
    </w:p>
    <w:p w:rsidR="00101CB5" w:rsidRPr="00101CB5" w:rsidRDefault="00101CB5" w:rsidP="00101CB5">
      <w:pPr>
        <w:spacing w:after="0" w:line="360" w:lineRule="auto"/>
        <w:jc w:val="both"/>
        <w:rPr>
          <w:rFonts w:ascii="Arial" w:eastAsia="SimSun" w:hAnsi="Arial" w:cs="Arial"/>
        </w:rPr>
      </w:pPr>
    </w:p>
    <w:p w:rsidR="00101CB5" w:rsidRPr="00101CB5" w:rsidRDefault="00101CB5" w:rsidP="00101CB5">
      <w:pPr>
        <w:spacing w:after="0" w:line="360" w:lineRule="auto"/>
        <w:jc w:val="both"/>
        <w:rPr>
          <w:rFonts w:ascii="Arial" w:eastAsia="SimSun" w:hAnsi="Arial" w:cs="Arial"/>
        </w:rPr>
      </w:pPr>
      <w:r w:rsidRPr="00101CB5">
        <w:rPr>
          <w:rFonts w:ascii="Arial" w:eastAsia="SimSun" w:hAnsi="Arial" w:cs="Arial"/>
        </w:rPr>
        <w:t xml:space="preserve">Pozytywne oddziaływania (w szczególności na powietrze atmosferyczne) będą miały projekty z zakresu podniesienia efektywności energetycznej i ograniczenia emisji zanieczyszczeń do powietrza, co służyć będzie przede wszystkim ludziom, ale też mogą wpłynąć na zużycie paliw i tym samym ograniczenie niekorzystnej emisji gazów cieplarnianych, pyłów i innych szkodliwych substancji do powietrza. </w:t>
      </w:r>
    </w:p>
    <w:p w:rsidR="00CB5BAC" w:rsidRPr="00B13678" w:rsidRDefault="00CB5BAC" w:rsidP="00CB5BAC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B13678" w:rsidRPr="00B13678" w:rsidRDefault="00B13678" w:rsidP="00731FFB">
      <w:pPr>
        <w:pStyle w:val="Nagwek2"/>
        <w:spacing w:before="0" w:line="360" w:lineRule="auto"/>
        <w:rPr>
          <w:rFonts w:ascii="Arial" w:hAnsi="Arial" w:cs="Arial"/>
          <w:smallCaps/>
          <w:color w:val="auto"/>
          <w:lang w:eastAsia="en-US"/>
        </w:rPr>
      </w:pPr>
      <w:bookmarkStart w:id="16" w:name="_Toc454917696"/>
      <w:r w:rsidRPr="00B13678">
        <w:rPr>
          <w:rFonts w:ascii="Arial" w:hAnsi="Arial" w:cs="Arial"/>
          <w:smallCaps/>
          <w:color w:val="auto"/>
          <w:lang w:eastAsia="en-US"/>
        </w:rPr>
        <w:t>3.2. Uwagi i wnioski zgłoszone w ramach przeprowadzonych konsultacji społecznych</w:t>
      </w:r>
      <w:bookmarkEnd w:id="16"/>
    </w:p>
    <w:p w:rsidR="00B13678" w:rsidRDefault="00B13678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B13678" w:rsidRPr="00CB5BAC" w:rsidRDefault="00731FFB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CB5BAC">
        <w:rPr>
          <w:rFonts w:ascii="Arial" w:hAnsi="Arial" w:cs="Arial"/>
          <w:lang w:eastAsia="en-US"/>
        </w:rPr>
        <w:t xml:space="preserve">W ramach przeprowadzonych konsultacji społecznych </w:t>
      </w:r>
      <w:r w:rsidR="007F1266">
        <w:rPr>
          <w:rFonts w:ascii="Arial" w:hAnsi="Arial" w:cs="Arial"/>
          <w:lang w:eastAsia="en-US"/>
        </w:rPr>
        <w:t xml:space="preserve">nie </w:t>
      </w:r>
      <w:r w:rsidRPr="00CB5BAC">
        <w:rPr>
          <w:rFonts w:ascii="Arial" w:hAnsi="Arial" w:cs="Arial"/>
          <w:lang w:eastAsia="en-US"/>
        </w:rPr>
        <w:t xml:space="preserve">zgłoszono </w:t>
      </w:r>
      <w:r w:rsidR="007F1266">
        <w:rPr>
          <w:rFonts w:ascii="Arial" w:hAnsi="Arial" w:cs="Arial"/>
          <w:lang w:eastAsia="en-US"/>
        </w:rPr>
        <w:t>żadnych uwag do treści dokumentów.</w:t>
      </w:r>
    </w:p>
    <w:p w:rsidR="006D43B2" w:rsidRDefault="006D43B2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B13678" w:rsidRPr="00B13678" w:rsidRDefault="00B13678" w:rsidP="00731FFB">
      <w:pPr>
        <w:pStyle w:val="Nagwek2"/>
        <w:spacing w:before="0" w:line="360" w:lineRule="auto"/>
        <w:rPr>
          <w:rFonts w:ascii="Arial" w:hAnsi="Arial" w:cs="Arial"/>
          <w:smallCaps/>
          <w:color w:val="auto"/>
          <w:lang w:eastAsia="en-US"/>
        </w:rPr>
      </w:pPr>
      <w:bookmarkStart w:id="17" w:name="_Toc454917697"/>
      <w:r w:rsidRPr="00B13678">
        <w:rPr>
          <w:rFonts w:ascii="Arial" w:hAnsi="Arial" w:cs="Arial"/>
          <w:smallCaps/>
          <w:color w:val="auto"/>
          <w:lang w:eastAsia="en-US"/>
        </w:rPr>
        <w:t>3.3. Opinie właściwych organów</w:t>
      </w:r>
      <w:bookmarkEnd w:id="17"/>
    </w:p>
    <w:p w:rsidR="00B13678" w:rsidRDefault="00B13678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731FFB" w:rsidRPr="00512C26" w:rsidRDefault="00731FFB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512C26">
        <w:rPr>
          <w:rFonts w:ascii="Arial" w:hAnsi="Arial" w:cs="Arial"/>
          <w:lang w:eastAsia="en-US"/>
        </w:rPr>
        <w:t xml:space="preserve">Zgodnie z obowiązującymi przepisami </w:t>
      </w:r>
      <w:r w:rsidR="008E1700">
        <w:rPr>
          <w:rFonts w:ascii="Arial" w:hAnsi="Arial" w:cs="Arial"/>
          <w:lang w:eastAsia="en-US"/>
        </w:rPr>
        <w:t>Program</w:t>
      </w:r>
      <w:r w:rsidR="008E1700" w:rsidRPr="008E1700">
        <w:rPr>
          <w:rFonts w:ascii="Arial" w:hAnsi="Arial" w:cs="Arial"/>
          <w:lang w:eastAsia="en-US"/>
        </w:rPr>
        <w:t xml:space="preserve"> Ochrony Środowiska dla Gminy </w:t>
      </w:r>
      <w:r w:rsidR="00F323D0">
        <w:rPr>
          <w:rFonts w:ascii="Arial" w:hAnsi="Arial" w:cs="Arial"/>
          <w:lang w:eastAsia="en-US"/>
        </w:rPr>
        <w:t>Bakałarzewo</w:t>
      </w:r>
      <w:r w:rsidR="008E1700" w:rsidRPr="008E1700">
        <w:rPr>
          <w:rFonts w:ascii="Arial" w:hAnsi="Arial" w:cs="Arial"/>
          <w:lang w:eastAsia="en-US"/>
        </w:rPr>
        <w:t xml:space="preserve"> na lata 2016-2020 z perspektywą do 2022 r.</w:t>
      </w:r>
      <w:r w:rsidR="008E1700">
        <w:rPr>
          <w:rFonts w:ascii="Arial" w:hAnsi="Arial" w:cs="Arial"/>
          <w:lang w:eastAsia="en-US"/>
        </w:rPr>
        <w:t xml:space="preserve"> </w:t>
      </w:r>
      <w:r w:rsidRPr="00512C26">
        <w:rPr>
          <w:rFonts w:ascii="Arial" w:hAnsi="Arial" w:cs="Arial"/>
          <w:lang w:eastAsia="en-US"/>
        </w:rPr>
        <w:t>wraz z prognozą został poddan</w:t>
      </w:r>
      <w:r w:rsidR="008E1700">
        <w:rPr>
          <w:rFonts w:ascii="Arial" w:hAnsi="Arial" w:cs="Arial"/>
          <w:lang w:eastAsia="en-US"/>
        </w:rPr>
        <w:t>y</w:t>
      </w:r>
      <w:r w:rsidRPr="00512C26">
        <w:rPr>
          <w:rFonts w:ascii="Arial" w:hAnsi="Arial" w:cs="Arial"/>
          <w:lang w:eastAsia="en-US"/>
        </w:rPr>
        <w:t xml:space="preserve"> opiniowaniu przez:</w:t>
      </w:r>
    </w:p>
    <w:p w:rsidR="00512C26" w:rsidRPr="00512C26" w:rsidRDefault="00512C26" w:rsidP="00512C2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</w:rPr>
      </w:pPr>
      <w:r w:rsidRPr="00512C26">
        <w:rPr>
          <w:rFonts w:ascii="Arial" w:hAnsi="Arial" w:cs="Arial"/>
        </w:rPr>
        <w:t>Regionalnego Dyrektora Ochrony Środowiska w Białymstoku;</w:t>
      </w:r>
    </w:p>
    <w:p w:rsidR="00512C26" w:rsidRPr="00512C26" w:rsidRDefault="00512C26" w:rsidP="00512C26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hAnsi="Arial" w:cs="Arial"/>
        </w:rPr>
      </w:pPr>
      <w:r w:rsidRPr="00512C26">
        <w:rPr>
          <w:rFonts w:ascii="Arial" w:hAnsi="Arial" w:cs="Arial"/>
        </w:rPr>
        <w:t>Podlaskiego Państwowego Wojewódzkiego Inspektora Sanitarnego w Białymstoku.</w:t>
      </w:r>
    </w:p>
    <w:p w:rsidR="00512C26" w:rsidRPr="00512C26" w:rsidRDefault="00512C26" w:rsidP="00512C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 w:rsidRPr="00512C26">
        <w:rPr>
          <w:rFonts w:ascii="Arial" w:hAnsi="Arial" w:cs="Arial"/>
        </w:rPr>
        <w:t>Wynikiem procesu opiniowania było uzyskanie pozytywnej opinii od powyższych organów – pozytywne opinie zawarto w pismach:</w:t>
      </w:r>
    </w:p>
    <w:p w:rsidR="00101CB5" w:rsidRPr="00132DA6" w:rsidRDefault="00101CB5" w:rsidP="00101CB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132DA6">
        <w:rPr>
          <w:rFonts w:ascii="Arial" w:hAnsi="Arial" w:cs="Arial"/>
        </w:rPr>
        <w:lastRenderedPageBreak/>
        <w:t xml:space="preserve">Regionalnego Dyrektora Ochrony Środowiska w Białymstoku </w:t>
      </w:r>
      <w:r w:rsidRPr="00132DA6">
        <w:rPr>
          <w:rFonts w:ascii="Arial" w:eastAsia="Times New Roman" w:hAnsi="Arial" w:cs="Arial"/>
        </w:rPr>
        <w:t xml:space="preserve">(pismo z dnia </w:t>
      </w:r>
      <w:r w:rsidRPr="00132DA6">
        <w:rPr>
          <w:rFonts w:ascii="Arial" w:eastAsia="Times New Roman" w:hAnsi="Arial" w:cs="Arial"/>
        </w:rPr>
        <w:br/>
        <w:t>2</w:t>
      </w:r>
      <w:r>
        <w:rPr>
          <w:rFonts w:ascii="Arial" w:eastAsia="Times New Roman" w:hAnsi="Arial" w:cs="Arial"/>
        </w:rPr>
        <w:t>8</w:t>
      </w:r>
      <w:r w:rsidRPr="00132DA6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132DA6">
        <w:rPr>
          <w:rFonts w:ascii="Arial" w:eastAsia="Times New Roman" w:hAnsi="Arial" w:cs="Arial"/>
        </w:rPr>
        <w:t>.2016 r., znak: WSTI.410.2.</w:t>
      </w:r>
      <w:r>
        <w:rPr>
          <w:rFonts w:ascii="Arial" w:eastAsia="Times New Roman" w:hAnsi="Arial" w:cs="Arial"/>
        </w:rPr>
        <w:t>10</w:t>
      </w:r>
      <w:r w:rsidRPr="00132DA6">
        <w:rPr>
          <w:rFonts w:ascii="Arial" w:eastAsia="Times New Roman" w:hAnsi="Arial" w:cs="Arial"/>
        </w:rPr>
        <w:t>.2016.DKV);</w:t>
      </w:r>
    </w:p>
    <w:p w:rsidR="00101CB5" w:rsidRPr="00A64C03" w:rsidRDefault="00101CB5" w:rsidP="00101CB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A64C03">
        <w:rPr>
          <w:rFonts w:ascii="Arial" w:hAnsi="Arial" w:cs="Arial"/>
        </w:rPr>
        <w:t xml:space="preserve">Podlaskiego Państwowego Wojewódzkiego Inspektora Sanitarnego w Białymstoku </w:t>
      </w:r>
      <w:r w:rsidRPr="00132DA6">
        <w:rPr>
          <w:rFonts w:ascii="Arial" w:eastAsia="Times New Roman" w:hAnsi="Arial" w:cs="Arial"/>
        </w:rPr>
        <w:t>(pismo z dnia 1</w:t>
      </w:r>
      <w:r>
        <w:rPr>
          <w:rFonts w:ascii="Arial" w:eastAsia="Times New Roman" w:hAnsi="Arial" w:cs="Arial"/>
        </w:rPr>
        <w:t>4</w:t>
      </w:r>
      <w:r w:rsidRPr="00132DA6"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</w:rPr>
        <w:t>7</w:t>
      </w:r>
      <w:r w:rsidRPr="00132DA6">
        <w:rPr>
          <w:rFonts w:ascii="Arial" w:eastAsia="Times New Roman" w:hAnsi="Arial" w:cs="Arial"/>
        </w:rPr>
        <w:t>.2016 r., znak: NZ.0523.</w:t>
      </w:r>
      <w:r>
        <w:rPr>
          <w:rFonts w:ascii="Arial" w:eastAsia="Times New Roman" w:hAnsi="Arial" w:cs="Arial"/>
        </w:rPr>
        <w:t>91</w:t>
      </w:r>
      <w:r w:rsidRPr="00132DA6">
        <w:rPr>
          <w:rFonts w:ascii="Arial" w:eastAsia="Times New Roman" w:hAnsi="Arial" w:cs="Arial"/>
        </w:rPr>
        <w:t>.2016).</w:t>
      </w:r>
    </w:p>
    <w:p w:rsidR="00733A7A" w:rsidRDefault="00733A7A" w:rsidP="00512C2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A95668" w:rsidRPr="00A95668" w:rsidRDefault="00A95668" w:rsidP="00A95668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A95668">
        <w:rPr>
          <w:rFonts w:ascii="Arial" w:hAnsi="Arial" w:cs="Arial"/>
          <w:lang w:eastAsia="en-US"/>
        </w:rPr>
        <w:t xml:space="preserve">Ponadto – zgodnie z zapisami ustawy Prawo ochrony środowiska - Program Ochrony Środowiska dla Gminy </w:t>
      </w:r>
      <w:r w:rsidR="00F323D0">
        <w:rPr>
          <w:rFonts w:ascii="Arial" w:hAnsi="Arial" w:cs="Arial"/>
          <w:lang w:eastAsia="en-US"/>
        </w:rPr>
        <w:t>Bakałarzewo</w:t>
      </w:r>
      <w:r w:rsidRPr="00A95668">
        <w:rPr>
          <w:rFonts w:ascii="Arial" w:hAnsi="Arial" w:cs="Arial"/>
          <w:lang w:eastAsia="en-US"/>
        </w:rPr>
        <w:t xml:space="preserve"> na lata 2016-2020 z perspektywą do 2022 r. został poddany opiniowaniu przez Zarząd Powiatu w Suwałkach. Program uzyskał pozytywną opinię, co zostało potwierdzone Uchwałą Nr </w:t>
      </w:r>
      <w:r w:rsidR="00D52A7C" w:rsidRPr="00D52A7C">
        <w:rPr>
          <w:rFonts w:ascii="Arial" w:hAnsi="Arial" w:cs="Arial"/>
          <w:lang w:eastAsia="en-US"/>
        </w:rPr>
        <w:t>L</w:t>
      </w:r>
      <w:r w:rsidR="00101CB5">
        <w:rPr>
          <w:rFonts w:ascii="Arial" w:hAnsi="Arial" w:cs="Arial"/>
          <w:lang w:eastAsia="en-US"/>
        </w:rPr>
        <w:t>XI</w:t>
      </w:r>
      <w:r w:rsidR="00D52A7C" w:rsidRPr="00D52A7C">
        <w:rPr>
          <w:rFonts w:ascii="Arial" w:hAnsi="Arial" w:cs="Arial"/>
          <w:lang w:eastAsia="en-US"/>
        </w:rPr>
        <w:t>/1</w:t>
      </w:r>
      <w:r w:rsidR="00101CB5">
        <w:rPr>
          <w:rFonts w:ascii="Arial" w:hAnsi="Arial" w:cs="Arial"/>
          <w:lang w:eastAsia="en-US"/>
        </w:rPr>
        <w:t>95</w:t>
      </w:r>
      <w:r w:rsidR="00D52A7C" w:rsidRPr="00D52A7C">
        <w:rPr>
          <w:rFonts w:ascii="Arial" w:hAnsi="Arial" w:cs="Arial"/>
          <w:lang w:eastAsia="en-US"/>
        </w:rPr>
        <w:t>/2016</w:t>
      </w:r>
      <w:r w:rsidR="00D52A7C">
        <w:rPr>
          <w:rFonts w:ascii="Arial" w:hAnsi="Arial" w:cs="Arial"/>
          <w:lang w:eastAsia="en-US"/>
        </w:rPr>
        <w:t xml:space="preserve"> </w:t>
      </w:r>
      <w:r w:rsidRPr="00A95668">
        <w:rPr>
          <w:rFonts w:ascii="Arial" w:hAnsi="Arial" w:cs="Arial"/>
          <w:lang w:eastAsia="en-US"/>
        </w:rPr>
        <w:t xml:space="preserve">Zarządu Powiatu w Suwałkach </w:t>
      </w:r>
      <w:r w:rsidRPr="00A95668">
        <w:rPr>
          <w:rFonts w:ascii="Arial" w:hAnsi="Arial" w:cs="Arial"/>
          <w:lang w:eastAsia="en-US"/>
        </w:rPr>
        <w:br/>
        <w:t xml:space="preserve">z dnia </w:t>
      </w:r>
      <w:r w:rsidR="00101CB5">
        <w:rPr>
          <w:rFonts w:ascii="Arial" w:hAnsi="Arial" w:cs="Arial"/>
          <w:lang w:eastAsia="en-US"/>
        </w:rPr>
        <w:t>08</w:t>
      </w:r>
      <w:r w:rsidRPr="00A95668">
        <w:rPr>
          <w:rFonts w:ascii="Arial" w:hAnsi="Arial" w:cs="Arial"/>
          <w:lang w:eastAsia="en-US"/>
        </w:rPr>
        <w:t>.0</w:t>
      </w:r>
      <w:r w:rsidR="00101CB5">
        <w:rPr>
          <w:rFonts w:ascii="Arial" w:hAnsi="Arial" w:cs="Arial"/>
          <w:lang w:eastAsia="en-US"/>
        </w:rPr>
        <w:t>7</w:t>
      </w:r>
      <w:r w:rsidRPr="00A95668">
        <w:rPr>
          <w:rFonts w:ascii="Arial" w:hAnsi="Arial" w:cs="Arial"/>
          <w:lang w:eastAsia="en-US"/>
        </w:rPr>
        <w:t xml:space="preserve">.2016 r. </w:t>
      </w:r>
    </w:p>
    <w:p w:rsidR="00A95668" w:rsidRDefault="00A95668" w:rsidP="00512C2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B13678" w:rsidRPr="00B13678" w:rsidRDefault="00B13678" w:rsidP="00731FFB">
      <w:pPr>
        <w:pStyle w:val="Nagwek2"/>
        <w:spacing w:before="0" w:line="360" w:lineRule="auto"/>
        <w:rPr>
          <w:rFonts w:ascii="Arial" w:hAnsi="Arial" w:cs="Arial"/>
          <w:smallCaps/>
          <w:color w:val="auto"/>
          <w:lang w:eastAsia="en-US"/>
        </w:rPr>
      </w:pPr>
      <w:bookmarkStart w:id="18" w:name="_Toc454917698"/>
      <w:r w:rsidRPr="00B13678">
        <w:rPr>
          <w:rFonts w:ascii="Arial" w:hAnsi="Arial" w:cs="Arial"/>
          <w:smallCaps/>
          <w:color w:val="auto"/>
          <w:lang w:eastAsia="en-US"/>
        </w:rPr>
        <w:t>3.4. Wyniki postępowania dotyczącego transgranicznego oddziaływania na środowisko</w:t>
      </w:r>
      <w:bookmarkEnd w:id="18"/>
    </w:p>
    <w:p w:rsidR="00EC68C5" w:rsidRDefault="00EC68C5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731FFB" w:rsidRDefault="00731FFB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731FFB">
        <w:rPr>
          <w:rFonts w:ascii="Arial" w:hAnsi="Arial" w:cs="Arial"/>
          <w:lang w:eastAsia="en-US"/>
        </w:rPr>
        <w:t xml:space="preserve">Zgodnie z przepisami zawartymi w ustawie z dnia 3 października 2008 r. o udostępnianiu informacji o środowisku i jego ochronie, udziale społeczeństwa w ochronie środowiska oraz </w:t>
      </w:r>
      <w:r>
        <w:rPr>
          <w:rFonts w:ascii="Arial" w:hAnsi="Arial" w:cs="Arial"/>
          <w:lang w:eastAsia="en-US"/>
        </w:rPr>
        <w:br/>
      </w:r>
      <w:r w:rsidRPr="00731FFB">
        <w:rPr>
          <w:rFonts w:ascii="Arial" w:hAnsi="Arial" w:cs="Arial"/>
          <w:lang w:eastAsia="en-US"/>
        </w:rPr>
        <w:t xml:space="preserve">o ocenach oddziaływania na środowisko, z rozdziału 3, działu VI dotyczącego postępowania w sprawie transgranicznego oddziaływania pochodzącego z terytorium Rzeczypospolitej Polskiej w przypadku projektów polityk, strategii, planów i programów, opracowywany projekt </w:t>
      </w:r>
      <w:r w:rsidR="00D52A7C">
        <w:rPr>
          <w:rFonts w:ascii="Arial" w:hAnsi="Arial" w:cs="Arial"/>
          <w:lang w:eastAsia="en-US"/>
        </w:rPr>
        <w:t>POŚ</w:t>
      </w:r>
      <w:r w:rsidRPr="00731FFB">
        <w:rPr>
          <w:rFonts w:ascii="Arial" w:hAnsi="Arial" w:cs="Arial"/>
          <w:lang w:eastAsia="en-US"/>
        </w:rPr>
        <w:t xml:space="preserve"> nie będzie powodował oddziaływania transgranicznego.</w:t>
      </w:r>
    </w:p>
    <w:p w:rsidR="00731FFB" w:rsidRDefault="00731FFB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Stanowisko to zostało podtrzymane przez </w:t>
      </w:r>
      <w:r w:rsidRPr="00731FFB">
        <w:rPr>
          <w:rFonts w:ascii="Arial" w:hAnsi="Arial" w:cs="Arial"/>
          <w:lang w:eastAsia="en-US"/>
        </w:rPr>
        <w:t>Regionalnego Dyrektora O</w:t>
      </w:r>
      <w:r>
        <w:rPr>
          <w:rFonts w:ascii="Arial" w:hAnsi="Arial" w:cs="Arial"/>
          <w:lang w:eastAsia="en-US"/>
        </w:rPr>
        <w:t xml:space="preserve">chrony Środowiska </w:t>
      </w:r>
      <w:r>
        <w:rPr>
          <w:rFonts w:ascii="Arial" w:hAnsi="Arial" w:cs="Arial"/>
          <w:lang w:eastAsia="en-US"/>
        </w:rPr>
        <w:br/>
        <w:t xml:space="preserve">w Białymstoku oraz </w:t>
      </w:r>
      <w:r w:rsidRPr="00731FFB">
        <w:rPr>
          <w:rFonts w:ascii="Arial" w:hAnsi="Arial" w:cs="Arial"/>
          <w:lang w:eastAsia="en-US"/>
        </w:rPr>
        <w:t xml:space="preserve">Podlaskiego Państwowego Wojewódzkiego Inspektora Sanitarnego </w:t>
      </w:r>
      <w:r>
        <w:rPr>
          <w:rFonts w:ascii="Arial" w:hAnsi="Arial" w:cs="Arial"/>
          <w:lang w:eastAsia="en-US"/>
        </w:rPr>
        <w:br/>
      </w:r>
      <w:r w:rsidRPr="00731FFB">
        <w:rPr>
          <w:rFonts w:ascii="Arial" w:hAnsi="Arial" w:cs="Arial"/>
          <w:lang w:eastAsia="en-US"/>
        </w:rPr>
        <w:t>w Białymstoku</w:t>
      </w:r>
      <w:r>
        <w:rPr>
          <w:rFonts w:ascii="Arial" w:hAnsi="Arial" w:cs="Arial"/>
          <w:lang w:eastAsia="en-US"/>
        </w:rPr>
        <w:t xml:space="preserve"> w ramach procedury opiniowania dokumentów.</w:t>
      </w:r>
    </w:p>
    <w:p w:rsidR="00EC68C5" w:rsidRDefault="00EC68C5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EC68C5" w:rsidRPr="00EC68C5" w:rsidRDefault="00EC68C5" w:rsidP="00731FFB">
      <w:pPr>
        <w:pStyle w:val="Nagwek1"/>
        <w:spacing w:before="0" w:line="360" w:lineRule="auto"/>
        <w:jc w:val="both"/>
        <w:rPr>
          <w:rFonts w:ascii="Arial" w:hAnsi="Arial" w:cs="Arial"/>
          <w:smallCaps/>
          <w:color w:val="auto"/>
          <w:lang w:eastAsia="en-US"/>
        </w:rPr>
      </w:pPr>
      <w:bookmarkStart w:id="19" w:name="_Toc454917699"/>
      <w:r w:rsidRPr="00EC68C5">
        <w:rPr>
          <w:rFonts w:ascii="Arial" w:hAnsi="Arial" w:cs="Arial"/>
          <w:smallCaps/>
          <w:color w:val="auto"/>
          <w:lang w:eastAsia="en-US"/>
        </w:rPr>
        <w:t xml:space="preserve">4. Propozycje dotyczące metod i częstotliwości przeprowadzania monitoringu skutków realizacji </w:t>
      </w:r>
      <w:r w:rsidR="00D52A7C" w:rsidRPr="00D52A7C">
        <w:rPr>
          <w:rFonts w:ascii="Arial" w:hAnsi="Arial" w:cs="Arial"/>
          <w:smallCaps/>
          <w:color w:val="auto"/>
          <w:lang w:eastAsia="en-US"/>
        </w:rPr>
        <w:t>Program</w:t>
      </w:r>
      <w:r w:rsidR="00D52A7C">
        <w:rPr>
          <w:rFonts w:ascii="Arial" w:hAnsi="Arial" w:cs="Arial"/>
          <w:smallCaps/>
          <w:color w:val="auto"/>
          <w:lang w:eastAsia="en-US"/>
        </w:rPr>
        <w:t>u</w:t>
      </w:r>
      <w:r w:rsidR="00D52A7C" w:rsidRPr="00D52A7C">
        <w:rPr>
          <w:rFonts w:ascii="Arial" w:hAnsi="Arial" w:cs="Arial"/>
          <w:smallCaps/>
          <w:color w:val="auto"/>
          <w:lang w:eastAsia="en-US"/>
        </w:rPr>
        <w:t xml:space="preserve"> Ochrony Środowiska dla Gminy </w:t>
      </w:r>
      <w:r w:rsidR="00F323D0">
        <w:rPr>
          <w:rFonts w:ascii="Arial" w:hAnsi="Arial" w:cs="Arial"/>
          <w:smallCaps/>
          <w:color w:val="auto"/>
          <w:lang w:eastAsia="en-US"/>
        </w:rPr>
        <w:t>Bakałarzewo</w:t>
      </w:r>
      <w:r w:rsidR="00D52A7C" w:rsidRPr="00D52A7C">
        <w:rPr>
          <w:rFonts w:ascii="Arial" w:hAnsi="Arial" w:cs="Arial"/>
          <w:smallCaps/>
          <w:color w:val="auto"/>
          <w:lang w:eastAsia="en-US"/>
        </w:rPr>
        <w:t xml:space="preserve"> na lata 2016-2020 z perspektywą do 2022 r.</w:t>
      </w:r>
      <w:bookmarkEnd w:id="19"/>
    </w:p>
    <w:p w:rsidR="00EC68C5" w:rsidRDefault="00EC68C5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1B4352" w:rsidRPr="001B4352" w:rsidRDefault="001B4352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1B4352">
        <w:rPr>
          <w:rFonts w:ascii="Arial" w:hAnsi="Arial" w:cs="Arial"/>
          <w:lang w:eastAsia="en-US"/>
        </w:rPr>
        <w:t>Wdrażanie rozwiązań przewidzianych w projekcie</w:t>
      </w:r>
      <w:r w:rsidR="00D52A7C">
        <w:rPr>
          <w:rFonts w:ascii="Arial" w:hAnsi="Arial" w:cs="Arial"/>
          <w:lang w:eastAsia="en-US"/>
        </w:rPr>
        <w:t xml:space="preserve"> Programu</w:t>
      </w:r>
      <w:r w:rsidRPr="001B4352">
        <w:rPr>
          <w:rFonts w:ascii="Arial" w:hAnsi="Arial" w:cs="Arial"/>
          <w:lang w:eastAsia="en-US"/>
        </w:rPr>
        <w:t xml:space="preserve"> wymaga stałego monitorowania oraz szybkiej reakcji w przypadku pojawiania się rozbieżności pomiędzy projektowanymi rezultatami a stanem rzeczywistym. Podstawą właściwej oceny wdrażania założeń </w:t>
      </w:r>
      <w:r w:rsidR="00F13207">
        <w:rPr>
          <w:rFonts w:ascii="Arial" w:hAnsi="Arial" w:cs="Arial"/>
          <w:lang w:eastAsia="en-US"/>
        </w:rPr>
        <w:t>Programu</w:t>
      </w:r>
      <w:r w:rsidRPr="001B4352">
        <w:rPr>
          <w:rFonts w:ascii="Arial" w:hAnsi="Arial" w:cs="Arial"/>
          <w:lang w:eastAsia="en-US"/>
        </w:rPr>
        <w:t>, a także określenia problemów w osiąganiu założonych celów jest prawidłowy system sprawozdawczości.</w:t>
      </w:r>
    </w:p>
    <w:p w:rsidR="00512C26" w:rsidRDefault="00512C26" w:rsidP="00512C2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512C26" w:rsidRPr="00512C26" w:rsidRDefault="00F13207" w:rsidP="00512C26">
      <w:pPr>
        <w:spacing w:after="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Program</w:t>
      </w:r>
      <w:r w:rsidR="00512C26" w:rsidRPr="00512C26">
        <w:rPr>
          <w:rFonts w:ascii="Arial" w:hAnsi="Arial" w:cs="Arial"/>
          <w:lang w:eastAsia="en-US"/>
        </w:rPr>
        <w:t xml:space="preserve"> określa konstrukcję systemu monitorowania umożliwiającego pomiar, kontrolę, interpretację efektów realizowanych działań oraz uaktualnienia dokumentu. W dokumencie tym zaproponowano wskaźniki, które powinny pozwolić określić stopień realizacji poszczególnych działań. Wskaźniki dotyczyć będą rezultatów oraz produktów </w:t>
      </w:r>
      <w:r w:rsidR="00D52A7C">
        <w:rPr>
          <w:rFonts w:ascii="Arial" w:hAnsi="Arial" w:cs="Arial"/>
          <w:lang w:eastAsia="en-US"/>
        </w:rPr>
        <w:t>Programu</w:t>
      </w:r>
      <w:r w:rsidR="00512C26" w:rsidRPr="00512C26">
        <w:rPr>
          <w:rFonts w:ascii="Arial" w:hAnsi="Arial" w:cs="Arial"/>
          <w:lang w:eastAsia="en-US"/>
        </w:rPr>
        <w:t xml:space="preserve">. Projekt dokumentu zawiera zestaw wskaźników do monitorowania projektu – część z nich bezpośrednio wskazuje na efekty dotyczące jakości środowiska, np. zużycie energii. </w:t>
      </w:r>
    </w:p>
    <w:p w:rsidR="00512C26" w:rsidRPr="00512C26" w:rsidRDefault="00512C26" w:rsidP="00512C2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1B4352" w:rsidRDefault="00512C26" w:rsidP="00512C26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512C26">
        <w:rPr>
          <w:rFonts w:ascii="Arial" w:hAnsi="Arial" w:cs="Arial"/>
          <w:lang w:eastAsia="en-US"/>
        </w:rPr>
        <w:t>Zamieszczone w dokumencie propozycje wskaźników monitorowania jego realizacji są właściwe i pozwalają wraz z wynikami monitoringów prowadzonych przez inne powołane do tego służby (WIOŚ, RDOŚ) ocenić zmiany, jakie nastąpią w środowisku w wyniku ich realizacji.</w:t>
      </w:r>
    </w:p>
    <w:p w:rsidR="00512C26" w:rsidRDefault="00512C26" w:rsidP="00512C26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EC68C5" w:rsidRDefault="00EC68C5" w:rsidP="00731FFB">
      <w:pPr>
        <w:pStyle w:val="Nagwek1"/>
        <w:spacing w:before="0" w:line="360" w:lineRule="auto"/>
        <w:jc w:val="both"/>
        <w:rPr>
          <w:rFonts w:ascii="Arial" w:hAnsi="Arial" w:cs="Arial"/>
          <w:smallCaps/>
          <w:color w:val="auto"/>
          <w:lang w:eastAsia="en-US"/>
        </w:rPr>
      </w:pPr>
      <w:bookmarkStart w:id="20" w:name="_Toc454917700"/>
      <w:r w:rsidRPr="00EC68C5">
        <w:rPr>
          <w:rFonts w:ascii="Arial" w:hAnsi="Arial" w:cs="Arial"/>
          <w:smallCaps/>
          <w:color w:val="auto"/>
          <w:lang w:eastAsia="en-US"/>
        </w:rPr>
        <w:t>5. Uzasadnienie wyboru wariantu przyjętego dokumentu</w:t>
      </w:r>
      <w:bookmarkEnd w:id="20"/>
    </w:p>
    <w:p w:rsidR="001B4352" w:rsidRPr="001B4352" w:rsidRDefault="001B4352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1B4352" w:rsidRDefault="00D52A7C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D52A7C">
        <w:rPr>
          <w:rFonts w:ascii="Arial" w:hAnsi="Arial" w:cs="Arial"/>
          <w:lang w:eastAsia="en-US"/>
        </w:rPr>
        <w:t xml:space="preserve">Program Ochrony Środowiska dla Gminy </w:t>
      </w:r>
      <w:r w:rsidR="00F323D0">
        <w:rPr>
          <w:rFonts w:ascii="Arial" w:hAnsi="Arial" w:cs="Arial"/>
          <w:lang w:eastAsia="en-US"/>
        </w:rPr>
        <w:t>Bakałarzewo</w:t>
      </w:r>
      <w:r w:rsidRPr="00D52A7C">
        <w:rPr>
          <w:rFonts w:ascii="Arial" w:hAnsi="Arial" w:cs="Arial"/>
          <w:lang w:eastAsia="en-US"/>
        </w:rPr>
        <w:t xml:space="preserve"> na lata 2016-2020 z perspektywą </w:t>
      </w:r>
      <w:r>
        <w:rPr>
          <w:rFonts w:ascii="Arial" w:hAnsi="Arial" w:cs="Arial"/>
          <w:lang w:eastAsia="en-US"/>
        </w:rPr>
        <w:br/>
      </w:r>
      <w:r w:rsidRPr="00D52A7C">
        <w:rPr>
          <w:rFonts w:ascii="Arial" w:hAnsi="Arial" w:cs="Arial"/>
          <w:lang w:eastAsia="en-US"/>
        </w:rPr>
        <w:t>do 2022 r. jest kluczowym dokumentem sporządzonym w celu zaplanowania działań zmierzających do zachowania dobrego stanu oraz poprawy jakości środowiska naturalnego, a także w celu przeciwdziałania zagrożeniom środowiska.</w:t>
      </w:r>
    </w:p>
    <w:p w:rsidR="001B4352" w:rsidRPr="001B4352" w:rsidRDefault="001B4352" w:rsidP="00731FFB">
      <w:pPr>
        <w:spacing w:after="0" w:line="360" w:lineRule="auto"/>
        <w:jc w:val="both"/>
        <w:rPr>
          <w:rFonts w:ascii="Arial" w:hAnsi="Arial" w:cs="Arial"/>
          <w:lang w:eastAsia="en-US"/>
        </w:rPr>
      </w:pPr>
    </w:p>
    <w:p w:rsidR="001B4352" w:rsidRPr="001B4352" w:rsidRDefault="001B4352" w:rsidP="00D52A7C">
      <w:pPr>
        <w:spacing w:after="0" w:line="360" w:lineRule="auto"/>
        <w:jc w:val="both"/>
        <w:rPr>
          <w:rFonts w:ascii="Arial" w:hAnsi="Arial" w:cs="Arial"/>
          <w:lang w:eastAsia="en-US"/>
        </w:rPr>
      </w:pPr>
      <w:r w:rsidRPr="001B4352">
        <w:rPr>
          <w:rFonts w:ascii="Arial" w:hAnsi="Arial" w:cs="Arial"/>
          <w:lang w:eastAsia="en-US"/>
        </w:rPr>
        <w:t>W świetle wniosków z przeprowadzonych w trakcie strategicznej oceny oddziaływania na środowisko analiz</w:t>
      </w:r>
      <w:r>
        <w:rPr>
          <w:rFonts w:ascii="Arial" w:hAnsi="Arial" w:cs="Arial"/>
          <w:lang w:eastAsia="en-US"/>
        </w:rPr>
        <w:t xml:space="preserve"> </w:t>
      </w:r>
      <w:r w:rsidRPr="001B4352">
        <w:rPr>
          <w:rFonts w:ascii="Arial" w:hAnsi="Arial" w:cs="Arial"/>
          <w:lang w:eastAsia="en-US"/>
        </w:rPr>
        <w:t xml:space="preserve">rekomenduje się przyjęcie </w:t>
      </w:r>
      <w:r w:rsidR="00D52A7C" w:rsidRPr="00D52A7C">
        <w:rPr>
          <w:rFonts w:ascii="Arial" w:hAnsi="Arial" w:cs="Arial"/>
          <w:lang w:eastAsia="en-US"/>
        </w:rPr>
        <w:t>Program</w:t>
      </w:r>
      <w:r w:rsidR="00D52A7C">
        <w:rPr>
          <w:rFonts w:ascii="Arial" w:hAnsi="Arial" w:cs="Arial"/>
          <w:lang w:eastAsia="en-US"/>
        </w:rPr>
        <w:t>u</w:t>
      </w:r>
      <w:r w:rsidR="00D52A7C" w:rsidRPr="00D52A7C">
        <w:rPr>
          <w:rFonts w:ascii="Arial" w:hAnsi="Arial" w:cs="Arial"/>
          <w:lang w:eastAsia="en-US"/>
        </w:rPr>
        <w:t xml:space="preserve"> Ochrony Środowiska dla Gminy </w:t>
      </w:r>
      <w:r w:rsidR="00F323D0">
        <w:rPr>
          <w:rFonts w:ascii="Arial" w:hAnsi="Arial" w:cs="Arial"/>
          <w:lang w:eastAsia="en-US"/>
        </w:rPr>
        <w:t>Bakałarzewo</w:t>
      </w:r>
      <w:r w:rsidR="00D52A7C" w:rsidRPr="00D52A7C">
        <w:rPr>
          <w:rFonts w:ascii="Arial" w:hAnsi="Arial" w:cs="Arial"/>
          <w:lang w:eastAsia="en-US"/>
        </w:rPr>
        <w:t xml:space="preserve"> na lata 2016-2020 z perspektywą do 2022 r. </w:t>
      </w:r>
      <w:r w:rsidRPr="001B4352">
        <w:rPr>
          <w:rFonts w:ascii="Arial" w:hAnsi="Arial" w:cs="Arial"/>
          <w:lang w:eastAsia="en-US"/>
        </w:rPr>
        <w:t xml:space="preserve">w formie uzgodnionej w trakcie konsultacji społecznych odbywających się w ramach procedury. </w:t>
      </w:r>
      <w:r w:rsidR="00D52A7C" w:rsidRPr="00D52A7C">
        <w:rPr>
          <w:rFonts w:ascii="Arial" w:hAnsi="Arial" w:cs="Arial"/>
          <w:lang w:eastAsia="en-US"/>
        </w:rPr>
        <w:t xml:space="preserve">W obecnym kształcie POŚ w wysokim stopniu uwzględnia zasady zrównoważonego rozwoju oraz ochrony środowiska, a także stanowi gwarancję ich realnego wdrażania w polityce rozwoju jednostki terytorialnej. W związku z powyższym realizacja założeń i celów Programu Ochrony Środowiska dla Gminy </w:t>
      </w:r>
      <w:r w:rsidR="00F323D0">
        <w:rPr>
          <w:rFonts w:ascii="Arial" w:hAnsi="Arial" w:cs="Arial"/>
          <w:lang w:eastAsia="en-US"/>
        </w:rPr>
        <w:t>Bakałarzewo</w:t>
      </w:r>
      <w:r w:rsidR="00D52A7C" w:rsidRPr="00D52A7C">
        <w:rPr>
          <w:rFonts w:ascii="Arial" w:hAnsi="Arial" w:cs="Arial"/>
          <w:lang w:eastAsia="en-US"/>
        </w:rPr>
        <w:t xml:space="preserve"> na lata 2016-2020 z perspektywą do 2022 r. nie spowoduje znaczącego negatywnego wpływu na środowisko regionu, w szczególności na sieć obszarów chronionych, w tym Natura 2000 oraz nie zagrozi ich integralności. Dodatkowo realizacja założeń Programu przyczyni się do poprawy jakości życia mieszkańców.</w:t>
      </w:r>
    </w:p>
    <w:sectPr w:rsidR="001B4352" w:rsidRPr="001B4352" w:rsidSect="0058099F">
      <w:footerReference w:type="default" r:id="rId15"/>
      <w:pgSz w:w="11906" w:h="16838"/>
      <w:pgMar w:top="1418" w:right="1418" w:bottom="1418" w:left="1418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01" w:rsidRDefault="00DE5F01" w:rsidP="00B44CBB">
      <w:pPr>
        <w:spacing w:after="0" w:line="240" w:lineRule="auto"/>
      </w:pPr>
      <w:r>
        <w:separator/>
      </w:r>
    </w:p>
  </w:endnote>
  <w:endnote w:type="continuationSeparator" w:id="0">
    <w:p w:rsidR="00DE5F01" w:rsidRDefault="00DE5F01" w:rsidP="00B4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666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8099F" w:rsidRDefault="00DF3CEB" w:rsidP="005248A3">
        <w:pPr>
          <w:pStyle w:val="Stopka"/>
          <w:tabs>
            <w:tab w:val="clear" w:pos="4536"/>
            <w:tab w:val="center" w:pos="1701"/>
          </w:tabs>
          <w:jc w:val="center"/>
          <w:rPr>
            <w:b/>
            <w:smallCaps/>
          </w:rPr>
        </w:pPr>
        <w:r w:rsidRPr="00197E5F">
          <w:rPr>
            <w:rFonts w:ascii="Arial" w:hAnsi="Arial" w:cs="Arial"/>
            <w:b/>
            <w:smallCaps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2486A6" wp14:editId="764E7AA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-5080</wp:posOffset>
                  </wp:positionV>
                  <wp:extent cx="5562600" cy="0"/>
                  <wp:effectExtent l="0" t="0" r="19050" b="19050"/>
                  <wp:wrapNone/>
                  <wp:docPr id="25" name="Łącznik prostoliniowy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62600" cy="0"/>
                          </a:xfrm>
                          <a:prstGeom prst="line">
                            <a:avLst/>
                          </a:prstGeom>
                          <a:ln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2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-.4pt" to="434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" strokecolor="black [3213]">
                  <v:stroke linestyle="thickThin"/>
                </v:line>
              </w:pict>
            </mc:Fallback>
          </mc:AlternateContent>
        </w:r>
        <w:r w:rsidRPr="00197E5F">
          <w:rPr>
            <w:rFonts w:ascii="Arial" w:hAnsi="Arial" w:cs="Arial"/>
            <w:b/>
            <w:smallCaps/>
            <w:sz w:val="20"/>
            <w:szCs w:val="20"/>
          </w:rPr>
          <w:t>P</w:t>
        </w:r>
        <w:r w:rsidR="005248A3">
          <w:rPr>
            <w:rFonts w:ascii="Arial" w:hAnsi="Arial" w:cs="Arial"/>
            <w:b/>
            <w:smallCaps/>
            <w:sz w:val="20"/>
            <w:szCs w:val="20"/>
          </w:rPr>
          <w:t>odsumowanie strategicznej oceny</w:t>
        </w:r>
        <w:r w:rsidRPr="00197E5F">
          <w:rPr>
            <w:rFonts w:ascii="Arial" w:hAnsi="Arial" w:cs="Arial"/>
            <w:b/>
            <w:smallCaps/>
            <w:sz w:val="20"/>
            <w:szCs w:val="20"/>
          </w:rPr>
          <w:t xml:space="preserve"> oddziaływania na środowisko </w:t>
        </w:r>
        <w:r w:rsidR="00E533B2" w:rsidRPr="00E533B2">
          <w:rPr>
            <w:b/>
            <w:smallCaps/>
          </w:rPr>
          <w:t xml:space="preserve">Programu Ochrony Środowiska dla Gminy </w:t>
        </w:r>
        <w:r w:rsidR="00F323D0">
          <w:rPr>
            <w:b/>
            <w:smallCaps/>
          </w:rPr>
          <w:t>Bakałarzewo</w:t>
        </w:r>
        <w:r w:rsidR="00E533B2" w:rsidRPr="00E533B2">
          <w:rPr>
            <w:b/>
            <w:smallCaps/>
          </w:rPr>
          <w:t xml:space="preserve"> na lata 2016-2020 z perspektywą do 2022 r.</w:t>
        </w:r>
      </w:p>
      <w:p w:rsidR="00DF3CEB" w:rsidRPr="00B44CBB" w:rsidRDefault="00DF3CEB" w:rsidP="0058099F">
        <w:pPr>
          <w:pStyle w:val="Stopka"/>
          <w:tabs>
            <w:tab w:val="clear" w:pos="4536"/>
            <w:tab w:val="center" w:pos="1701"/>
          </w:tabs>
          <w:jc w:val="right"/>
          <w:rPr>
            <w:rFonts w:ascii="Arial" w:hAnsi="Arial" w:cs="Arial"/>
            <w:sz w:val="20"/>
            <w:szCs w:val="20"/>
          </w:rPr>
        </w:pPr>
        <w:r w:rsidRPr="00B44CBB">
          <w:rPr>
            <w:rFonts w:ascii="Arial" w:hAnsi="Arial" w:cs="Arial"/>
            <w:sz w:val="20"/>
            <w:szCs w:val="20"/>
          </w:rPr>
          <w:fldChar w:fldCharType="begin"/>
        </w:r>
        <w:r w:rsidRPr="00B44CBB">
          <w:rPr>
            <w:rFonts w:ascii="Arial" w:hAnsi="Arial" w:cs="Arial"/>
            <w:sz w:val="20"/>
            <w:szCs w:val="20"/>
          </w:rPr>
          <w:instrText>PAGE   \* MERGEFORMAT</w:instrText>
        </w:r>
        <w:r w:rsidRPr="00B44CBB">
          <w:rPr>
            <w:rFonts w:ascii="Arial" w:hAnsi="Arial" w:cs="Arial"/>
            <w:sz w:val="20"/>
            <w:szCs w:val="20"/>
          </w:rPr>
          <w:fldChar w:fldCharType="separate"/>
        </w:r>
        <w:r w:rsidR="004F5B78">
          <w:rPr>
            <w:rFonts w:ascii="Arial" w:hAnsi="Arial" w:cs="Arial"/>
            <w:noProof/>
            <w:sz w:val="20"/>
            <w:szCs w:val="20"/>
          </w:rPr>
          <w:t>2</w:t>
        </w:r>
        <w:r w:rsidRPr="00B44C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F3CEB" w:rsidRDefault="00DF3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01" w:rsidRDefault="00DE5F01" w:rsidP="00B44CBB">
      <w:pPr>
        <w:spacing w:after="0" w:line="240" w:lineRule="auto"/>
      </w:pPr>
      <w:r>
        <w:separator/>
      </w:r>
    </w:p>
  </w:footnote>
  <w:footnote w:type="continuationSeparator" w:id="0">
    <w:p w:rsidR="00DE5F01" w:rsidRDefault="00DE5F01" w:rsidP="00B4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0C0150"/>
    <w:multiLevelType w:val="hybridMultilevel"/>
    <w:tmpl w:val="E2F04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14059"/>
    <w:multiLevelType w:val="hybridMultilevel"/>
    <w:tmpl w:val="E410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66661"/>
    <w:multiLevelType w:val="hybridMultilevel"/>
    <w:tmpl w:val="0BF28298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70834A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55A1E"/>
    <w:multiLevelType w:val="hybridMultilevel"/>
    <w:tmpl w:val="DEA27EDE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64246"/>
    <w:multiLevelType w:val="hybridMultilevel"/>
    <w:tmpl w:val="83805F8C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A1B0D"/>
    <w:multiLevelType w:val="hybridMultilevel"/>
    <w:tmpl w:val="F74229DC"/>
    <w:lvl w:ilvl="0" w:tplc="61B85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E04"/>
    <w:multiLevelType w:val="hybridMultilevel"/>
    <w:tmpl w:val="DB0CFA28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D648B"/>
    <w:multiLevelType w:val="hybridMultilevel"/>
    <w:tmpl w:val="0352CA3A"/>
    <w:lvl w:ilvl="0" w:tplc="EE6E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D081D"/>
    <w:multiLevelType w:val="hybridMultilevel"/>
    <w:tmpl w:val="B7581F7C"/>
    <w:lvl w:ilvl="0" w:tplc="21FE911E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B2937"/>
    <w:multiLevelType w:val="hybridMultilevel"/>
    <w:tmpl w:val="A9C44A48"/>
    <w:lvl w:ilvl="0" w:tplc="61B85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A50D3"/>
    <w:multiLevelType w:val="hybridMultilevel"/>
    <w:tmpl w:val="0676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B85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459DF"/>
    <w:multiLevelType w:val="hybridMultilevel"/>
    <w:tmpl w:val="1F1E0DFE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17586A"/>
    <w:multiLevelType w:val="hybridMultilevel"/>
    <w:tmpl w:val="66006C32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2C0CD5"/>
    <w:multiLevelType w:val="hybridMultilevel"/>
    <w:tmpl w:val="FD7E4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F43303"/>
    <w:multiLevelType w:val="hybridMultilevel"/>
    <w:tmpl w:val="6CB83EBA"/>
    <w:lvl w:ilvl="0" w:tplc="61B85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D5CDB"/>
    <w:multiLevelType w:val="hybridMultilevel"/>
    <w:tmpl w:val="F362777C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140C18"/>
    <w:multiLevelType w:val="hybridMultilevel"/>
    <w:tmpl w:val="3DB47928"/>
    <w:lvl w:ilvl="0" w:tplc="AC6E7A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8FFE5"/>
    <w:multiLevelType w:val="hybridMultilevel"/>
    <w:tmpl w:val="1D08BA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17343BE"/>
    <w:multiLevelType w:val="hybridMultilevel"/>
    <w:tmpl w:val="0A9A0326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A331E8"/>
    <w:multiLevelType w:val="hybridMultilevel"/>
    <w:tmpl w:val="B198BBB8"/>
    <w:lvl w:ilvl="0" w:tplc="EE6E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F0654"/>
    <w:multiLevelType w:val="hybridMultilevel"/>
    <w:tmpl w:val="FA183114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B3F37"/>
    <w:multiLevelType w:val="hybridMultilevel"/>
    <w:tmpl w:val="C756BA64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C5117"/>
    <w:multiLevelType w:val="hybridMultilevel"/>
    <w:tmpl w:val="8E980758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A07014">
      <w:numFmt w:val="bullet"/>
      <w:lvlText w:val="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1C1A2C"/>
    <w:multiLevelType w:val="hybridMultilevel"/>
    <w:tmpl w:val="97C02552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CD069A"/>
    <w:multiLevelType w:val="hybridMultilevel"/>
    <w:tmpl w:val="FDB842D6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F44880"/>
    <w:multiLevelType w:val="hybridMultilevel"/>
    <w:tmpl w:val="14182898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12520C"/>
    <w:multiLevelType w:val="hybridMultilevel"/>
    <w:tmpl w:val="BB0C581A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E8451C"/>
    <w:multiLevelType w:val="hybridMultilevel"/>
    <w:tmpl w:val="167AAD7C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211F1E"/>
    <w:multiLevelType w:val="hybridMultilevel"/>
    <w:tmpl w:val="B5BA4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23A9"/>
    <w:multiLevelType w:val="hybridMultilevel"/>
    <w:tmpl w:val="7EDC4ABA"/>
    <w:lvl w:ilvl="0" w:tplc="61B85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F61E3"/>
    <w:multiLevelType w:val="hybridMultilevel"/>
    <w:tmpl w:val="FF96DC2A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C04937"/>
    <w:multiLevelType w:val="hybridMultilevel"/>
    <w:tmpl w:val="03680B38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51088B"/>
    <w:multiLevelType w:val="hybridMultilevel"/>
    <w:tmpl w:val="E63E59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D3A87"/>
    <w:multiLevelType w:val="hybridMultilevel"/>
    <w:tmpl w:val="06E8689A"/>
    <w:lvl w:ilvl="0" w:tplc="61B85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B85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300E7"/>
    <w:multiLevelType w:val="hybridMultilevel"/>
    <w:tmpl w:val="750E24E4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BA3E47"/>
    <w:multiLevelType w:val="hybridMultilevel"/>
    <w:tmpl w:val="B538DC70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250332"/>
    <w:multiLevelType w:val="hybridMultilevel"/>
    <w:tmpl w:val="846EF00E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B966D0"/>
    <w:multiLevelType w:val="hybridMultilevel"/>
    <w:tmpl w:val="23FE386E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660166"/>
    <w:multiLevelType w:val="hybridMultilevel"/>
    <w:tmpl w:val="9B9294F4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C54CDC"/>
    <w:multiLevelType w:val="hybridMultilevel"/>
    <w:tmpl w:val="BFF0E414"/>
    <w:lvl w:ilvl="0" w:tplc="EE6E7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3A02C0"/>
    <w:multiLevelType w:val="hybridMultilevel"/>
    <w:tmpl w:val="445CF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003795"/>
    <w:multiLevelType w:val="hybridMultilevel"/>
    <w:tmpl w:val="61905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DA572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66235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12210"/>
    <w:multiLevelType w:val="hybridMultilevel"/>
    <w:tmpl w:val="F0408A84"/>
    <w:lvl w:ilvl="0" w:tplc="61B85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80024"/>
    <w:multiLevelType w:val="hybridMultilevel"/>
    <w:tmpl w:val="311EB4DC"/>
    <w:lvl w:ilvl="0" w:tplc="61B85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8004D1"/>
    <w:multiLevelType w:val="hybridMultilevel"/>
    <w:tmpl w:val="E4287BDC"/>
    <w:lvl w:ilvl="0" w:tplc="61B85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F30C4"/>
    <w:multiLevelType w:val="hybridMultilevel"/>
    <w:tmpl w:val="F1D6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19F470"/>
    <w:multiLevelType w:val="hybridMultilevel"/>
    <w:tmpl w:val="AF32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81A517F"/>
    <w:multiLevelType w:val="hybridMultilevel"/>
    <w:tmpl w:val="6DFCF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04E56"/>
    <w:multiLevelType w:val="hybridMultilevel"/>
    <w:tmpl w:val="40ECF1CC"/>
    <w:lvl w:ilvl="0" w:tplc="AC6E7A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"/>
  </w:num>
  <w:num w:numId="4">
    <w:abstractNumId w:val="35"/>
  </w:num>
  <w:num w:numId="5">
    <w:abstractNumId w:val="18"/>
  </w:num>
  <w:num w:numId="6">
    <w:abstractNumId w:val="37"/>
  </w:num>
  <w:num w:numId="7">
    <w:abstractNumId w:val="23"/>
  </w:num>
  <w:num w:numId="8">
    <w:abstractNumId w:val="36"/>
  </w:num>
  <w:num w:numId="9">
    <w:abstractNumId w:val="6"/>
  </w:num>
  <w:num w:numId="10">
    <w:abstractNumId w:val="12"/>
  </w:num>
  <w:num w:numId="11">
    <w:abstractNumId w:val="47"/>
  </w:num>
  <w:num w:numId="12">
    <w:abstractNumId w:val="41"/>
  </w:num>
  <w:num w:numId="13">
    <w:abstractNumId w:val="34"/>
  </w:num>
  <w:num w:numId="14">
    <w:abstractNumId w:val="26"/>
  </w:num>
  <w:num w:numId="15">
    <w:abstractNumId w:val="24"/>
  </w:num>
  <w:num w:numId="16">
    <w:abstractNumId w:val="48"/>
  </w:num>
  <w:num w:numId="17">
    <w:abstractNumId w:val="28"/>
  </w:num>
  <w:num w:numId="18">
    <w:abstractNumId w:val="16"/>
  </w:num>
  <w:num w:numId="19">
    <w:abstractNumId w:val="7"/>
  </w:num>
  <w:num w:numId="20">
    <w:abstractNumId w:val="45"/>
  </w:num>
  <w:num w:numId="21">
    <w:abstractNumId w:val="20"/>
  </w:num>
  <w:num w:numId="22">
    <w:abstractNumId w:val="2"/>
  </w:num>
  <w:num w:numId="23">
    <w:abstractNumId w:val="32"/>
  </w:num>
  <w:num w:numId="24">
    <w:abstractNumId w:val="40"/>
  </w:num>
  <w:num w:numId="25">
    <w:abstractNumId w:val="4"/>
  </w:num>
  <w:num w:numId="26">
    <w:abstractNumId w:val="46"/>
  </w:num>
  <w:num w:numId="27">
    <w:abstractNumId w:val="17"/>
  </w:num>
  <w:num w:numId="28">
    <w:abstractNumId w:val="0"/>
  </w:num>
  <w:num w:numId="29">
    <w:abstractNumId w:val="38"/>
  </w:num>
  <w:num w:numId="30">
    <w:abstractNumId w:val="43"/>
  </w:num>
  <w:num w:numId="31">
    <w:abstractNumId w:val="15"/>
  </w:num>
  <w:num w:numId="32">
    <w:abstractNumId w:val="31"/>
  </w:num>
  <w:num w:numId="33">
    <w:abstractNumId w:val="22"/>
  </w:num>
  <w:num w:numId="34">
    <w:abstractNumId w:val="8"/>
  </w:num>
  <w:num w:numId="35">
    <w:abstractNumId w:val="11"/>
  </w:num>
  <w:num w:numId="36">
    <w:abstractNumId w:val="25"/>
  </w:num>
  <w:num w:numId="37">
    <w:abstractNumId w:val="1"/>
  </w:num>
  <w:num w:numId="38">
    <w:abstractNumId w:val="13"/>
  </w:num>
  <w:num w:numId="39">
    <w:abstractNumId w:val="5"/>
  </w:num>
  <w:num w:numId="40">
    <w:abstractNumId w:val="29"/>
  </w:num>
  <w:num w:numId="41">
    <w:abstractNumId w:val="21"/>
  </w:num>
  <w:num w:numId="42">
    <w:abstractNumId w:val="14"/>
  </w:num>
  <w:num w:numId="43">
    <w:abstractNumId w:val="10"/>
  </w:num>
  <w:num w:numId="44">
    <w:abstractNumId w:val="33"/>
  </w:num>
  <w:num w:numId="45">
    <w:abstractNumId w:val="9"/>
  </w:num>
  <w:num w:numId="46">
    <w:abstractNumId w:val="44"/>
  </w:num>
  <w:num w:numId="47">
    <w:abstractNumId w:val="42"/>
  </w:num>
  <w:num w:numId="48">
    <w:abstractNumId w:val="27"/>
  </w:num>
  <w:num w:numId="4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59"/>
    <w:rsid w:val="000026E1"/>
    <w:rsid w:val="00004EDF"/>
    <w:rsid w:val="000131A8"/>
    <w:rsid w:val="000135C1"/>
    <w:rsid w:val="00014F49"/>
    <w:rsid w:val="00020E3B"/>
    <w:rsid w:val="00026D41"/>
    <w:rsid w:val="0008000B"/>
    <w:rsid w:val="000A6680"/>
    <w:rsid w:val="000A7513"/>
    <w:rsid w:val="000D7891"/>
    <w:rsid w:val="000D7A7E"/>
    <w:rsid w:val="000F0699"/>
    <w:rsid w:val="000F18B1"/>
    <w:rsid w:val="00101CB5"/>
    <w:rsid w:val="0011305D"/>
    <w:rsid w:val="00127ED8"/>
    <w:rsid w:val="00132DA6"/>
    <w:rsid w:val="001375A3"/>
    <w:rsid w:val="00147BD7"/>
    <w:rsid w:val="00156D9C"/>
    <w:rsid w:val="001612E8"/>
    <w:rsid w:val="001856E4"/>
    <w:rsid w:val="00190169"/>
    <w:rsid w:val="00193CBE"/>
    <w:rsid w:val="00197E5F"/>
    <w:rsid w:val="001A5522"/>
    <w:rsid w:val="001B4352"/>
    <w:rsid w:val="001D0F0C"/>
    <w:rsid w:val="001D2A3B"/>
    <w:rsid w:val="001D52B6"/>
    <w:rsid w:val="001E2147"/>
    <w:rsid w:val="001E381A"/>
    <w:rsid w:val="001E4598"/>
    <w:rsid w:val="001E51C4"/>
    <w:rsid w:val="001E7CA9"/>
    <w:rsid w:val="001F056B"/>
    <w:rsid w:val="001F3174"/>
    <w:rsid w:val="00222515"/>
    <w:rsid w:val="0024321B"/>
    <w:rsid w:val="00243B1B"/>
    <w:rsid w:val="00250C1C"/>
    <w:rsid w:val="00273BA3"/>
    <w:rsid w:val="00285B4E"/>
    <w:rsid w:val="002D64F9"/>
    <w:rsid w:val="002E0C51"/>
    <w:rsid w:val="003061EA"/>
    <w:rsid w:val="00315C4F"/>
    <w:rsid w:val="00327E11"/>
    <w:rsid w:val="00335D71"/>
    <w:rsid w:val="003535F3"/>
    <w:rsid w:val="0035659E"/>
    <w:rsid w:val="003703BA"/>
    <w:rsid w:val="00391A6E"/>
    <w:rsid w:val="00392343"/>
    <w:rsid w:val="003A2F5A"/>
    <w:rsid w:val="003E2D5A"/>
    <w:rsid w:val="003F303A"/>
    <w:rsid w:val="003F46E5"/>
    <w:rsid w:val="004007E6"/>
    <w:rsid w:val="0040719D"/>
    <w:rsid w:val="00407B50"/>
    <w:rsid w:val="0041582E"/>
    <w:rsid w:val="00423AF4"/>
    <w:rsid w:val="0042590C"/>
    <w:rsid w:val="0044294F"/>
    <w:rsid w:val="00462111"/>
    <w:rsid w:val="00494273"/>
    <w:rsid w:val="004A147D"/>
    <w:rsid w:val="004A323E"/>
    <w:rsid w:val="004B0BBE"/>
    <w:rsid w:val="004C2200"/>
    <w:rsid w:val="004D4FEB"/>
    <w:rsid w:val="004E4AC9"/>
    <w:rsid w:val="004F5B78"/>
    <w:rsid w:val="00501F1A"/>
    <w:rsid w:val="00506A4A"/>
    <w:rsid w:val="00512C26"/>
    <w:rsid w:val="005151B6"/>
    <w:rsid w:val="00516ED6"/>
    <w:rsid w:val="00520539"/>
    <w:rsid w:val="005248A3"/>
    <w:rsid w:val="0055371D"/>
    <w:rsid w:val="00561BC7"/>
    <w:rsid w:val="00562A9A"/>
    <w:rsid w:val="00566CBF"/>
    <w:rsid w:val="00572CAC"/>
    <w:rsid w:val="00573A75"/>
    <w:rsid w:val="0058099F"/>
    <w:rsid w:val="00594144"/>
    <w:rsid w:val="005A086D"/>
    <w:rsid w:val="0060043A"/>
    <w:rsid w:val="00603046"/>
    <w:rsid w:val="00611A8B"/>
    <w:rsid w:val="00614126"/>
    <w:rsid w:val="006332D8"/>
    <w:rsid w:val="00633B10"/>
    <w:rsid w:val="00643B61"/>
    <w:rsid w:val="00651C54"/>
    <w:rsid w:val="006A2C58"/>
    <w:rsid w:val="006A48F7"/>
    <w:rsid w:val="006B08EC"/>
    <w:rsid w:val="006C21C4"/>
    <w:rsid w:val="006C3441"/>
    <w:rsid w:val="006D388C"/>
    <w:rsid w:val="006D43B2"/>
    <w:rsid w:val="006D720A"/>
    <w:rsid w:val="006F34ED"/>
    <w:rsid w:val="006F3BBB"/>
    <w:rsid w:val="00701E56"/>
    <w:rsid w:val="00705DC4"/>
    <w:rsid w:val="00706071"/>
    <w:rsid w:val="0072338A"/>
    <w:rsid w:val="00731FFB"/>
    <w:rsid w:val="00733A7A"/>
    <w:rsid w:val="00734217"/>
    <w:rsid w:val="00737CAD"/>
    <w:rsid w:val="00745ECE"/>
    <w:rsid w:val="00751531"/>
    <w:rsid w:val="007525ED"/>
    <w:rsid w:val="00752FC9"/>
    <w:rsid w:val="00755EEF"/>
    <w:rsid w:val="0076444C"/>
    <w:rsid w:val="0076607B"/>
    <w:rsid w:val="00773022"/>
    <w:rsid w:val="00783136"/>
    <w:rsid w:val="0079666F"/>
    <w:rsid w:val="007B0AB9"/>
    <w:rsid w:val="007B348F"/>
    <w:rsid w:val="007B37FE"/>
    <w:rsid w:val="007C4D59"/>
    <w:rsid w:val="007D061D"/>
    <w:rsid w:val="007D2D83"/>
    <w:rsid w:val="007E44CE"/>
    <w:rsid w:val="007F0ABA"/>
    <w:rsid w:val="007F1266"/>
    <w:rsid w:val="007F5260"/>
    <w:rsid w:val="00801EBF"/>
    <w:rsid w:val="0082172D"/>
    <w:rsid w:val="00827BBC"/>
    <w:rsid w:val="00835083"/>
    <w:rsid w:val="00844A8A"/>
    <w:rsid w:val="00853623"/>
    <w:rsid w:val="00863516"/>
    <w:rsid w:val="008642B7"/>
    <w:rsid w:val="00866187"/>
    <w:rsid w:val="008746F2"/>
    <w:rsid w:val="0088716D"/>
    <w:rsid w:val="008962BD"/>
    <w:rsid w:val="008A13B8"/>
    <w:rsid w:val="008E1700"/>
    <w:rsid w:val="008F012F"/>
    <w:rsid w:val="009073A3"/>
    <w:rsid w:val="009508D0"/>
    <w:rsid w:val="00977B8F"/>
    <w:rsid w:val="00986469"/>
    <w:rsid w:val="009E0668"/>
    <w:rsid w:val="009E100F"/>
    <w:rsid w:val="009F07BD"/>
    <w:rsid w:val="009F58C0"/>
    <w:rsid w:val="00A03E9B"/>
    <w:rsid w:val="00A12C22"/>
    <w:rsid w:val="00A14D70"/>
    <w:rsid w:val="00A214BB"/>
    <w:rsid w:val="00A27E03"/>
    <w:rsid w:val="00A327F7"/>
    <w:rsid w:val="00A33639"/>
    <w:rsid w:val="00A41DB3"/>
    <w:rsid w:val="00A50C89"/>
    <w:rsid w:val="00A510FC"/>
    <w:rsid w:val="00A64C03"/>
    <w:rsid w:val="00A665AF"/>
    <w:rsid w:val="00A742F7"/>
    <w:rsid w:val="00A92C0E"/>
    <w:rsid w:val="00A95668"/>
    <w:rsid w:val="00AA031E"/>
    <w:rsid w:val="00AA58C9"/>
    <w:rsid w:val="00AA5B27"/>
    <w:rsid w:val="00AA5D15"/>
    <w:rsid w:val="00AB517F"/>
    <w:rsid w:val="00AC5272"/>
    <w:rsid w:val="00AC689C"/>
    <w:rsid w:val="00AC7240"/>
    <w:rsid w:val="00AE33C5"/>
    <w:rsid w:val="00AF59BD"/>
    <w:rsid w:val="00B13606"/>
    <w:rsid w:val="00B13678"/>
    <w:rsid w:val="00B24A1A"/>
    <w:rsid w:val="00B276DE"/>
    <w:rsid w:val="00B33584"/>
    <w:rsid w:val="00B33FD2"/>
    <w:rsid w:val="00B400B1"/>
    <w:rsid w:val="00B44CBB"/>
    <w:rsid w:val="00B45812"/>
    <w:rsid w:val="00B55088"/>
    <w:rsid w:val="00B67B77"/>
    <w:rsid w:val="00B76390"/>
    <w:rsid w:val="00B811B9"/>
    <w:rsid w:val="00B816F4"/>
    <w:rsid w:val="00B95B74"/>
    <w:rsid w:val="00B95FC8"/>
    <w:rsid w:val="00BA0D5B"/>
    <w:rsid w:val="00BB03B3"/>
    <w:rsid w:val="00BB4380"/>
    <w:rsid w:val="00BE6221"/>
    <w:rsid w:val="00BF204A"/>
    <w:rsid w:val="00BF3210"/>
    <w:rsid w:val="00BF65B3"/>
    <w:rsid w:val="00C02073"/>
    <w:rsid w:val="00C15026"/>
    <w:rsid w:val="00C21320"/>
    <w:rsid w:val="00C22D41"/>
    <w:rsid w:val="00C277F4"/>
    <w:rsid w:val="00C46478"/>
    <w:rsid w:val="00C546EB"/>
    <w:rsid w:val="00CA005A"/>
    <w:rsid w:val="00CA11AE"/>
    <w:rsid w:val="00CA1892"/>
    <w:rsid w:val="00CB57E2"/>
    <w:rsid w:val="00CB5BAC"/>
    <w:rsid w:val="00CD451E"/>
    <w:rsid w:val="00D45D16"/>
    <w:rsid w:val="00D52A7C"/>
    <w:rsid w:val="00D56318"/>
    <w:rsid w:val="00D579C4"/>
    <w:rsid w:val="00D86A79"/>
    <w:rsid w:val="00D87619"/>
    <w:rsid w:val="00D95FE9"/>
    <w:rsid w:val="00D974E6"/>
    <w:rsid w:val="00DA53BA"/>
    <w:rsid w:val="00DA5ACD"/>
    <w:rsid w:val="00DB1FEC"/>
    <w:rsid w:val="00DB66CB"/>
    <w:rsid w:val="00DC6067"/>
    <w:rsid w:val="00DD6D31"/>
    <w:rsid w:val="00DE2C70"/>
    <w:rsid w:val="00DE5F01"/>
    <w:rsid w:val="00DF3CEB"/>
    <w:rsid w:val="00DF5A49"/>
    <w:rsid w:val="00E0753E"/>
    <w:rsid w:val="00E211E6"/>
    <w:rsid w:val="00E533B2"/>
    <w:rsid w:val="00E60697"/>
    <w:rsid w:val="00E71137"/>
    <w:rsid w:val="00E76A0A"/>
    <w:rsid w:val="00E8569B"/>
    <w:rsid w:val="00E87849"/>
    <w:rsid w:val="00EB2058"/>
    <w:rsid w:val="00EC0E3B"/>
    <w:rsid w:val="00EC46B5"/>
    <w:rsid w:val="00EC68C5"/>
    <w:rsid w:val="00ED070D"/>
    <w:rsid w:val="00ED1187"/>
    <w:rsid w:val="00ED52CC"/>
    <w:rsid w:val="00ED5BA5"/>
    <w:rsid w:val="00EF6968"/>
    <w:rsid w:val="00F13207"/>
    <w:rsid w:val="00F139A4"/>
    <w:rsid w:val="00F24528"/>
    <w:rsid w:val="00F323D0"/>
    <w:rsid w:val="00F343CA"/>
    <w:rsid w:val="00F4658D"/>
    <w:rsid w:val="00F51138"/>
    <w:rsid w:val="00F73386"/>
    <w:rsid w:val="00F76460"/>
    <w:rsid w:val="00F808ED"/>
    <w:rsid w:val="00F86D49"/>
    <w:rsid w:val="00F91163"/>
    <w:rsid w:val="00F97510"/>
    <w:rsid w:val="00FC711F"/>
    <w:rsid w:val="00FD2A0B"/>
    <w:rsid w:val="00FD2B63"/>
    <w:rsid w:val="00FD7426"/>
    <w:rsid w:val="00FE1EA2"/>
    <w:rsid w:val="00FE2E38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26"/>
  </w:style>
  <w:style w:type="paragraph" w:styleId="Nagwek1">
    <w:name w:val="heading 1"/>
    <w:basedOn w:val="Normalny"/>
    <w:next w:val="Normalny"/>
    <w:link w:val="Nagwek1Znak"/>
    <w:qFormat/>
    <w:rsid w:val="00EC4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A0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44CB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44CBB"/>
  </w:style>
  <w:style w:type="paragraph" w:styleId="Tekstdymka">
    <w:name w:val="Balloon Text"/>
    <w:basedOn w:val="Normalny"/>
    <w:link w:val="TekstdymkaZnak"/>
    <w:semiHidden/>
    <w:unhideWhenUsed/>
    <w:rsid w:val="00B4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4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CBB"/>
  </w:style>
  <w:style w:type="paragraph" w:styleId="Stopka">
    <w:name w:val="footer"/>
    <w:basedOn w:val="Normalny"/>
    <w:link w:val="StopkaZnak"/>
    <w:unhideWhenUsed/>
    <w:rsid w:val="00B4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CBB"/>
  </w:style>
  <w:style w:type="table" w:styleId="Tabela-Siatka">
    <w:name w:val="Table Grid"/>
    <w:basedOn w:val="Standardowy"/>
    <w:uiPriority w:val="59"/>
    <w:rsid w:val="0030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1E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ED11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187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D11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C4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4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151B6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151B6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151B6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5151B6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5151B6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5151B6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5151B6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5151B6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5151B6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51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A031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1D0F0C"/>
  </w:style>
  <w:style w:type="character" w:styleId="Numerstrony">
    <w:name w:val="page number"/>
    <w:basedOn w:val="Domylnaczcionkaakapitu"/>
    <w:rsid w:val="001D0F0C"/>
  </w:style>
  <w:style w:type="paragraph" w:styleId="Legenda">
    <w:name w:val="caption"/>
    <w:basedOn w:val="Normalny"/>
    <w:next w:val="Normalny"/>
    <w:qFormat/>
    <w:rsid w:val="001D0F0C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rsid w:val="001D0F0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1D0F0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1D0F0C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styleId="Odwoaniedokomentarza">
    <w:name w:val="annotation reference"/>
    <w:basedOn w:val="Domylnaczcionkaakapitu"/>
    <w:semiHidden/>
    <w:rsid w:val="001D0F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0F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0F0C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0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0F0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1D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rsid w:val="001D0F0C"/>
    <w:pPr>
      <w:spacing w:after="0"/>
      <w:ind w:left="440" w:hanging="440"/>
    </w:pPr>
    <w:rPr>
      <w:caps/>
      <w:sz w:val="20"/>
      <w:szCs w:val="20"/>
    </w:rPr>
  </w:style>
  <w:style w:type="paragraph" w:customStyle="1" w:styleId="Default">
    <w:name w:val="Default"/>
    <w:rsid w:val="00AC5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26"/>
  </w:style>
  <w:style w:type="paragraph" w:styleId="Nagwek1">
    <w:name w:val="heading 1"/>
    <w:basedOn w:val="Normalny"/>
    <w:next w:val="Normalny"/>
    <w:link w:val="Nagwek1Znak"/>
    <w:qFormat/>
    <w:rsid w:val="00EC4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A0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44CB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44CBB"/>
  </w:style>
  <w:style w:type="paragraph" w:styleId="Tekstdymka">
    <w:name w:val="Balloon Text"/>
    <w:basedOn w:val="Normalny"/>
    <w:link w:val="TekstdymkaZnak"/>
    <w:semiHidden/>
    <w:unhideWhenUsed/>
    <w:rsid w:val="00B4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4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CBB"/>
  </w:style>
  <w:style w:type="paragraph" w:styleId="Stopka">
    <w:name w:val="footer"/>
    <w:basedOn w:val="Normalny"/>
    <w:link w:val="StopkaZnak"/>
    <w:unhideWhenUsed/>
    <w:rsid w:val="00B4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CBB"/>
  </w:style>
  <w:style w:type="table" w:styleId="Tabela-Siatka">
    <w:name w:val="Table Grid"/>
    <w:basedOn w:val="Standardowy"/>
    <w:uiPriority w:val="59"/>
    <w:rsid w:val="0030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1E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ED11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187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D11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C4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4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151B6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151B6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151B6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5151B6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rsid w:val="005151B6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5151B6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5151B6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5151B6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5151B6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51B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A031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1D0F0C"/>
  </w:style>
  <w:style w:type="character" w:styleId="Numerstrony">
    <w:name w:val="page number"/>
    <w:basedOn w:val="Domylnaczcionkaakapitu"/>
    <w:rsid w:val="001D0F0C"/>
  </w:style>
  <w:style w:type="paragraph" w:styleId="Legenda">
    <w:name w:val="caption"/>
    <w:basedOn w:val="Normalny"/>
    <w:next w:val="Normalny"/>
    <w:qFormat/>
    <w:rsid w:val="001D0F0C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ela-Siatka2">
    <w:name w:val="Tabela - Siatka2"/>
    <w:basedOn w:val="Standardowy"/>
    <w:next w:val="Tabela-Siatka"/>
    <w:rsid w:val="001D0F0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1D0F0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1D0F0C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styleId="Odwoaniedokomentarza">
    <w:name w:val="annotation reference"/>
    <w:basedOn w:val="Domylnaczcionkaakapitu"/>
    <w:semiHidden/>
    <w:rsid w:val="001D0F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0F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0F0C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0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0F0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1D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rsid w:val="001D0F0C"/>
    <w:pPr>
      <w:spacing w:after="0"/>
      <w:ind w:left="440" w:hanging="440"/>
    </w:pPr>
    <w:rPr>
      <w:caps/>
      <w:sz w:val="20"/>
      <w:szCs w:val="20"/>
    </w:rPr>
  </w:style>
  <w:style w:type="paragraph" w:customStyle="1" w:styleId="Default">
    <w:name w:val="Default"/>
    <w:rsid w:val="00AC5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685">
              <w:marLeft w:val="0"/>
              <w:marRight w:val="0"/>
              <w:marTop w:val="0"/>
              <w:marBottom w:val="0"/>
              <w:divBdr>
                <w:top w:val="single" w:sz="6" w:space="4" w:color="FFA500"/>
                <w:left w:val="single" w:sz="6" w:space="8" w:color="777777"/>
                <w:bottom w:val="single" w:sz="2" w:space="23" w:color="777777"/>
                <w:right w:val="single" w:sz="6" w:space="8" w:color="333333"/>
              </w:divBdr>
              <w:divsChild>
                <w:div w:id="7683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5CCCC"/>
                        <w:left w:val="single" w:sz="6" w:space="0" w:color="55CCCC"/>
                        <w:bottom w:val="single" w:sz="6" w:space="0" w:color="005555"/>
                        <w:right w:val="single" w:sz="6" w:space="0" w:color="005555"/>
                      </w:divBdr>
                      <w:divsChild>
                        <w:div w:id="9107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458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159">
              <w:marLeft w:val="0"/>
              <w:marRight w:val="0"/>
              <w:marTop w:val="0"/>
              <w:marBottom w:val="0"/>
              <w:divBdr>
                <w:top w:val="single" w:sz="6" w:space="4" w:color="FFA500"/>
                <w:left w:val="single" w:sz="6" w:space="8" w:color="777777"/>
                <w:bottom w:val="single" w:sz="2" w:space="23" w:color="777777"/>
                <w:right w:val="single" w:sz="6" w:space="8" w:color="333333"/>
              </w:divBdr>
              <w:divsChild>
                <w:div w:id="1228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5CCCC"/>
                        <w:left w:val="single" w:sz="6" w:space="0" w:color="55CCCC"/>
                        <w:bottom w:val="single" w:sz="6" w:space="0" w:color="005555"/>
                        <w:right w:val="single" w:sz="6" w:space="0" w:color="005555"/>
                      </w:divBdr>
                      <w:divsChild>
                        <w:div w:id="18466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20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inasejny.pl/strona-specjalna-17-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3AFD-65D6-4889-9E6D-A4BA3C3B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strategicznej oceny oddziaływania na środowisko Programu Ochrony Środowiska             dla Gminy Przerośl na lata 2016-2020               z perspektywą  do 2022 r.</vt:lpstr>
    </vt:vector>
  </TitlesOfParts>
  <Company>Hewlett-Packard Company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środowisko Programu Ochrony Środowiska             dla Gminy Przerośl na lata 2016-2020               z perspektywą  do 2022 r.</dc:title>
  <dc:creator>Anna</dc:creator>
  <cp:lastModifiedBy>Anna</cp:lastModifiedBy>
  <cp:revision>5</cp:revision>
  <cp:lastPrinted>2016-06-29T10:31:00Z</cp:lastPrinted>
  <dcterms:created xsi:type="dcterms:W3CDTF">2016-07-28T22:56:00Z</dcterms:created>
  <dcterms:modified xsi:type="dcterms:W3CDTF">2016-07-28T23:06:00Z</dcterms:modified>
</cp:coreProperties>
</file>