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9D2DF8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40129F" w:rsidRPr="007361B9" w:rsidRDefault="0040129F" w:rsidP="00273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4"/>
          <w:szCs w:val="34"/>
        </w:rPr>
      </w:pPr>
      <w:r w:rsidRPr="007361B9">
        <w:rPr>
          <w:rFonts w:cs="TimesNewRoman"/>
          <w:b/>
          <w:sz w:val="34"/>
          <w:szCs w:val="34"/>
        </w:rPr>
        <w:t>Nieodpłatna pomoc prawna obejmuje:</w:t>
      </w:r>
    </w:p>
    <w:p w:rsidR="0040129F" w:rsidRPr="007361B9" w:rsidRDefault="0040129F" w:rsidP="007361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>poinformowanie osoby uprawnionej o obowiązującym stanie prawnym, o przysługujących jej uprawnieniach lub spoczywających na niej obowiązkach lub</w:t>
      </w:r>
    </w:p>
    <w:p w:rsidR="0040129F" w:rsidRPr="007361B9" w:rsidRDefault="0040129F" w:rsidP="007361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>wskazanie osobie uprawnionej sposobu rozwiązania jej problemu prawnego, lub</w:t>
      </w:r>
    </w:p>
    <w:p w:rsidR="0040129F" w:rsidRPr="007361B9" w:rsidRDefault="0040129F" w:rsidP="007361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 xml:space="preserve">udzielenie pomocy w sporządzeniu projektu pisma </w:t>
      </w:r>
      <w:r w:rsidR="007361B9" w:rsidRPr="007361B9">
        <w:rPr>
          <w:rFonts w:cs="TimesNewRoman"/>
          <w:sz w:val="34"/>
          <w:szCs w:val="34"/>
        </w:rPr>
        <w:br/>
      </w:r>
      <w:r w:rsidRPr="007361B9">
        <w:rPr>
          <w:rFonts w:cs="TimesNewRoman"/>
          <w:sz w:val="34"/>
          <w:szCs w:val="34"/>
        </w:rPr>
        <w:t>w sprawac</w:t>
      </w:r>
      <w:r w:rsidRPr="007361B9">
        <w:rPr>
          <w:rFonts w:cs="TimesNewRoman"/>
          <w:sz w:val="34"/>
          <w:szCs w:val="34"/>
        </w:rPr>
        <w:t xml:space="preserve">h, o których mowa w pkt 1 i 2, </w:t>
      </w:r>
      <w:r w:rsidRPr="007361B9">
        <w:rPr>
          <w:rFonts w:cs="TimesNewRoman"/>
          <w:sz w:val="34"/>
          <w:szCs w:val="34"/>
        </w:rPr>
        <w:t xml:space="preserve">z wyłączeniem pism procesowych w toczącym się postępowaniu przygotowawczym lub sądowym i pism w toczącym się postępowaniu </w:t>
      </w:r>
      <w:proofErr w:type="spellStart"/>
      <w:r w:rsidRPr="007361B9">
        <w:rPr>
          <w:rFonts w:cs="TimesNewRoman"/>
          <w:sz w:val="34"/>
          <w:szCs w:val="34"/>
        </w:rPr>
        <w:t>sądowoadministracyjnym</w:t>
      </w:r>
      <w:proofErr w:type="spellEnd"/>
      <w:r w:rsidRPr="007361B9">
        <w:rPr>
          <w:rFonts w:cs="TimesNewRoman"/>
          <w:sz w:val="34"/>
          <w:szCs w:val="34"/>
        </w:rPr>
        <w:t>, lub</w:t>
      </w:r>
    </w:p>
    <w:p w:rsidR="0040129F" w:rsidRPr="007361B9" w:rsidRDefault="0040129F" w:rsidP="007361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 xml:space="preserve">sporządzenie projektu pisma o zwolnienie od kosztów sądowych lub ustanowienie pełnomocnika z urzędu </w:t>
      </w:r>
      <w:r w:rsidR="001723AA">
        <w:rPr>
          <w:rFonts w:cs="TimesNewRoman"/>
          <w:sz w:val="34"/>
          <w:szCs w:val="34"/>
        </w:rPr>
        <w:br/>
      </w:r>
      <w:bookmarkStart w:id="0" w:name="_GoBack"/>
      <w:bookmarkEnd w:id="0"/>
      <w:r w:rsidRPr="007361B9">
        <w:rPr>
          <w:rFonts w:cs="TimesNewRoman"/>
          <w:sz w:val="34"/>
          <w:szCs w:val="34"/>
        </w:rPr>
        <w:t xml:space="preserve">w postępowaniu sądowym lub ustanowienie adwokata, radcy prawnego, doradcy podatkowego lub rzecznika patentowego w postępowaniu </w:t>
      </w:r>
      <w:proofErr w:type="spellStart"/>
      <w:r w:rsidRPr="007361B9">
        <w:rPr>
          <w:rFonts w:cs="TimesNewRoman"/>
          <w:sz w:val="34"/>
          <w:szCs w:val="34"/>
        </w:rPr>
        <w:t>sądowoadministracyjnym</w:t>
      </w:r>
      <w:proofErr w:type="spellEnd"/>
      <w:r w:rsidRPr="007361B9">
        <w:rPr>
          <w:rFonts w:cs="TimesNewRoman"/>
          <w:sz w:val="34"/>
          <w:szCs w:val="34"/>
        </w:rPr>
        <w:t>.</w:t>
      </w:r>
    </w:p>
    <w:p w:rsidR="0040129F" w:rsidRPr="007361B9" w:rsidRDefault="0040129F" w:rsidP="002735C3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sz w:val="34"/>
          <w:szCs w:val="34"/>
        </w:rPr>
      </w:pPr>
    </w:p>
    <w:p w:rsidR="0040129F" w:rsidRPr="007361B9" w:rsidRDefault="0040129F" w:rsidP="00273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4"/>
          <w:szCs w:val="34"/>
        </w:rPr>
      </w:pPr>
      <w:r w:rsidRPr="007361B9">
        <w:rPr>
          <w:rFonts w:cs="TimesNewRoman"/>
          <w:b/>
          <w:sz w:val="34"/>
          <w:szCs w:val="34"/>
        </w:rPr>
        <w:t>Nieodpłatna pomoc prawna nie obejmuje spraw:</w:t>
      </w:r>
    </w:p>
    <w:p w:rsidR="0040129F" w:rsidRPr="007361B9" w:rsidRDefault="0040129F" w:rsidP="007361B9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>podatkowych związan</w:t>
      </w:r>
      <w:r w:rsidR="002735C3" w:rsidRPr="007361B9">
        <w:rPr>
          <w:rFonts w:cs="TimesNewRoman"/>
          <w:sz w:val="34"/>
          <w:szCs w:val="34"/>
        </w:rPr>
        <w:t xml:space="preserve">ych z prowadzeniem działalności </w:t>
      </w:r>
      <w:r w:rsidRPr="007361B9">
        <w:rPr>
          <w:rFonts w:cs="TimesNewRoman"/>
          <w:sz w:val="34"/>
          <w:szCs w:val="34"/>
        </w:rPr>
        <w:t>gospodarczej;</w:t>
      </w:r>
    </w:p>
    <w:p w:rsidR="0040129F" w:rsidRPr="007361B9" w:rsidRDefault="0040129F" w:rsidP="007361B9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>z zakresu prawa celnego, dewizowego i handlowego;</w:t>
      </w:r>
    </w:p>
    <w:p w:rsidR="0040129F" w:rsidRPr="007361B9" w:rsidRDefault="0040129F" w:rsidP="007361B9">
      <w:pPr>
        <w:pStyle w:val="Akapitzlist"/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4"/>
          <w:szCs w:val="34"/>
        </w:rPr>
      </w:pPr>
      <w:r w:rsidRPr="007361B9">
        <w:rPr>
          <w:rFonts w:cs="TimesNewRoman"/>
          <w:sz w:val="34"/>
          <w:szCs w:val="34"/>
        </w:rPr>
        <w:t xml:space="preserve">związanych z prowadzeniem działalności gospodarczej, </w:t>
      </w:r>
      <w:r w:rsidR="002735C3" w:rsidRPr="007361B9">
        <w:rPr>
          <w:rFonts w:cs="TimesNewRoman"/>
          <w:sz w:val="34"/>
          <w:szCs w:val="34"/>
        </w:rPr>
        <w:br/>
      </w:r>
      <w:r w:rsidRPr="007361B9">
        <w:rPr>
          <w:rFonts w:cs="TimesNewRoman"/>
          <w:sz w:val="34"/>
          <w:szCs w:val="34"/>
        </w:rPr>
        <w:t>z wyjątkiem przygotowania do rozpoczęcia tej działalności.</w:t>
      </w:r>
    </w:p>
    <w:sectPr w:rsidR="0040129F" w:rsidRPr="007361B9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3D3628"/>
    <w:rsid w:val="003E446B"/>
    <w:rsid w:val="0040010E"/>
    <w:rsid w:val="0040129F"/>
    <w:rsid w:val="00415998"/>
    <w:rsid w:val="00417F84"/>
    <w:rsid w:val="00450F11"/>
    <w:rsid w:val="004B0868"/>
    <w:rsid w:val="00521F86"/>
    <w:rsid w:val="005469BF"/>
    <w:rsid w:val="00550CFC"/>
    <w:rsid w:val="00577F41"/>
    <w:rsid w:val="005F75AE"/>
    <w:rsid w:val="00605BDA"/>
    <w:rsid w:val="006748E4"/>
    <w:rsid w:val="00721282"/>
    <w:rsid w:val="007361B9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4</cp:revision>
  <cp:lastPrinted>2015-12-21T09:36:00Z</cp:lastPrinted>
  <dcterms:created xsi:type="dcterms:W3CDTF">2015-12-21T09:24:00Z</dcterms:created>
  <dcterms:modified xsi:type="dcterms:W3CDTF">2015-12-21T09:37:00Z</dcterms:modified>
</cp:coreProperties>
</file>