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99" w:rsidRPr="00434461" w:rsidRDefault="00591199" w:rsidP="00591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434461">
        <w:rPr>
          <w:rFonts w:ascii="Times New Roman" w:hAnsi="Times New Roman" w:cs="Times New Roman"/>
          <w:b/>
          <w:i/>
          <w:color w:val="000000"/>
        </w:rPr>
        <w:t>WZÓR</w:t>
      </w:r>
    </w:p>
    <w:p w:rsidR="00591199" w:rsidRDefault="00434461" w:rsidP="00591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434461">
        <w:rPr>
          <w:rFonts w:ascii="Times New Roman" w:hAnsi="Times New Roman" w:cs="Times New Roman"/>
          <w:b/>
          <w:i/>
          <w:color w:val="000000"/>
        </w:rPr>
        <w:t>UMOWY</w:t>
      </w:r>
      <w:r w:rsidR="00591199" w:rsidRPr="00434461">
        <w:rPr>
          <w:rFonts w:ascii="Times New Roman" w:hAnsi="Times New Roman" w:cs="Times New Roman"/>
          <w:b/>
          <w:i/>
          <w:color w:val="000000"/>
        </w:rPr>
        <w:t xml:space="preserve"> O KREDYT </w:t>
      </w:r>
    </w:p>
    <w:p w:rsidR="005862BA" w:rsidRPr="00434461" w:rsidRDefault="005862BA" w:rsidP="00591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nr 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W dniu ...................... w ............................... pomiędzy Gminą/Powiatem/Województwem*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 z siedzibą Urzędu/Starostwa*................................................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reprezentowaną / reprezentowanym* przez: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1) ...............................................................................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...............................................................................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zwaną(</w:t>
      </w:r>
      <w:proofErr w:type="spellStart"/>
      <w:r w:rsidRPr="00434461">
        <w:rPr>
          <w:rFonts w:ascii="Times New Roman" w:hAnsi="Times New Roman" w:cs="Times New Roman"/>
          <w:color w:val="000000"/>
          <w:sz w:val="24"/>
          <w:szCs w:val="24"/>
        </w:rPr>
        <w:t>nym</w:t>
      </w:r>
      <w:proofErr w:type="spellEnd"/>
      <w:r w:rsidRPr="00434461">
        <w:rPr>
          <w:rFonts w:ascii="Times New Roman" w:hAnsi="Times New Roman" w:cs="Times New Roman"/>
          <w:color w:val="000000"/>
          <w:sz w:val="24"/>
          <w:szCs w:val="24"/>
        </w:rPr>
        <w:t>) dalej „Kredytobiorcą”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a…………………………………….., zwany dalej "Bankiem",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(pełna nazwa jednostki organizacyjnej Banku, siedziba)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reprezentowanym przez: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1) ..............................................................................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..............................................................................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została zawarta umowa, zwana dalej Umową, treści następującej:</w:t>
      </w:r>
    </w:p>
    <w:p w:rsidR="00591199" w:rsidRPr="00541D86" w:rsidRDefault="00591199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Bank udziela Kredytobiorcy kredytu ………………… w kwocie ........................... złotych,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słownie: ............................................................................ złotych, na okres od dnia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 do dnia .........................................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Kredytobiorca oświadcza, że środki z kredytu wykorzysta wyłącznie na następujący cel: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3. Bank zastrzega sobie prawo kontroli celowości wykorzystania kredytu.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4. Kredyt ewidencjonowany na rachunku kredytowym otwartym dla Kredytobiorcy nr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.......................... prowadzonym przez Centralę/Oddział/Filię Banku w  ........................... .</w:t>
      </w:r>
    </w:p>
    <w:p w:rsidR="00591199" w:rsidRPr="00541D86" w:rsidRDefault="00591199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Bank stawia do dyspozycji Kredytobiorcy kredyt: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do dnia ..................................... do wysokości ......................... złotych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do dnia ..................................... do wysokości ......................... złotych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do dnia ..................................... do wysokości ......................... złotych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na zasadach określonych w Umowie, jednak nie wcześniej niż po ustanowieniu prawnych zabezpiecze</w:t>
      </w:r>
      <w:r w:rsidR="00B63311">
        <w:rPr>
          <w:rFonts w:ascii="Times New Roman" w:hAnsi="Times New Roman" w:cs="Times New Roman"/>
          <w:color w:val="000000"/>
          <w:sz w:val="24"/>
          <w:szCs w:val="24"/>
        </w:rPr>
        <w:t xml:space="preserve">ń spłaty kredytu, określonych w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§ 8.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Kredytobiorca wykorzystywać będzie kredyt bezgotówkowo, wydając dyspozycje w ciężar rachunku kredytowego.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3. * Bank uzależnia uruchomienie kolejnych transz kredytu od: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1) utrzymania dobrej (nie ulegającej pogorszeniu) kondycji </w:t>
      </w:r>
      <w:proofErr w:type="spellStart"/>
      <w:r w:rsidRPr="00434461">
        <w:rPr>
          <w:rFonts w:ascii="Times New Roman" w:hAnsi="Times New Roman" w:cs="Times New Roman"/>
          <w:color w:val="000000"/>
          <w:sz w:val="24"/>
          <w:szCs w:val="24"/>
        </w:rPr>
        <w:t>ekonomiczno</w:t>
      </w:r>
      <w:proofErr w:type="spellEnd"/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 – finansowej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Kredytobiorcy w stosunku do posiadanej na dzień udzielenia kredytu, *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prawidłowej obsługi już wykorzystanej części kredytu, *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3) udokumentowania zgodnego z przeznaczeniem wykorzystania uprzednio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uruchomionych transz, *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4) innych * ........................................................................................................................</w:t>
      </w:r>
    </w:p>
    <w:p w:rsidR="00591199" w:rsidRPr="00541D86" w:rsidRDefault="00591199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Z tytułu udzielenia kredytu Bank pobiera od Kredytobiorcy prowizję w wysokości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............zł, (słownie: ....................................................................zł.), co stanowi .......% od kwoty przyznanego kredytu, określonego w § 1 Umowy.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Prowizja jest płatna w dniu zawarcia Umowy.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3. W przypadku nie wykorzystania kredytu prowizja nie jest zwracana.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4. Za inne czynności związane z udzielonym kredytem, Bank pobiera opłaty i prowizje zgodnie z Taryfą prowizji i opłat, pobieranych przez Bank…………………</w:t>
      </w:r>
      <w:r w:rsidR="00B63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od klientów instytucjonalnych, obowiązującą w dniu wykonywania czynności, w</w:t>
      </w:r>
      <w:r w:rsidR="00B63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tym z tytułu: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wysyłania do Kredytobiorcy oraz innych osób będących dłużnikami Banku z tytułu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zabezpieczenia kredytu monitów wzywających do dobrowolnej spłaty zadłużenia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przeterminowanego,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czynności windykacyjnych,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3) pozostałych czynności.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5. Bank zastrzega sobie prawo dokonania zmiany stawek opłat i prowizji w czasie trwania Umowy. Zmiana może nastąpić w przypadku w</w:t>
      </w:r>
      <w:r w:rsidR="00B63311">
        <w:rPr>
          <w:rFonts w:ascii="Times New Roman" w:hAnsi="Times New Roman" w:cs="Times New Roman"/>
          <w:color w:val="000000"/>
          <w:sz w:val="24"/>
          <w:szCs w:val="24"/>
        </w:rPr>
        <w:t xml:space="preserve">ystąpienia jednego z poniższych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warunków: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1) zmiany sytuacji gospodarczej kraju,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zmiany wewnętrznych kosztów obsługi klientów przez Bank,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3) zmiany zakresu lub formy wykonywanej czynności,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4) zmiany wynikającej z dostosowania oferty Banku do ofert konkurencyjnych,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5) zmiany powszechnie obowiązujących przepisów prawa związanych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z funkcjonowaniem Banku.</w:t>
      </w:r>
    </w:p>
    <w:p w:rsidR="00591199" w:rsidRPr="00541D86" w:rsidRDefault="00591199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Od wykorzystanego kredytu Bank pobiera odsetki według stawki zmiennej WIBOR dla terminu 1 (3) (6) miesięcznego, obowiązującej w okresie za który odsetki są naliczane, powiększonej o marżę Banku w wysokości ...... punktów procentowych.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W dniu zawarcia Umowy stawka WIBOR dla terminu 1 (3) (6) miesięcznego wynosi ........%, a oprocentowanie kredytu wynosi ......... % w stosunku rocznym.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3. Wysokość stawki WIBOR dla terminu 1 (3) (6) miesięcznego ustalana jest jako średnia arytmetyczna stawka z poprzedniego miesiąca. Stawka opublikowana obowiązuje od pierwszego dnia rozpoczynającego kolejny okres, tj. pierwszy dzień miesiąca, do ostatniego dnia okresu tj. ostatniego dnia miesiąca.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4. Maksymalna wysokość oprocentowania kredytu, o którym mowa w ust. 1-3, nie może w stosunku rocznym przekraczać dwukrotności wysokości odsetek ustawowych (odsetki maksymalne); jeżeli oprocentowanie kredytu przekracza wysokość odsetek maksymalnych, należą się odsetki maksymalne.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5. Wysokość odsetek ustawowych, o których mowa w ust. 4, równa się sumie stopy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referencyjnej NBP i 3,5 </w:t>
      </w:r>
      <w:proofErr w:type="spellStart"/>
      <w:r w:rsidRPr="00434461">
        <w:rPr>
          <w:rFonts w:ascii="Times New Roman" w:hAnsi="Times New Roman" w:cs="Times New Roman"/>
          <w:color w:val="000000"/>
          <w:sz w:val="24"/>
          <w:szCs w:val="24"/>
        </w:rPr>
        <w:t>p.p</w:t>
      </w:r>
      <w:proofErr w:type="spellEnd"/>
      <w:r w:rsidRPr="00434461">
        <w:rPr>
          <w:rFonts w:ascii="Times New Roman" w:hAnsi="Times New Roman" w:cs="Times New Roman"/>
          <w:color w:val="000000"/>
          <w:sz w:val="24"/>
          <w:szCs w:val="24"/>
        </w:rPr>
        <w:t>. i jest ogłaszana przez Ministra Sprawiedliwości, w drodze obwieszczenia w Dzienniku Urzędowym Rzeczpospolitej Polskiej „Monitor Polski”.</w:t>
      </w:r>
    </w:p>
    <w:p w:rsidR="00591199" w:rsidRPr="00541D86" w:rsidRDefault="00591199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5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Bank nalicza odsetki codziennie od wykorzystanej kwoty kredytu według stóp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procentowych obowiązujących w czasie trwania Umowy, począwszy od dnia wypłaty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kredytu lub jego transzy, do dnia poprzedzającego jego spłatę.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Do celów obliczania oprocentowania przyjmuje się, że rok liczy 365 dni, a miesiąc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rzeczywistą ilość dni.</w:t>
      </w:r>
    </w:p>
    <w:p w:rsidR="00591199" w:rsidRPr="00541D86" w:rsidRDefault="00591199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6</w:t>
      </w:r>
    </w:p>
    <w:p w:rsidR="00591199" w:rsidRPr="00434461" w:rsidRDefault="00591199" w:rsidP="00591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Odsetki od kredytu podlegają spłacie w terminach miesięcznych/kwartalnych*, do ..... dnia każdego ......................................</w:t>
      </w:r>
    </w:p>
    <w:p w:rsidR="00591199" w:rsidRPr="00541D86" w:rsidRDefault="00591199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7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Ustala się następujący termin spłaty kredytu: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w dniu ....................................... - kwota ................................ zł,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w dniu ....................................... - kwota ................................ zł,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w dniu ....................................... - kwota ................................ zł,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w dniu ....................................... - kwota ................................ zł,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Ostateczny termin spłaty kredytu, odsetek i innych należności: ........................................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Za datę spłaty kredytu, odsetek i innych należności przyjmuje się datę wpływu środków na rachunek Banku.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3. Jeżeli termin spłaty kredytu, odsetek lub innych należności przypada na dzień wolny od pracy uważa się, że termin został dotrzymany jeśli spłata nastąpiła w pierwszym dniu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lastRenderedPageBreak/>
        <w:t>roboczym po tym terminie, z zastrzeżeniem, że odsetki od kredytu będą naliczane do dnia poprzedzającego spłatę według stopy określonej w § 4.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4. Spłata kredytu, odsetek i innych należności następuje w drodze obciążenia przez Bank rachunku Kredytobiorcy na podstawie Jego pisemnych dyspozycji.</w:t>
      </w:r>
    </w:p>
    <w:p w:rsidR="00591199" w:rsidRPr="00541D86" w:rsidRDefault="00591199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8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Prawne zabezpieczenie spłaty udzielonego kredytu, a także innych związanych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z kredytem należności stanowi: ..........................................................................................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Dokumenty związane z ustanowieniem prawnego zabezpieczenia dołącza się do Umowy. Koszty ustanowienia prawnych zabezpieczeń w chwili zawarcia Umowy kredytu oraz w całym okresie jej trwania ponosi Kredytobiorca.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3. Bank zastrzega sobie możliwość zmiany sposobu zabezpieczenia udzielonego kredytu, jeżeli: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1) w okresie kredytowania nastąpią - według Banku - niekorzystne zmiany sytuacji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ekonomiczno-finansowej Kredytobiorcy,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obniży się wartość przyjętego zabezpieczenia, o ile zostały przewidziane w ogłoszeniu lub specyfikacji istotnych warunków zamówienia.</w:t>
      </w:r>
    </w:p>
    <w:p w:rsidR="00591199" w:rsidRPr="00541D86" w:rsidRDefault="00591199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Niespłaconą w terminie kwotę kredytu (ratę) Bank w dniu następnym po wyznaczonym w Umowie terminie spłaty, przenosi na rachunek zadłużenia przeterminowanego.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Niespłacone w terminie odsetki od kredytu Bank ewidencjonuje na rachunku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niespłaconych należności z tytułu odsetek.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3. O powstaniu zadłużenia przeterminowanego i należności, o których mowa w ust. 2, Bank niezwłocznie powiadamia Kredytobiorcę i Dłużników Banku z tytułu ustanowionego zabezpieczenia, w formie pisemnych upomnień (monitów).</w:t>
      </w:r>
    </w:p>
    <w:p w:rsidR="00591199" w:rsidRPr="00541D86" w:rsidRDefault="00591199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10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Niespłacony w terminie określonym w Umowie lub określonym przez Bank w odrębnym wezwaniu kredyt lub część kredytu (rata) oprocentowany jest według zmiennej stopy procentowej obowiązującej dla kredytów przeterminowanych równej dwukrotności wysokości odsetek ustawowych za opóźnienie w stosunku rocznym; wysokość odsetek ustawowych za opóźnienie równa się sumie stopy referencyjnej NBP i 5,5p.p. i jest ogłaszana przez Ministra Sprawiedliwości w drodze obwieszczenia, w Dzienniku Urzędowym Rzeczpospolitej Polskiej „Monitor Polski”; w dniu zawarcia Umowy oprocentowanie zadłużenia przeterminowanego wynosi .......%.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a) Zmiana wysokości oprocentowania przeterminowanego ze względu na zmianę stopy referencyjnej NBP następuje automatycznie wraz z każdorazową zmianą stopy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referencyjnej NBP i obowiązuje od dnia wejścia w życie Uchwały Rady Polityki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Pieniężnej, bez konieczności zmiany Umowy w formie pisemnego aneksu.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b) Strony Umowy ustalają, że informacje o stopie referencyjnej NBP publikowane na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tablicy ogłoszeń w Banku, w prasie codziennej (np. w dzienniku „Rzeczpospolita”)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będą traktowane jako powiadomienie przez Bank o zmianie oprocentowania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zadłużenia przeterminowanego Kredytobiorcy oraz osób będących dłużnikami Banku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z tytułu zabezpieczenia kredytu.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Niespłacenie należności, o których mowa w § 10 ust. 1 upoważnia Bank do: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1) wypowiedzenia Umowy kredytu w całości lub części oraz ustalenia nowego terminu płatności całego zadłużenia z tytułu kredytu i odsetek,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przystąpienia do realizacji przyjętych zabezpieczeń. O kolejności i zakresie realizacji zabezpieczenia decyduje Bank.</w:t>
      </w:r>
    </w:p>
    <w:p w:rsidR="005862BA" w:rsidRDefault="005862BA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1199" w:rsidRPr="00541D86" w:rsidRDefault="00591199" w:rsidP="0054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 11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W przypadku: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1) nie przedstawienia dokumentów uzasadniających prawidłowość wykorzystania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dotychczas uruchomionych środków kredytu lub wykorzystania kredytu niezgodnie z przeznaczeniem,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pogorszenia się sytuacji ekonomiczno-finansowej Kredytobiorcy,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3) opóźnień w spłacie kredytu lub odsetek,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4) zmniejszenia wartości zabezpieczenia,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5) złożenia nieprawdziwych dokumentów lub podania niezgodnych z prawdą danych,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stanowiących podstawę udzielenia kredytu lub ustanowienia jego prawnego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zabezpieczenia,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6) innego istotnego naruszenia przez Kredytobiorcę warunków Umowy,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7) jakiejkolwiek innej okoliczności, która świadczyć może o utracie lub zagrożeniu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zdolności kredytowej Kredytobiorcy, Bank może wstrzymać wypłaty 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kredytu do czasu złożenia przez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Kredytobiorcę wyjaśnień dotyczących zaistniałej sytuacji 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i zaakceptowania ich przez Bank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lub wypowiedzieć Umowę.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Bank może wypowiedzieć umowę kredytu lub obniżyć kwotę kredytu w przypadku utraty przez Kredytobiorcę zdolności kredytowej albo niedotrzymania przez Kredytobiorcę warunków udzielenia kredytu określonych w Umowie, a w szczególności: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1) wykorzystania kredytu niezgodnie z przeznaczeniem,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niespłacenia przez Kredytobiorcę zadłużenia w terminie określonym w niniejszej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Umowie lub w monitach,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3) obniżenia potrzeb kredytowych wskutek okoliczności nie dających się przewidzieć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przy zawieraniu Umowy,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4) obniżenia się realnej wartości zabezpieczenia spłaty kredytu i braku możliwości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dokonania dodatkowego prawnego zabezpieczenia,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5) nie spełnienia przez Kredytobiorcę warunków określonych w §8 ust. 3 i §14 lub nie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wywiązywania się ze zobowiązań zawartych w § 15 Umowy,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6) przedłożenia przez Kredytobiorcę fałszywych dokume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>ntów, w tym charakteryzujących  s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ytuację </w:t>
      </w:r>
      <w:proofErr w:type="spellStart"/>
      <w:r w:rsidRPr="00434461">
        <w:rPr>
          <w:rFonts w:ascii="Times New Roman" w:hAnsi="Times New Roman" w:cs="Times New Roman"/>
          <w:color w:val="000000"/>
          <w:sz w:val="24"/>
          <w:szCs w:val="24"/>
        </w:rPr>
        <w:t>ekonomiczno</w:t>
      </w:r>
      <w:proofErr w:type="spellEnd"/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 – finansową, bądź złożenia niezgodnych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z prawdą oświadczeń, na których Bank oparł swoją decyzję o udzieleniu kredytu,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7) wszczęcia egzekucji wobec Kredytobiorcy przez innych wierzycieli.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3. Termin wypowiedzenia wynosi 30 dni. Termin ten liczy się od daty doręczenia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zawiadomienia, przy czym za datę doręczenia zawiadomienia uważa się również datę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pierwszego awizowania przesyłki poleconej nie doręczonej, wysłanej pod ostatni znany Bankowi adres Kredytobiorcy.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4. W przypadku nie spłacenia zadłużenia w okresie wypowiedzenia, od dnia następnego po upływie okresu wypowiedzenia Kredytobiorca zobowiązuje się zapłacić Bankowi od kwoty kredytu odsetki według stawki dla zadłużenia przeterminowanego, obowiązującego w Banku.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5. Wypowiedzenie kredytu nie ogranicza Banku w wykonywaniu innych uprawnień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określonych w Umowie.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6. Bank nie może wypowiedzieć Umowy z powodu utrat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y przez Kredytobiorcę zdolności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kredytowej, jeżeli zgodził się na realizację przez Kre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dytobiorcę programu naprawczego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chyba, że Bank stwierdzi, iż program ten nie jest realizowany w sposób należyty.</w:t>
      </w:r>
    </w:p>
    <w:p w:rsidR="00591199" w:rsidRPr="00541D86" w:rsidRDefault="00591199" w:rsidP="0054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12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Bank może odstąpić od Umowy przed terminem postawienia środków do dyspozycji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Kredytobiorcy w następujących przypadkach: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1) ogłoszenia podziału lub zniesienia Kredytobiorcy,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wystąpienia innych okoliczności nieznanych przed podpisaniem Umowy.</w:t>
      </w:r>
    </w:p>
    <w:p w:rsidR="00591199" w:rsidRPr="00541D86" w:rsidRDefault="00EA0BB3" w:rsidP="00EA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13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Ustala się następujące kolejności zarachowania wpływających spłat, bez względu na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późniejsze dyspozycje Kredytobiorcy: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prowizje,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koszty monitów, egzekucji i inne koszty,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3) zaległe odsetki,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4) bieżące odsetki,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5) zaległe raty kapitałowe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6) bieżące raty kapitałowe.</w:t>
      </w:r>
    </w:p>
    <w:p w:rsidR="00591199" w:rsidRPr="00541D86" w:rsidRDefault="00591199" w:rsidP="00EA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14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Inne ustalenia stron: .................................................................................................................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§ 15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Kredytobiorca zobowiązuje się do informowania Banku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 o decyzjach i faktach mających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wpływ na jego sytuację </w:t>
      </w:r>
      <w:proofErr w:type="spellStart"/>
      <w:r w:rsidRPr="00434461">
        <w:rPr>
          <w:rFonts w:ascii="Times New Roman" w:hAnsi="Times New Roman" w:cs="Times New Roman"/>
          <w:color w:val="000000"/>
          <w:sz w:val="24"/>
          <w:szCs w:val="24"/>
        </w:rPr>
        <w:t>ekonomiczno</w:t>
      </w:r>
      <w:proofErr w:type="spellEnd"/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 - finansową oraz do składania w Banku: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1) informacji o aktualnej sytuacji </w:t>
      </w:r>
      <w:proofErr w:type="spellStart"/>
      <w:r w:rsidRPr="00434461">
        <w:rPr>
          <w:rFonts w:ascii="Times New Roman" w:hAnsi="Times New Roman" w:cs="Times New Roman"/>
          <w:color w:val="000000"/>
          <w:sz w:val="24"/>
          <w:szCs w:val="24"/>
        </w:rPr>
        <w:t>ekonomiczno</w:t>
      </w:r>
      <w:proofErr w:type="spellEnd"/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 – finansowej, w okresach zgodnych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z terminami sprawozdawczości lub podejmowania uchwał, </w:t>
      </w:r>
      <w:proofErr w:type="spellStart"/>
      <w:r w:rsidRPr="00434461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Pr="004344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a) sprawozdanie o nadwyżce/deficycie za każdy kwartał,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b) sprawozdanie o stanie zobowiązań wg tytułów dłużnych oraz gwarancji i poręczeń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za każdy kwartał,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c) ostatni, w danym kwartale, arkusz wieloletniej prognozy finansowej,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d) opinie Regionalnej Izby Obrachunkowej o wykonaniu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 budżetu za I półrocze i za rok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budżetowy,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e) uchwałę rady/sejmiku* w sprawie absolutorium dla organu wykonawczego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jednostki samorządu terytorialnego,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.................................................................................................................................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(podać rodzaj dokumentów lub sprawozdań i terminy ich składania)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oraz innych niezbędnych dokumentów, opinii bankowych, planów, bieżących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sprawozdań finansowych i informacji, a także umożliwienia pracownikom Banku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badań w siedzibie Kredytobiorcy w zakresie związanym z oceną jego sytuacji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ekonomiczno-finansowej.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2. Kredytobiorca upoważnia Bank do zasięgania informacji o jego sytuacji </w:t>
      </w:r>
      <w:proofErr w:type="spellStart"/>
      <w:r w:rsidRPr="00434461">
        <w:rPr>
          <w:rFonts w:ascii="Times New Roman" w:hAnsi="Times New Roman" w:cs="Times New Roman"/>
          <w:color w:val="000000"/>
          <w:sz w:val="24"/>
          <w:szCs w:val="24"/>
        </w:rPr>
        <w:t>ekonomiczno</w:t>
      </w:r>
      <w:proofErr w:type="spellEnd"/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 -finansowej w innych bankach i instytucjach.</w:t>
      </w:r>
    </w:p>
    <w:p w:rsidR="00591199" w:rsidRPr="00541D86" w:rsidRDefault="00591199" w:rsidP="00EA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16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Kredytobiorca zobowiązuje się do powiadamiania Banku o każdej zmianie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nazwy, adresu urzędu oraz wszelkich zmianach zwi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ązanych z jego statusem prawnym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oraz stanu przedmiotu prawnego zabezpieczenia.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Nie zawiadomienie Banku o zmianach danych, o których mowa w ust. 1 powoduje,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że oświadczenia i zawiadomienia Banku ki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erowane do Kredytobiorcy według ostatnich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danych i pod ostatni znany adres uważa się za skutecznie doręczone.</w:t>
      </w:r>
    </w:p>
    <w:p w:rsidR="00591199" w:rsidRPr="00541D86" w:rsidRDefault="00591199" w:rsidP="00EA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17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W przypadku ubiegania się o kredyt lub gwarancję w innym banku, Kredytobiorca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zobowiązuje się do niezwłocznego powiadomienia Banku o tym fakcie.</w:t>
      </w:r>
    </w:p>
    <w:p w:rsidR="00591199" w:rsidRPr="00541D86" w:rsidRDefault="00591199" w:rsidP="00EA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18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Dane dotyczące zobowiązań wynikających z Umowy pr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zekazane przez Bank instytucjom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utworzonym do ich zbierania, przetwarzania i 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udostępniania bankom oraz innym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instytucjom ustawowo upoważnionym do udzielania k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redytów, zgodnie z ustawą Prawo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bankowe, wyżej wymienio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>ne instytucje mogą udostępniać: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1) biurom informacji gospodarczej działającym na podstawie ustawy o udostępnianiu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informacji gospodarczych i wymianie danych gospodarczych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oraz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instytucjom finansowym będącym podmiotami zależnymi od banków,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na podstawie wniosków tych biur i instytucji oraz w zakresach w nich określonych.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Dane dotyczące zobowiązań wynikających z U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mowy Bank może przekazać biurom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informacji gospodarczej działającym na podstawie us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tawy o udostępnianiu informacji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gospodarczych i wymianie danych gospodarczych.</w:t>
      </w:r>
    </w:p>
    <w:p w:rsidR="00591199" w:rsidRPr="00541D86" w:rsidRDefault="00591199" w:rsidP="00EA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 19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Zmiany postanowień Umowy kredytu, zawartej zgodnie z warunkami procedury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zamówienia, mogą nastąpić w przypadku: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1) niekorzystnej sytuacji płatniczej Kredytobiorcy, która może zwiększyć ryzyko Banku,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obniżenia się wart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ości przyjętego zabezpieczenia,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o ile zostały przewidziane w ogłoszeniu o zamówi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eniu lub specyfikacji istotnych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warunków zamówienia.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Zmiana warunków Umowy wymaga pisemnego aneksu pod rygorem nieważności,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z wyjątkiem stawki oprocentowania, która jest dokonywana w trybie § 4 oraz zmiany</w:t>
      </w:r>
    </w:p>
    <w:p w:rsidR="00EA0BB3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taryfy opłat i 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>prowizji, o których mowa w § 3.</w:t>
      </w:r>
    </w:p>
    <w:p w:rsidR="00591199" w:rsidRPr="00541D86" w:rsidRDefault="00591199" w:rsidP="00EA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20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W sprawach nie uregulowanych w Umowie stosuje się postanowienia Regulaminu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kredytowania jednostek samorządu terytorialnego, st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anowiący integralną część Umowy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oraz obowiązujące przepisy prawa.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Kredytobiorca oświadcza, że otrzymał przed zawarciem niniejszej Umowy: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a) „Regulamin kredytowania jednostek samorządu terytorialnego”,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b) wyciąg z Taryfy prowizji i opłat, pobieranych 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>Bank………………..</w:t>
      </w:r>
    </w:p>
    <w:p w:rsidR="00591199" w:rsidRPr="00541D86" w:rsidRDefault="00591199" w:rsidP="00EA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21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Do rozstrzygania sporów, związanych z wykonywaniem Umowy, właściwy będzie są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d,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w którego okręgu Bank ma swoją siedzibę.</w:t>
      </w:r>
    </w:p>
    <w:p w:rsidR="00591199" w:rsidRPr="00541D86" w:rsidRDefault="00591199" w:rsidP="00EA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22</w:t>
      </w:r>
    </w:p>
    <w:bookmarkEnd w:id="0"/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Umowa została sporządzona w dwóch jednobrzmiących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 egzemplarzach, w tym jeden dla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Banku i jeden dla Kredytobiorcy.</w:t>
      </w:r>
    </w:p>
    <w:p w:rsidR="004D5BED" w:rsidRPr="00EA0BB3" w:rsidRDefault="00591199" w:rsidP="00EA0BB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 ...........................</w:t>
      </w:r>
      <w:r>
        <w:rPr>
          <w:rFonts w:ascii="CIDFont+F5" w:hAnsi="CIDFont+F5" w:cs="CIDFont+F5"/>
          <w:color w:val="000000"/>
          <w:sz w:val="24"/>
          <w:szCs w:val="24"/>
        </w:rPr>
        <w:t>.......</w:t>
      </w:r>
      <w:r w:rsidR="00EA0BB3">
        <w:rPr>
          <w:rFonts w:ascii="CIDFont+F5" w:hAnsi="CIDFont+F5" w:cs="CIDFont+F5"/>
          <w:color w:val="000000"/>
          <w:sz w:val="24"/>
          <w:szCs w:val="24"/>
        </w:rPr>
        <w:t>.................</w:t>
      </w:r>
    </w:p>
    <w:sectPr w:rsidR="004D5BED" w:rsidRPr="00EA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D7"/>
    <w:rsid w:val="00434461"/>
    <w:rsid w:val="004D5BED"/>
    <w:rsid w:val="00541D86"/>
    <w:rsid w:val="005862BA"/>
    <w:rsid w:val="00591199"/>
    <w:rsid w:val="008E4C7B"/>
    <w:rsid w:val="009A3BD7"/>
    <w:rsid w:val="00B63311"/>
    <w:rsid w:val="00EA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8009-7343-48A0-A048-310E7368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2480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Danielak</dc:creator>
  <cp:keywords/>
  <dc:description/>
  <cp:lastModifiedBy>Marta Danielak</cp:lastModifiedBy>
  <cp:revision>7</cp:revision>
  <dcterms:created xsi:type="dcterms:W3CDTF">2018-12-04T12:51:00Z</dcterms:created>
  <dcterms:modified xsi:type="dcterms:W3CDTF">2018-12-04T13:23:00Z</dcterms:modified>
</cp:coreProperties>
</file>