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2314EF" w:rsidRPr="00924B16" w:rsidTr="00561F54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2314EF" w:rsidRPr="00924B16" w:rsidRDefault="002314EF" w:rsidP="00561F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2314EF" w:rsidRPr="00924B16" w:rsidTr="00561F54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2314EF" w:rsidRPr="00924B16" w:rsidRDefault="002314EF" w:rsidP="00561F5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2314EF" w:rsidRPr="00924B16" w:rsidRDefault="002314EF" w:rsidP="00561F54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2314EF" w:rsidRPr="00924B16" w:rsidTr="00561F54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2314EF" w:rsidRDefault="002314EF" w:rsidP="00561F5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2314EF" w:rsidRDefault="002314EF" w:rsidP="00561F54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2314EF" w:rsidRDefault="002314EF" w:rsidP="00561F54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2314EF" w:rsidRPr="00A133B6" w:rsidRDefault="00F372C4" w:rsidP="002314E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„Budowa p</w:t>
            </w:r>
            <w:r w:rsidR="002314EF" w:rsidRPr="00A133B6">
              <w:rPr>
                <w:rFonts w:ascii="Times New Roman" w:hAnsi="Times New Roman" w:cs="Times New Roman"/>
                <w:b/>
                <w:color w:val="auto"/>
                <w:szCs w:val="28"/>
              </w:rPr>
              <w:t>rzedszkola 3-oddziałowego bez zaplecza kuchennego z pomieszczeniem cateringowym wraz z infrastrukturą techniczną”</w:t>
            </w:r>
          </w:p>
          <w:p w:rsidR="002314EF" w:rsidRPr="00A2707E" w:rsidRDefault="002314EF" w:rsidP="00561F54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2314EF" w:rsidRPr="005F3A11" w:rsidRDefault="002314EF" w:rsidP="00561F54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314EF" w:rsidRPr="00696229" w:rsidTr="00561F54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4EF" w:rsidRPr="00696229" w:rsidRDefault="002314EF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2314EF" w:rsidRPr="003B67C0" w:rsidTr="00561F5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2314EF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2314EF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314EF" w:rsidRDefault="002314EF" w:rsidP="00561F5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2314EF" w:rsidRDefault="002314EF" w:rsidP="00561F5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2314EF" w:rsidRPr="00C31094" w:rsidRDefault="002314EF" w:rsidP="00561F5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2314EF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314EF" w:rsidRPr="00C31094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2314EF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2314EF" w:rsidRPr="003C3BBE" w:rsidRDefault="002314EF" w:rsidP="00561F5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314EF" w:rsidRDefault="002314EF" w:rsidP="00561F5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2314EF" w:rsidRPr="00A62D50" w:rsidRDefault="002314EF" w:rsidP="00561F5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2314EF" w:rsidRPr="003B67C0" w:rsidTr="00561F5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D4E0E" w:rsidRDefault="004D4E0E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2314EF" w:rsidRDefault="002314EF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4D4E0E" w:rsidRDefault="004D4E0E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bookmarkStart w:id="0" w:name="_GoBack"/>
            <w:bookmarkEnd w:id="0"/>
          </w:p>
        </w:tc>
      </w:tr>
      <w:tr w:rsidR="002314EF" w:rsidRPr="003B67C0" w:rsidTr="00561F54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2314EF" w:rsidRDefault="002314EF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2314EF" w:rsidRDefault="002314EF" w:rsidP="00561F5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2314EF" w:rsidRDefault="002314EF" w:rsidP="00561F5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2314EF" w:rsidRDefault="002314EF" w:rsidP="00561F54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2314EF" w:rsidRDefault="002314EF" w:rsidP="00561F5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2314EF" w:rsidRDefault="002314EF" w:rsidP="00561F54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2314EF" w:rsidRDefault="002314EF" w:rsidP="00561F54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2314EF" w:rsidRDefault="002314EF" w:rsidP="00561F54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2314EF" w:rsidRPr="00586160" w:rsidRDefault="002314EF" w:rsidP="00561F54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2314EF" w:rsidRPr="00586160" w:rsidRDefault="002314EF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2314EF" w:rsidRPr="00586160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2314EF" w:rsidRPr="001A7534" w:rsidRDefault="002314EF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2314EF" w:rsidRDefault="002314EF" w:rsidP="002314EF"/>
    <w:p w:rsidR="002314EF" w:rsidRDefault="002314EF" w:rsidP="002314EF"/>
    <w:p w:rsidR="002314EF" w:rsidRDefault="002314EF" w:rsidP="002314EF">
      <w:r>
        <w:t xml:space="preserve">    </w:t>
      </w:r>
    </w:p>
    <w:p w:rsidR="002314EF" w:rsidRDefault="002314EF" w:rsidP="002314EF"/>
    <w:p w:rsidR="002314EF" w:rsidRDefault="002314EF" w:rsidP="002314EF"/>
    <w:p w:rsidR="002314EF" w:rsidRDefault="002314EF" w:rsidP="002314EF"/>
    <w:p w:rsidR="002314EF" w:rsidRDefault="002314EF" w:rsidP="002314EF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2314EF" w:rsidRDefault="002314EF" w:rsidP="002314EF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293542" w:rsidRDefault="00293542"/>
    <w:sectPr w:rsidR="002935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4A" w:rsidRDefault="003E074A" w:rsidP="002314EF">
      <w:pPr>
        <w:spacing w:line="240" w:lineRule="auto"/>
      </w:pPr>
      <w:r>
        <w:separator/>
      </w:r>
    </w:p>
  </w:endnote>
  <w:endnote w:type="continuationSeparator" w:id="0">
    <w:p w:rsidR="003E074A" w:rsidRDefault="003E074A" w:rsidP="0023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4A" w:rsidRDefault="003E074A" w:rsidP="002314EF">
      <w:pPr>
        <w:spacing w:line="240" w:lineRule="auto"/>
      </w:pPr>
      <w:r>
        <w:separator/>
      </w:r>
    </w:p>
  </w:footnote>
  <w:footnote w:type="continuationSeparator" w:id="0">
    <w:p w:rsidR="003E074A" w:rsidRDefault="003E074A" w:rsidP="0023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EF" w:rsidRDefault="002314EF" w:rsidP="002314EF">
    <w:pPr>
      <w:pStyle w:val="Nagwek"/>
      <w:jc w:val="right"/>
    </w:pPr>
    <w:r>
      <w:t>Nr postępowania: RGI.271.6.2018</w:t>
    </w:r>
  </w:p>
  <w:p w:rsidR="002314EF" w:rsidRDefault="00231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EF"/>
    <w:rsid w:val="002314EF"/>
    <w:rsid w:val="00293542"/>
    <w:rsid w:val="00373E9E"/>
    <w:rsid w:val="003E074A"/>
    <w:rsid w:val="004D4E0E"/>
    <w:rsid w:val="00A133B6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ED2B-4BD1-4494-ADBF-F92ADA08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E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14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E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14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EF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3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Sylwia Skura (s_skura)</cp:lastModifiedBy>
  <cp:revision>4</cp:revision>
  <cp:lastPrinted>2018-06-01T11:07:00Z</cp:lastPrinted>
  <dcterms:created xsi:type="dcterms:W3CDTF">2018-05-30T12:15:00Z</dcterms:created>
  <dcterms:modified xsi:type="dcterms:W3CDTF">2018-06-07T06:15:00Z</dcterms:modified>
</cp:coreProperties>
</file>