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51" w:rsidRDefault="00273151" w:rsidP="00273151">
      <w:pPr>
        <w:pStyle w:val="Tytu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Zarządzenie  Nr</w:t>
      </w:r>
      <w:r w:rsidR="00A7274A">
        <w:rPr>
          <w:rFonts w:cs="Tahoma"/>
          <w:color w:val="000000"/>
          <w:sz w:val="22"/>
          <w:szCs w:val="22"/>
        </w:rPr>
        <w:t xml:space="preserve"> </w:t>
      </w:r>
      <w:r w:rsidR="00A7274A">
        <w:rPr>
          <w:rFonts w:cs="Tahoma"/>
          <w:sz w:val="22"/>
          <w:szCs w:val="22"/>
        </w:rPr>
        <w:t>324</w:t>
      </w:r>
    </w:p>
    <w:p w:rsidR="00273151" w:rsidRDefault="00273151" w:rsidP="00273151">
      <w:pPr>
        <w:pStyle w:val="Podtytu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Wójta Gminy Zarszyn</w:t>
      </w:r>
    </w:p>
    <w:p w:rsidR="00273151" w:rsidRDefault="00273151" w:rsidP="00273151">
      <w:pPr>
        <w:jc w:val="center"/>
        <w:rPr>
          <w:rFonts w:cs="Tahoma"/>
          <w:b/>
          <w:bCs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 xml:space="preserve">z dnia </w:t>
      </w:r>
      <w:r w:rsidR="00A7274A">
        <w:rPr>
          <w:rFonts w:cs="Tahoma"/>
          <w:b/>
          <w:bCs/>
          <w:sz w:val="22"/>
          <w:szCs w:val="22"/>
        </w:rPr>
        <w:t xml:space="preserve">10 listopada </w:t>
      </w:r>
      <w:r>
        <w:rPr>
          <w:rFonts w:cs="Tahoma"/>
          <w:b/>
          <w:bCs/>
          <w:sz w:val="22"/>
          <w:szCs w:val="22"/>
        </w:rPr>
        <w:t xml:space="preserve">2016 </w:t>
      </w:r>
      <w:r>
        <w:rPr>
          <w:rFonts w:cs="Tahoma"/>
          <w:b/>
          <w:bCs/>
          <w:color w:val="000000"/>
          <w:sz w:val="22"/>
          <w:szCs w:val="22"/>
        </w:rPr>
        <w:t>r.</w:t>
      </w:r>
    </w:p>
    <w:p w:rsidR="00273151" w:rsidRDefault="00273151" w:rsidP="00273151">
      <w:pPr>
        <w:jc w:val="center"/>
        <w:rPr>
          <w:rFonts w:cs="Tahoma"/>
          <w:color w:val="000000"/>
          <w:sz w:val="22"/>
          <w:szCs w:val="22"/>
        </w:rPr>
      </w:pPr>
    </w:p>
    <w:p w:rsidR="00273151" w:rsidRDefault="00273151" w:rsidP="00273151">
      <w:p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w sprawie  sprzedaży samochodu strażackiego marki </w:t>
      </w:r>
      <w:r w:rsidR="006C4865">
        <w:rPr>
          <w:rFonts w:cs="Tahoma"/>
          <w:color w:val="000000"/>
          <w:sz w:val="22"/>
          <w:szCs w:val="22"/>
        </w:rPr>
        <w:t>S</w:t>
      </w:r>
      <w:r>
        <w:rPr>
          <w:rFonts w:cs="Tahoma"/>
          <w:color w:val="000000"/>
          <w:sz w:val="22"/>
          <w:szCs w:val="22"/>
        </w:rPr>
        <w:t xml:space="preserve">tar 244 nr rej. RSA 29WG, stanowiący własność </w:t>
      </w:r>
      <w:r w:rsidR="006C4865">
        <w:rPr>
          <w:rFonts w:cs="Tahoma"/>
          <w:color w:val="000000"/>
          <w:sz w:val="22"/>
          <w:szCs w:val="22"/>
        </w:rPr>
        <w:t>G</w:t>
      </w:r>
      <w:r>
        <w:rPr>
          <w:rFonts w:cs="Tahoma"/>
          <w:color w:val="000000"/>
          <w:sz w:val="22"/>
          <w:szCs w:val="22"/>
        </w:rPr>
        <w:t>miny Zarszyn</w:t>
      </w:r>
    </w:p>
    <w:p w:rsidR="00273151" w:rsidRDefault="00273151" w:rsidP="00273151">
      <w:p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                                    </w:t>
      </w:r>
    </w:p>
    <w:p w:rsidR="00273151" w:rsidRDefault="00273151" w:rsidP="00273151">
      <w:p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      Na podstawie art. 30 ust. 2 pkt 3 ustawy z dnia 8 marca 1990r. o samorządzie gminnym (Dz. U.                    z 2016 r.  poz. 446 z </w:t>
      </w:r>
      <w:proofErr w:type="spellStart"/>
      <w:r>
        <w:rPr>
          <w:rFonts w:cs="Tahoma"/>
          <w:color w:val="000000"/>
          <w:sz w:val="22"/>
          <w:szCs w:val="22"/>
        </w:rPr>
        <w:t>póź</w:t>
      </w:r>
      <w:proofErr w:type="spellEnd"/>
      <w:r>
        <w:rPr>
          <w:rFonts w:cs="Tahoma"/>
          <w:color w:val="000000"/>
          <w:sz w:val="22"/>
          <w:szCs w:val="22"/>
        </w:rPr>
        <w:t xml:space="preserve">. zm.),                                      </w:t>
      </w:r>
    </w:p>
    <w:p w:rsidR="00273151" w:rsidRDefault="00273151" w:rsidP="00273151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Wójt Gminy  Zarszyn</w:t>
      </w:r>
    </w:p>
    <w:p w:rsidR="00273151" w:rsidRDefault="00273151" w:rsidP="00273151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zarządza, co następuje:</w:t>
      </w:r>
    </w:p>
    <w:p w:rsidR="00273151" w:rsidRDefault="00273151" w:rsidP="00273151">
      <w:pPr>
        <w:pStyle w:val="Tekstpodstawowy"/>
        <w:rPr>
          <w:rFonts w:cs="Tahoma"/>
          <w:color w:val="000000"/>
          <w:sz w:val="22"/>
          <w:szCs w:val="22"/>
        </w:rPr>
      </w:pPr>
    </w:p>
    <w:p w:rsidR="00273151" w:rsidRDefault="00273151" w:rsidP="00273151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§ 1</w:t>
      </w:r>
    </w:p>
    <w:p w:rsidR="00273151" w:rsidRDefault="00273151" w:rsidP="00273151">
      <w:pPr>
        <w:pStyle w:val="Tekstpodstawowy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1. Dokonać sprzedaży samochodu strażackiego  marki </w:t>
      </w:r>
      <w:r w:rsidR="006C4865">
        <w:rPr>
          <w:rFonts w:cs="Tahoma"/>
          <w:color w:val="000000"/>
          <w:sz w:val="22"/>
          <w:szCs w:val="22"/>
        </w:rPr>
        <w:t>S</w:t>
      </w:r>
      <w:r>
        <w:rPr>
          <w:rFonts w:cs="Tahoma"/>
          <w:color w:val="000000"/>
          <w:sz w:val="22"/>
          <w:szCs w:val="22"/>
        </w:rPr>
        <w:t xml:space="preserve">tar 244 nr rej. RSA </w:t>
      </w:r>
      <w:r w:rsidR="006C4865">
        <w:rPr>
          <w:rFonts w:cs="Tahoma"/>
          <w:color w:val="000000"/>
          <w:sz w:val="22"/>
          <w:szCs w:val="22"/>
        </w:rPr>
        <w:t>29</w:t>
      </w:r>
      <w:r>
        <w:rPr>
          <w:rFonts w:cs="Tahoma"/>
          <w:color w:val="000000"/>
          <w:sz w:val="22"/>
          <w:szCs w:val="22"/>
        </w:rPr>
        <w:t xml:space="preserve">WG stanowiącego własność Gminy Zarszyn </w:t>
      </w:r>
    </w:p>
    <w:p w:rsidR="00273151" w:rsidRDefault="00273151" w:rsidP="00273151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§ 2</w:t>
      </w:r>
    </w:p>
    <w:p w:rsidR="00273151" w:rsidRDefault="00273151" w:rsidP="00273151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Sprzedaż samochodu o którym mowa w </w:t>
      </w:r>
      <w:r>
        <w:rPr>
          <w:sz w:val="22"/>
          <w:szCs w:val="22"/>
        </w:rPr>
        <w:t>§</w:t>
      </w:r>
      <w:r>
        <w:rPr>
          <w:rFonts w:cs="Tahoma"/>
          <w:sz w:val="22"/>
          <w:szCs w:val="22"/>
        </w:rPr>
        <w:t xml:space="preserve"> 1 nastąpi w formie przetargu pisemnego nieograniczonego. </w:t>
      </w:r>
    </w:p>
    <w:p w:rsidR="00273151" w:rsidRDefault="00273151" w:rsidP="00273151">
      <w:pPr>
        <w:jc w:val="both"/>
        <w:rPr>
          <w:rFonts w:cs="Tahoma"/>
          <w:sz w:val="22"/>
          <w:szCs w:val="22"/>
        </w:rPr>
      </w:pPr>
    </w:p>
    <w:p w:rsidR="00273151" w:rsidRDefault="00273151" w:rsidP="00273151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§ 3</w:t>
      </w:r>
    </w:p>
    <w:p w:rsidR="00273151" w:rsidRDefault="00273151" w:rsidP="006C4865">
      <w:pPr>
        <w:pStyle w:val="Tekstpodstawowy"/>
        <w:numPr>
          <w:ilvl w:val="0"/>
          <w:numId w:val="3"/>
        </w:numPr>
        <w:ind w:left="284" w:hanging="284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Do przeprowadzenia przetargu powołuje się komisję w składzie:</w:t>
      </w:r>
    </w:p>
    <w:p w:rsidR="00273151" w:rsidRDefault="00273151" w:rsidP="00273151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Przewodniczący: Bogusław Rakoczy </w:t>
      </w:r>
    </w:p>
    <w:p w:rsidR="00273151" w:rsidRDefault="00273151" w:rsidP="00273151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Członek :             Tomasz Winiarski</w:t>
      </w:r>
    </w:p>
    <w:p w:rsidR="006E0666" w:rsidRDefault="00273151" w:rsidP="00273151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Członek: </w:t>
      </w:r>
      <w:r w:rsidR="006E0666">
        <w:rPr>
          <w:rFonts w:cs="Tahoma"/>
          <w:color w:val="000000"/>
          <w:sz w:val="22"/>
          <w:szCs w:val="22"/>
        </w:rPr>
        <w:t xml:space="preserve">             Zofia Niemczyk</w:t>
      </w:r>
      <w:r>
        <w:rPr>
          <w:rFonts w:cs="Tahoma"/>
          <w:color w:val="000000"/>
          <w:sz w:val="22"/>
          <w:szCs w:val="22"/>
        </w:rPr>
        <w:t xml:space="preserve">  </w:t>
      </w:r>
    </w:p>
    <w:p w:rsidR="006E0666" w:rsidRDefault="006E0666" w:rsidP="00273151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Członek:             Anna Stoncel</w:t>
      </w:r>
    </w:p>
    <w:p w:rsidR="00273151" w:rsidRDefault="006E0666" w:rsidP="00273151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2. Po</w:t>
      </w:r>
      <w:r w:rsidR="006C4865">
        <w:rPr>
          <w:rFonts w:cs="Tahoma"/>
          <w:color w:val="000000"/>
          <w:sz w:val="22"/>
          <w:szCs w:val="22"/>
        </w:rPr>
        <w:t xml:space="preserve"> podpisaniu umowy</w:t>
      </w:r>
      <w:r>
        <w:rPr>
          <w:rFonts w:cs="Tahoma"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cs="Tahoma"/>
          <w:color w:val="000000"/>
          <w:sz w:val="22"/>
          <w:szCs w:val="22"/>
        </w:rPr>
        <w:t xml:space="preserve">komisja rozwiązuje się. </w:t>
      </w:r>
    </w:p>
    <w:p w:rsidR="00273151" w:rsidRDefault="00273151" w:rsidP="00273151">
      <w:pPr>
        <w:jc w:val="both"/>
        <w:rPr>
          <w:rFonts w:cs="Tahoma"/>
          <w:color w:val="000000"/>
          <w:sz w:val="22"/>
          <w:szCs w:val="22"/>
        </w:rPr>
      </w:pPr>
    </w:p>
    <w:p w:rsidR="00273151" w:rsidRDefault="00273151" w:rsidP="00273151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§ 4</w:t>
      </w:r>
    </w:p>
    <w:p w:rsidR="00273151" w:rsidRDefault="006E0666" w:rsidP="00273151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Szczegółową organizację i tryb działania komisji  określa regulamin stanowiący załączniki nr 1 do niniejszego Zarządzenia.</w:t>
      </w:r>
    </w:p>
    <w:p w:rsidR="006E0666" w:rsidRDefault="006E0666" w:rsidP="006E0666">
      <w:pPr>
        <w:pStyle w:val="Tekstpodstawowy"/>
        <w:jc w:val="center"/>
        <w:rPr>
          <w:rFonts w:cs="Tahom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§ </w:t>
      </w:r>
      <w:r>
        <w:rPr>
          <w:rFonts w:cs="Tahoma"/>
          <w:color w:val="000000"/>
          <w:sz w:val="22"/>
          <w:szCs w:val="22"/>
        </w:rPr>
        <w:t>5</w:t>
      </w:r>
    </w:p>
    <w:p w:rsidR="006E0666" w:rsidRDefault="006E0666" w:rsidP="00273151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Wykonanie Zarządzenia powierza się  Przewodniczącemu Komisji Przetargowej.  </w:t>
      </w:r>
    </w:p>
    <w:p w:rsidR="006E0666" w:rsidRDefault="006E0666" w:rsidP="006E0666">
      <w:pPr>
        <w:pStyle w:val="Tekstpodstawowy"/>
        <w:jc w:val="center"/>
        <w:rPr>
          <w:rFonts w:cs="Tahom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</w:t>
      </w:r>
      <w:r>
        <w:rPr>
          <w:rFonts w:cs="Tahoma"/>
          <w:color w:val="000000"/>
          <w:sz w:val="22"/>
          <w:szCs w:val="22"/>
        </w:rPr>
        <w:t xml:space="preserve"> 6</w:t>
      </w:r>
    </w:p>
    <w:p w:rsidR="006E0666" w:rsidRDefault="006E0666" w:rsidP="00273151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Zarządzenie wchodzi w życie z dniem podpisania </w:t>
      </w:r>
    </w:p>
    <w:p w:rsidR="00273151" w:rsidRDefault="00273151" w:rsidP="00273151">
      <w:pPr>
        <w:pStyle w:val="Tekstpodstawowy"/>
        <w:rPr>
          <w:rFonts w:cs="Tahoma"/>
          <w:color w:val="000000"/>
          <w:sz w:val="22"/>
          <w:szCs w:val="22"/>
        </w:rPr>
      </w:pPr>
    </w:p>
    <w:p w:rsidR="00273151" w:rsidRDefault="00273151" w:rsidP="00273151">
      <w:pPr>
        <w:pStyle w:val="Tekstpodstawowy"/>
        <w:rPr>
          <w:rFonts w:cs="Tahoma"/>
          <w:color w:val="000000"/>
          <w:sz w:val="22"/>
          <w:szCs w:val="22"/>
        </w:rPr>
      </w:pPr>
    </w:p>
    <w:p w:rsidR="00FB6DE8" w:rsidRDefault="00FB6DE8"/>
    <w:sectPr w:rsidR="00FB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370"/>
    <w:multiLevelType w:val="hybridMultilevel"/>
    <w:tmpl w:val="B6F8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953D6"/>
    <w:multiLevelType w:val="hybridMultilevel"/>
    <w:tmpl w:val="720ED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C2DAF"/>
    <w:multiLevelType w:val="hybridMultilevel"/>
    <w:tmpl w:val="F2625C42"/>
    <w:lvl w:ilvl="0" w:tplc="D50CE2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51"/>
    <w:rsid w:val="00273151"/>
    <w:rsid w:val="006C4865"/>
    <w:rsid w:val="006E0666"/>
    <w:rsid w:val="00A7274A"/>
    <w:rsid w:val="00F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F506C-BE9B-463D-87A3-FF8EE7C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15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273151"/>
    <w:pPr>
      <w:jc w:val="center"/>
    </w:pPr>
    <w:rPr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273151"/>
    <w:rPr>
      <w:rFonts w:ascii="Times New Roman" w:eastAsia="Tahoma" w:hAnsi="Times New Roman" w:cs="Times New Roman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273151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273151"/>
    <w:rPr>
      <w:rFonts w:ascii="Times New Roman" w:eastAsia="Tahoma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731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73151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73151"/>
    <w:pPr>
      <w:tabs>
        <w:tab w:val="right" w:pos="284"/>
        <w:tab w:val="left" w:pos="408"/>
      </w:tabs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4A"/>
    <w:rPr>
      <w:rFonts w:ascii="Segoe UI" w:eastAsia="Tahom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Anna Stoncel</cp:lastModifiedBy>
  <cp:revision>5</cp:revision>
  <cp:lastPrinted>2016-11-10T09:54:00Z</cp:lastPrinted>
  <dcterms:created xsi:type="dcterms:W3CDTF">2016-11-10T08:30:00Z</dcterms:created>
  <dcterms:modified xsi:type="dcterms:W3CDTF">2016-11-10T10:44:00Z</dcterms:modified>
</cp:coreProperties>
</file>