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4D" w:rsidRDefault="00BF114D" w:rsidP="00BF114D">
      <w:pPr>
        <w:pStyle w:val="NormalnyWeb"/>
        <w:jc w:val="center"/>
      </w:pPr>
      <w:r>
        <w:rPr>
          <w:rStyle w:val="Pogrubienie"/>
          <w:sz w:val="28"/>
          <w:szCs w:val="28"/>
        </w:rPr>
        <w:t>Wójt Gminy Zarszyn</w:t>
      </w:r>
      <w:r>
        <w:t> </w:t>
      </w:r>
    </w:p>
    <w:p w:rsidR="00BF114D" w:rsidRDefault="00BF114D" w:rsidP="00BF114D">
      <w:pPr>
        <w:pStyle w:val="NormalnyWeb"/>
        <w:jc w:val="center"/>
      </w:pPr>
      <w:r>
        <w:rPr>
          <w:rStyle w:val="Pogrubienie"/>
        </w:rPr>
        <w:t xml:space="preserve">ogłasza pisemny przetarg nieograniczony </w:t>
      </w:r>
      <w:r>
        <w:rPr>
          <w:b/>
          <w:bCs/>
        </w:rPr>
        <w:br/>
      </w:r>
      <w:r>
        <w:rPr>
          <w:rStyle w:val="Pogrubienie"/>
        </w:rPr>
        <w:t xml:space="preserve">na sprzedaż używanych pojemników do segregacji odpadów  </w:t>
      </w:r>
    </w:p>
    <w:p w:rsidR="00BF114D" w:rsidRDefault="00BF114D" w:rsidP="00BF114D">
      <w:pPr>
        <w:pStyle w:val="NormalnyWeb"/>
      </w:pPr>
    </w:p>
    <w:p w:rsidR="00BF114D" w:rsidRDefault="00BF114D" w:rsidP="00BF114D">
      <w:pPr>
        <w:pStyle w:val="NormalnyWeb"/>
        <w:ind w:left="284" w:hanging="284"/>
      </w:pPr>
      <w:r>
        <w:rPr>
          <w:rStyle w:val="Pogrubienie"/>
        </w:rPr>
        <w:t>1.</w:t>
      </w:r>
      <w:r>
        <w:rPr>
          <w:rStyle w:val="Pogrubienie"/>
          <w:b w:val="0"/>
          <w:bCs w:val="0"/>
          <w:sz w:val="14"/>
          <w:szCs w:val="14"/>
        </w:rPr>
        <w:t xml:space="preserve">    </w:t>
      </w:r>
      <w:r>
        <w:rPr>
          <w:rStyle w:val="Pogrubienie"/>
        </w:rPr>
        <w:t>Nazwa i siedziba sprzedającego:</w:t>
      </w:r>
    </w:p>
    <w:p w:rsidR="00BF114D" w:rsidRDefault="00BF114D" w:rsidP="00BF11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Zarszyn</w:t>
      </w:r>
      <w:r>
        <w:rPr>
          <w:rFonts w:ascii="Times New Roman" w:hAnsi="Times New Roman" w:cs="Times New Roman"/>
          <w:sz w:val="24"/>
          <w:szCs w:val="24"/>
        </w:rPr>
        <w:br/>
        <w:t xml:space="preserve">ul. Bieszczadzka 74 </w:t>
      </w:r>
    </w:p>
    <w:p w:rsidR="00BF114D" w:rsidRDefault="00BF114D" w:rsidP="00BF11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38-530 Zarszyn</w:t>
      </w:r>
    </w:p>
    <w:p w:rsidR="00BF114D" w:rsidRDefault="00BF114D" w:rsidP="00BF11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370440784</w:t>
      </w:r>
    </w:p>
    <w:p w:rsidR="00BF114D" w:rsidRDefault="00BF114D" w:rsidP="00BF114D">
      <w:pPr>
        <w:pStyle w:val="NormalnyWeb"/>
      </w:pPr>
      <w:r>
        <w:rPr>
          <w:rStyle w:val="Pogrubienie"/>
        </w:rPr>
        <w:t>2</w:t>
      </w:r>
      <w:r>
        <w:t>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</w:rPr>
        <w:t>Miejsce i termin przetargu:</w:t>
      </w:r>
    </w:p>
    <w:p w:rsidR="00BF114D" w:rsidRDefault="00BF114D" w:rsidP="00BF114D">
      <w:pPr>
        <w:pStyle w:val="NormalnyWeb"/>
        <w:jc w:val="both"/>
        <w:rPr>
          <w:color w:val="FF0000"/>
        </w:rPr>
      </w:pPr>
      <w:r>
        <w:t>Otwarcie ofert nastąpi w siedzibie sprzedającego, pok. nr 5 w dniu 9</w:t>
      </w:r>
      <w:r>
        <w:rPr>
          <w:color w:val="000000" w:themeColor="text1"/>
        </w:rPr>
        <w:t xml:space="preserve">.09.2020 r. </w:t>
      </w:r>
      <w:r>
        <w:t xml:space="preserve">o godz.13.00, przez Komisję powołaną Zarządzeniem Wójta Gminy Zarszyn Nr </w:t>
      </w:r>
      <w:r w:rsidRPr="00DE530B">
        <w:t>4</w:t>
      </w:r>
      <w:r w:rsidR="00DE530B" w:rsidRPr="00DE530B">
        <w:t>17</w:t>
      </w:r>
      <w:r w:rsidRPr="00DE530B">
        <w:t xml:space="preserve"> z dnia </w:t>
      </w:r>
      <w:r w:rsidR="00DE530B" w:rsidRPr="00DE530B">
        <w:t>25 sierpnia</w:t>
      </w:r>
      <w:r w:rsidRPr="00DE530B">
        <w:t xml:space="preserve"> 2020 </w:t>
      </w:r>
      <w:r>
        <w:t xml:space="preserve">r. </w:t>
      </w:r>
    </w:p>
    <w:p w:rsidR="00BF114D" w:rsidRDefault="00BF114D" w:rsidP="00BF114D">
      <w:pPr>
        <w:pStyle w:val="NormalnyWeb"/>
        <w:ind w:left="284" w:hanging="284"/>
      </w:pPr>
      <w:r>
        <w:rPr>
          <w:rStyle w:val="Pogrubienie"/>
        </w:rPr>
        <w:t>3.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rPr>
          <w:rStyle w:val="Pogrubienie"/>
        </w:rPr>
        <w:t>Miejsce i termin, w którym można zapoznać się ze stanem technicznym:</w:t>
      </w:r>
    </w:p>
    <w:p w:rsidR="00BF114D" w:rsidRDefault="00BF114D" w:rsidP="00BF114D">
      <w:pPr>
        <w:pStyle w:val="NormalnyWeb"/>
        <w:jc w:val="both"/>
        <w:rPr>
          <w:color w:val="FF0000"/>
        </w:rPr>
      </w:pPr>
      <w:r>
        <w:t xml:space="preserve">Ze stanem technicznym pojemników można </w:t>
      </w:r>
      <w:r w:rsidR="00DE530B">
        <w:t xml:space="preserve">zapoznać </w:t>
      </w:r>
      <w:r>
        <w:t xml:space="preserve">na Zakładzie Gospodarki Komunalnej </w:t>
      </w:r>
      <w:r w:rsidR="00DE530B">
        <w:t xml:space="preserve">                                        w Zarszynie ul. Cicha</w:t>
      </w:r>
      <w:r>
        <w:t xml:space="preserve"> 21, 38-530 Zarszyn, po wcześniejszym uzgodnieniu terminu pod nr telefonicznym  13 4671001 wew. 47 </w:t>
      </w:r>
    </w:p>
    <w:p w:rsidR="00BF114D" w:rsidRDefault="00BF114D" w:rsidP="00BF114D">
      <w:pPr>
        <w:pStyle w:val="NormalnyWeb"/>
        <w:ind w:left="284" w:hanging="284"/>
        <w:rPr>
          <w:rStyle w:val="Pogrubienie"/>
        </w:rPr>
      </w:pPr>
      <w:r>
        <w:rPr>
          <w:rStyle w:val="Pogrubienie"/>
        </w:rPr>
        <w:t>4.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Opis pojemników: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2693"/>
        <w:gridCol w:w="851"/>
        <w:gridCol w:w="1984"/>
        <w:gridCol w:w="1276"/>
        <w:gridCol w:w="1412"/>
      </w:tblGrid>
      <w:tr w:rsidR="00BF114D" w:rsidTr="00186C61">
        <w:tc>
          <w:tcPr>
            <w:tcW w:w="562" w:type="dxa"/>
          </w:tcPr>
          <w:p w:rsidR="00BF114D" w:rsidRPr="00186C61" w:rsidRDefault="00BF114D" w:rsidP="00186C61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>L</w:t>
            </w:r>
            <w:r w:rsidR="00186C61" w:rsidRPr="00186C61">
              <w:rPr>
                <w:b/>
                <w:sz w:val="22"/>
                <w:szCs w:val="22"/>
              </w:rPr>
              <w:t>p</w:t>
            </w:r>
            <w:r w:rsidR="00186C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F114D" w:rsidRPr="00186C61" w:rsidRDefault="00BF114D" w:rsidP="00BF114D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 xml:space="preserve">Rodzaj pojemnika </w:t>
            </w:r>
          </w:p>
        </w:tc>
        <w:tc>
          <w:tcPr>
            <w:tcW w:w="851" w:type="dxa"/>
          </w:tcPr>
          <w:p w:rsidR="00BF114D" w:rsidRPr="00186C61" w:rsidRDefault="00BF114D" w:rsidP="00BF114D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 xml:space="preserve">Ilość sztuk </w:t>
            </w:r>
          </w:p>
        </w:tc>
        <w:tc>
          <w:tcPr>
            <w:tcW w:w="1984" w:type="dxa"/>
          </w:tcPr>
          <w:p w:rsidR="00BF114D" w:rsidRPr="00186C61" w:rsidRDefault="00BF114D" w:rsidP="00BF114D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 xml:space="preserve">Stan techniczny </w:t>
            </w:r>
          </w:p>
        </w:tc>
        <w:tc>
          <w:tcPr>
            <w:tcW w:w="1276" w:type="dxa"/>
          </w:tcPr>
          <w:p w:rsidR="00BF114D" w:rsidRPr="00186C61" w:rsidRDefault="00BF114D" w:rsidP="00BF114D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 xml:space="preserve">Pojemność </w:t>
            </w:r>
          </w:p>
        </w:tc>
        <w:tc>
          <w:tcPr>
            <w:tcW w:w="1412" w:type="dxa"/>
          </w:tcPr>
          <w:p w:rsidR="00BF114D" w:rsidRPr="00186C61" w:rsidRDefault="00BF114D" w:rsidP="00BF114D">
            <w:pPr>
              <w:pStyle w:val="NormalnyWeb"/>
              <w:rPr>
                <w:b/>
                <w:sz w:val="22"/>
                <w:szCs w:val="22"/>
              </w:rPr>
            </w:pPr>
            <w:r w:rsidRPr="00186C61">
              <w:rPr>
                <w:b/>
                <w:sz w:val="22"/>
                <w:szCs w:val="22"/>
              </w:rPr>
              <w:t xml:space="preserve">Cena za sztukę </w:t>
            </w:r>
            <w:r w:rsidR="00186C61">
              <w:rPr>
                <w:b/>
                <w:sz w:val="22"/>
                <w:szCs w:val="22"/>
              </w:rPr>
              <w:t>zł brutto</w:t>
            </w:r>
          </w:p>
        </w:tc>
      </w:tr>
      <w:tr w:rsidR="00BF114D" w:rsidTr="00186C61">
        <w:tc>
          <w:tcPr>
            <w:tcW w:w="562" w:type="dxa"/>
          </w:tcPr>
          <w:p w:rsidR="00BF114D" w:rsidRDefault="00186C61" w:rsidP="00BF114D">
            <w:pPr>
              <w:pStyle w:val="NormalnyWeb"/>
            </w:pPr>
            <w:r>
              <w:t>1.</w:t>
            </w:r>
          </w:p>
        </w:tc>
        <w:tc>
          <w:tcPr>
            <w:tcW w:w="2693" w:type="dxa"/>
          </w:tcPr>
          <w:p w:rsidR="00BF114D" w:rsidRDefault="00186C61" w:rsidP="00BF114D">
            <w:pPr>
              <w:pStyle w:val="NormalnyWeb"/>
            </w:pPr>
            <w:r>
              <w:t xml:space="preserve">Pojemnik siatkowy P-04 przeznaczony do selektywnej zbiórki odpadów </w:t>
            </w:r>
          </w:p>
        </w:tc>
        <w:tc>
          <w:tcPr>
            <w:tcW w:w="851" w:type="dxa"/>
          </w:tcPr>
          <w:p w:rsidR="00BF114D" w:rsidRDefault="00186C61" w:rsidP="00DE530B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F114D" w:rsidRDefault="00186C61" w:rsidP="00DE530B">
            <w:pPr>
              <w:pStyle w:val="NormalnyWeb"/>
              <w:jc w:val="center"/>
            </w:pPr>
            <w:r>
              <w:t>Średni</w:t>
            </w:r>
          </w:p>
        </w:tc>
        <w:tc>
          <w:tcPr>
            <w:tcW w:w="1276" w:type="dxa"/>
          </w:tcPr>
          <w:p w:rsidR="00BF114D" w:rsidRPr="00186C61" w:rsidRDefault="00186C61" w:rsidP="00DE530B">
            <w:pPr>
              <w:pStyle w:val="NormalnyWeb"/>
              <w:jc w:val="center"/>
              <w:rPr>
                <w:vertAlign w:val="superscript"/>
              </w:rPr>
            </w:pPr>
            <w:r>
              <w:t>1,5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2" w:type="dxa"/>
          </w:tcPr>
          <w:p w:rsidR="00BF114D" w:rsidRDefault="00186C61" w:rsidP="00DE530B">
            <w:pPr>
              <w:pStyle w:val="NormalnyWeb"/>
              <w:jc w:val="right"/>
            </w:pPr>
            <w:r>
              <w:t xml:space="preserve">120,00 </w:t>
            </w:r>
          </w:p>
        </w:tc>
      </w:tr>
      <w:tr w:rsidR="00186C61" w:rsidTr="00186C61">
        <w:tc>
          <w:tcPr>
            <w:tcW w:w="562" w:type="dxa"/>
          </w:tcPr>
          <w:p w:rsidR="00186C61" w:rsidRDefault="00186C61" w:rsidP="00BF114D">
            <w:pPr>
              <w:pStyle w:val="NormalnyWeb"/>
            </w:pPr>
            <w:r>
              <w:t>2.</w:t>
            </w:r>
          </w:p>
        </w:tc>
        <w:tc>
          <w:tcPr>
            <w:tcW w:w="2693" w:type="dxa"/>
          </w:tcPr>
          <w:p w:rsidR="00186C61" w:rsidRDefault="00186C61" w:rsidP="00BF114D">
            <w:pPr>
              <w:pStyle w:val="NormalnyWeb"/>
            </w:pPr>
            <w:r>
              <w:t xml:space="preserve">Pojemnik </w:t>
            </w:r>
            <w:r w:rsidR="004D5CF4">
              <w:t>metalowy</w:t>
            </w:r>
            <w:r>
              <w:t xml:space="preserve"> P-04</w:t>
            </w:r>
            <w:r w:rsidR="004D5CF4">
              <w:t xml:space="preserve"> przeznaczony do selektywnej zbiórki odpadów </w:t>
            </w:r>
            <w:r>
              <w:t xml:space="preserve"> </w:t>
            </w:r>
          </w:p>
        </w:tc>
        <w:tc>
          <w:tcPr>
            <w:tcW w:w="851" w:type="dxa"/>
          </w:tcPr>
          <w:p w:rsidR="00186C61" w:rsidRDefault="004D5CF4" w:rsidP="00DE530B">
            <w:pPr>
              <w:pStyle w:val="NormalnyWeb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186C61" w:rsidRDefault="004D5CF4" w:rsidP="00DE530B">
            <w:pPr>
              <w:pStyle w:val="NormalnyWeb"/>
              <w:jc w:val="center"/>
            </w:pPr>
            <w:r>
              <w:t>Średni</w:t>
            </w:r>
          </w:p>
        </w:tc>
        <w:tc>
          <w:tcPr>
            <w:tcW w:w="1276" w:type="dxa"/>
          </w:tcPr>
          <w:p w:rsidR="00186C61" w:rsidRDefault="004D5CF4" w:rsidP="00DE530B">
            <w:pPr>
              <w:pStyle w:val="NormalnyWeb"/>
              <w:jc w:val="center"/>
            </w:pPr>
            <w:r>
              <w:t>1,5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2" w:type="dxa"/>
          </w:tcPr>
          <w:p w:rsidR="00186C61" w:rsidRDefault="004D5CF4" w:rsidP="00DE530B">
            <w:pPr>
              <w:pStyle w:val="NormalnyWeb"/>
              <w:jc w:val="right"/>
            </w:pPr>
            <w:r>
              <w:t xml:space="preserve">110,00 </w:t>
            </w:r>
          </w:p>
        </w:tc>
      </w:tr>
    </w:tbl>
    <w:p w:rsidR="00BF114D" w:rsidRDefault="00BF114D" w:rsidP="00DE530B">
      <w:pPr>
        <w:pStyle w:val="NormalnyWeb"/>
      </w:pPr>
      <w:bookmarkStart w:id="0" w:name="_GoBack"/>
      <w:bookmarkEnd w:id="0"/>
    </w:p>
    <w:p w:rsidR="00BF114D" w:rsidRDefault="00BF114D" w:rsidP="00DE530B">
      <w:pPr>
        <w:pStyle w:val="NormalnyWeb"/>
        <w:rPr>
          <w:b/>
          <w:bCs/>
        </w:rPr>
      </w:pPr>
      <w:r>
        <w:rPr>
          <w:rStyle w:val="Pogrubienie"/>
        </w:rPr>
        <w:t>5.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Cena wywoławcza:</w:t>
      </w:r>
      <w:r>
        <w:rPr>
          <w:b/>
          <w:bCs/>
        </w:rPr>
        <w:br/>
      </w:r>
      <w:r>
        <w:t xml:space="preserve">Cena minimalna sprzedaży </w:t>
      </w:r>
      <w:r w:rsidR="005709F3">
        <w:t xml:space="preserve">za sztukę pojemnika nie może być niższa  od </w:t>
      </w:r>
      <w:r w:rsidR="00DE530B">
        <w:t xml:space="preserve">ceny podany                   </w:t>
      </w:r>
      <w:r w:rsidR="005709F3">
        <w:t>w wyżej zamieszczonej tabeli.</w:t>
      </w:r>
    </w:p>
    <w:p w:rsidR="00BF114D" w:rsidRDefault="00BF114D" w:rsidP="00BF114D">
      <w:pPr>
        <w:pStyle w:val="NormalnyWeb"/>
        <w:ind w:left="284" w:hanging="284"/>
      </w:pPr>
      <w:r>
        <w:rPr>
          <w:rStyle w:val="Pogrubienie"/>
        </w:rPr>
        <w:t>7.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  <w:b w:val="0"/>
          <w:bCs w:val="0"/>
          <w:sz w:val="14"/>
          <w:szCs w:val="14"/>
        </w:rPr>
        <w:t xml:space="preserve"> </w:t>
      </w:r>
      <w:r>
        <w:rPr>
          <w:rStyle w:val="Pogrubienie"/>
        </w:rPr>
        <w:t>Warunki przystąpienia do przetargu</w:t>
      </w:r>
    </w:p>
    <w:p w:rsidR="00BF114D" w:rsidRDefault="00BF114D" w:rsidP="00BF114D">
      <w:pPr>
        <w:pStyle w:val="NormalnyWeb"/>
        <w:jc w:val="both"/>
        <w:rPr>
          <w:color w:val="000000" w:themeColor="text1"/>
        </w:rPr>
      </w:pPr>
      <w:r>
        <w:t xml:space="preserve">Warunkiem przystąpienia do przetargu jest złożenie oferty w zamkniętej kopercie z dopiskiem „Oferta </w:t>
      </w:r>
      <w:r w:rsidR="005709F3">
        <w:t xml:space="preserve">na sprzedaż pojemników do segregacji odpadów” - </w:t>
      </w:r>
      <w:r>
        <w:t xml:space="preserve"> nie otwierać przed dniem  </w:t>
      </w:r>
      <w:r w:rsidR="005709F3">
        <w:rPr>
          <w:color w:val="000000" w:themeColor="text1"/>
        </w:rPr>
        <w:lastRenderedPageBreak/>
        <w:t>9.09</w:t>
      </w:r>
      <w:r>
        <w:rPr>
          <w:color w:val="000000" w:themeColor="text1"/>
        </w:rPr>
        <w:t xml:space="preserve">.2020 r. godz. 13.00” w Sekretariacie Urzędu Gminy w Zarszynie do dnia </w:t>
      </w:r>
      <w:r w:rsidR="005709F3" w:rsidRPr="005709F3">
        <w:rPr>
          <w:b/>
          <w:color w:val="000000" w:themeColor="text1"/>
        </w:rPr>
        <w:t>9</w:t>
      </w:r>
      <w:r>
        <w:rPr>
          <w:rStyle w:val="Pogrubienie"/>
          <w:color w:val="000000" w:themeColor="text1"/>
        </w:rPr>
        <w:t>.0</w:t>
      </w:r>
      <w:r w:rsidR="005709F3">
        <w:rPr>
          <w:rStyle w:val="Pogrubienie"/>
          <w:color w:val="000000" w:themeColor="text1"/>
        </w:rPr>
        <w:t>9</w:t>
      </w:r>
      <w:r>
        <w:rPr>
          <w:rStyle w:val="Pogrubienie"/>
          <w:color w:val="000000" w:themeColor="text1"/>
        </w:rPr>
        <w:t>.2020 r. do godz. 12.30</w:t>
      </w:r>
    </w:p>
    <w:p w:rsidR="00BF114D" w:rsidRDefault="00BF114D" w:rsidP="00BF114D">
      <w:pPr>
        <w:pStyle w:val="NormalnyWeb"/>
        <w:jc w:val="both"/>
      </w:pPr>
      <w:r>
        <w:rPr>
          <w:rStyle w:val="Pogrubienie"/>
        </w:rPr>
        <w:t>- Złożenie formularza ofertowego</w:t>
      </w:r>
      <w:r>
        <w:t>, określającego oferowaną cenę za przedmiot przetargu (nie niższą   niż kwotę minimalną) - załącznik nr 1 do ogłoszenia o pisemnym przetargu nieograniczonym.</w:t>
      </w:r>
    </w:p>
    <w:p w:rsidR="00BF114D" w:rsidRDefault="00BF114D" w:rsidP="00BF114D">
      <w:pPr>
        <w:pStyle w:val="NormalnyWeb"/>
      </w:pPr>
      <w:r>
        <w:t>-</w:t>
      </w:r>
      <w:r>
        <w:rPr>
          <w:rStyle w:val="Pogrubienie"/>
        </w:rPr>
        <w:t xml:space="preserve"> Złożenie oświadczenia</w:t>
      </w:r>
      <w:r>
        <w:t xml:space="preserve"> </w:t>
      </w:r>
      <w:r>
        <w:rPr>
          <w:rStyle w:val="Pogrubienie"/>
        </w:rPr>
        <w:t>o zapoznaniu się z treścią ogłoszenia o przetargu</w:t>
      </w:r>
      <w:r>
        <w:t xml:space="preserve"> - załącznik nr 2 do ogłoszenia o pisemnym przetargu nieograniczonym. </w:t>
      </w:r>
    </w:p>
    <w:p w:rsidR="00BF114D" w:rsidRDefault="00BF114D" w:rsidP="00BF114D">
      <w:pPr>
        <w:pStyle w:val="NormalnyWeb"/>
        <w:ind w:left="426" w:hanging="426"/>
      </w:pPr>
      <w:r>
        <w:rPr>
          <w:rStyle w:val="Pogrubienie"/>
        </w:rPr>
        <w:t>8.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    </w:t>
      </w:r>
      <w:r>
        <w:t>Oferta złożona lub doręczona po terminie nie będzie rozpatrywana. </w:t>
      </w:r>
    </w:p>
    <w:p w:rsidR="00BF114D" w:rsidRDefault="00BF114D" w:rsidP="00BF114D">
      <w:pPr>
        <w:pStyle w:val="NormalnyWeb"/>
        <w:jc w:val="both"/>
      </w:pPr>
      <w:r>
        <w:rPr>
          <w:rStyle w:val="Pogrubienie"/>
        </w:rPr>
        <w:t>9.</w:t>
      </w:r>
      <w:r>
        <w:rPr>
          <w:rStyle w:val="Pogrubienie"/>
          <w:b w:val="0"/>
          <w:bCs w:val="0"/>
          <w:sz w:val="14"/>
          <w:szCs w:val="14"/>
        </w:rPr>
        <w:t>     </w:t>
      </w:r>
      <w:r>
        <w:t>Oferent wyłoniony w przetargu zostanie zaproszony do podpisania umowy w Urzędzie Gminy w Zarszynie w terminie ustalonym przez Sprzedającego jednak nie dłuższym niż 7 dni od dnia otrzymania zawiadomienia. </w:t>
      </w:r>
    </w:p>
    <w:p w:rsidR="00BF114D" w:rsidRDefault="00BF114D" w:rsidP="00BF114D">
      <w:pPr>
        <w:pStyle w:val="NormalnyWeb"/>
        <w:jc w:val="both"/>
        <w:rPr>
          <w:color w:val="000000" w:themeColor="text1"/>
        </w:rPr>
      </w:pPr>
      <w:r>
        <w:rPr>
          <w:rStyle w:val="Pogrubienie"/>
        </w:rPr>
        <w:t>10.</w:t>
      </w:r>
      <w:r>
        <w:rPr>
          <w:rStyle w:val="Pogrubienie"/>
          <w:b w:val="0"/>
          <w:bCs w:val="0"/>
          <w:sz w:val="14"/>
          <w:szCs w:val="14"/>
        </w:rPr>
        <w:t>     </w:t>
      </w:r>
      <w:r w:rsidR="005709F3">
        <w:rPr>
          <w:color w:val="000000" w:themeColor="text1"/>
        </w:rPr>
        <w:t>Nabywca odbierze pojemniki z miejsca ich usytuowania  (ZGK w Zarszynie) na własny koszt po podpisaniu</w:t>
      </w:r>
      <w:r w:rsidR="005709F3">
        <w:t xml:space="preserve"> protokołów</w:t>
      </w:r>
      <w:r>
        <w:t xml:space="preserve"> zdawczo – odbiorczy</w:t>
      </w:r>
      <w:r w:rsidR="00CD3D9F">
        <w:t>ch,</w:t>
      </w:r>
      <w:r>
        <w:t xml:space="preserve"> wpłaty pełnej oferowanej kwoty na rachunek bankowy  Urzędu </w:t>
      </w:r>
      <w:r w:rsidR="005709F3">
        <w:t xml:space="preserve">Gminy </w:t>
      </w:r>
      <w:r>
        <w:t xml:space="preserve">w Zarszynie </w:t>
      </w:r>
      <w:r>
        <w:rPr>
          <w:color w:val="000000" w:themeColor="text1"/>
        </w:rPr>
        <w:t>: BGK  Nr</w:t>
      </w:r>
      <w:r>
        <w:rPr>
          <w:b/>
          <w:bCs/>
          <w:color w:val="000000" w:themeColor="text1"/>
        </w:rPr>
        <w:t xml:space="preserve"> 72 1130 1105 0005 2470 7720 0023</w:t>
      </w:r>
      <w:r>
        <w:rPr>
          <w:color w:val="000000" w:themeColor="text1"/>
        </w:rPr>
        <w:t xml:space="preserve"> i podpisaniu umowy.</w:t>
      </w:r>
      <w:r w:rsidR="005709F3">
        <w:rPr>
          <w:color w:val="000000" w:themeColor="text1"/>
        </w:rPr>
        <w:t xml:space="preserve"> </w:t>
      </w:r>
    </w:p>
    <w:p w:rsidR="00BF114D" w:rsidRDefault="00BF114D" w:rsidP="00BF114D">
      <w:pPr>
        <w:pStyle w:val="NormalnyWeb"/>
        <w:jc w:val="both"/>
        <w:rPr>
          <w:color w:val="000000" w:themeColor="text1"/>
        </w:rPr>
      </w:pPr>
      <w:r>
        <w:rPr>
          <w:b/>
          <w:color w:val="000000" w:themeColor="text1"/>
        </w:rPr>
        <w:t>11.</w:t>
      </w: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BF114D" w:rsidRDefault="00BF114D" w:rsidP="00BF114D">
      <w:pPr>
        <w:rPr>
          <w:rFonts w:ascii="Times New Roman" w:hAnsi="Times New Roman" w:cs="Times New Roman"/>
          <w:color w:val="FF0000"/>
        </w:rPr>
      </w:pPr>
    </w:p>
    <w:p w:rsidR="00BF114D" w:rsidRDefault="00BF114D" w:rsidP="00BF11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Udział w postepowaniu przetargowym wiąże się z przetwarzaniem danych osobowych oferentów na zasadach określonych w Rozporządzeniu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ahoma" w:hAnsi="Times New Roman" w:cs="Times New Roman"/>
          <w:color w:val="000000"/>
          <w:lang w:eastAsia="pl-PL"/>
        </w:rPr>
        <w:t>Dz.U.UE.L</w:t>
      </w:r>
      <w:proofErr w:type="spellEnd"/>
      <w:r>
        <w:rPr>
          <w:rFonts w:ascii="Times New Roman" w:eastAsia="Tahoma" w:hAnsi="Times New Roman" w:cs="Times New Roman"/>
          <w:color w:val="000000"/>
          <w:lang w:eastAsia="pl-PL"/>
        </w:rPr>
        <w:t xml:space="preserve"> 119 z 4.5.2016, str. 1-88).Więcej informacji                                o przetwarzaniu danych osobowych przez Gminę Zarszyn – można uzyskać na stronie </w:t>
      </w:r>
      <w:hyperlink r:id="rId4" w:history="1">
        <w:r>
          <w:rPr>
            <w:rStyle w:val="Hipercze"/>
            <w:rFonts w:ascii="Times New Roman" w:eastAsia="Tahoma" w:hAnsi="Times New Roman" w:cs="Times New Roman"/>
            <w:lang w:eastAsia="pl-PL"/>
          </w:rPr>
          <w:t>www.zarszyn.pl</w:t>
        </w:r>
      </w:hyperlink>
      <w:r>
        <w:rPr>
          <w:rFonts w:ascii="Times New Roman" w:eastAsia="Tahoma" w:hAnsi="Times New Roman" w:cs="Times New Roman"/>
          <w:color w:val="000000"/>
          <w:lang w:eastAsia="pl-PL"/>
        </w:rPr>
        <w:t xml:space="preserve"> w zakładce RODO      </w:t>
      </w:r>
    </w:p>
    <w:p w:rsidR="00BF114D" w:rsidRDefault="00BF114D" w:rsidP="00BF11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EF456A" w:rsidRDefault="00EF456A"/>
    <w:sectPr w:rsidR="00EF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4D"/>
    <w:rsid w:val="00186C61"/>
    <w:rsid w:val="004D5CF4"/>
    <w:rsid w:val="005709F3"/>
    <w:rsid w:val="00BF114D"/>
    <w:rsid w:val="00CD3D9F"/>
    <w:rsid w:val="00DE530B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ED86-915C-4F22-A2E5-3DF7076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1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F11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14D"/>
    <w:rPr>
      <w:color w:val="0000FF"/>
      <w:u w:val="single"/>
    </w:rPr>
  </w:style>
  <w:style w:type="table" w:styleId="Tabela-Siatka">
    <w:name w:val="Table Grid"/>
    <w:basedOn w:val="Standardowy"/>
    <w:uiPriority w:val="39"/>
    <w:rsid w:val="00BF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cp:lastPrinted>2020-08-25T11:45:00Z</cp:lastPrinted>
  <dcterms:created xsi:type="dcterms:W3CDTF">2020-08-25T07:33:00Z</dcterms:created>
  <dcterms:modified xsi:type="dcterms:W3CDTF">2020-08-25T11:45:00Z</dcterms:modified>
</cp:coreProperties>
</file>