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25" w:rsidRDefault="00FC1E25" w:rsidP="00FC1E25">
      <w:pPr>
        <w:pStyle w:val="Tytu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Zarządzenie  Nr </w:t>
      </w:r>
      <w:r w:rsidR="0079515F">
        <w:rPr>
          <w:rFonts w:cs="Tahoma"/>
          <w:color w:val="000000"/>
          <w:sz w:val="22"/>
          <w:szCs w:val="22"/>
        </w:rPr>
        <w:t>404</w:t>
      </w:r>
    </w:p>
    <w:p w:rsidR="00FC1E25" w:rsidRDefault="00FC1E25" w:rsidP="00FC1E25">
      <w:pPr>
        <w:pStyle w:val="Podtytu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Wójta Gminy Zarszyn</w:t>
      </w:r>
    </w:p>
    <w:p w:rsidR="00FC1E25" w:rsidRPr="0079515F" w:rsidRDefault="00FC1E25" w:rsidP="00FC1E25">
      <w:pPr>
        <w:jc w:val="center"/>
        <w:rPr>
          <w:rFonts w:cs="Tahoma"/>
          <w:b/>
          <w:bCs/>
          <w:sz w:val="22"/>
          <w:szCs w:val="22"/>
        </w:rPr>
      </w:pPr>
      <w:r w:rsidRPr="0079515F">
        <w:rPr>
          <w:rFonts w:cs="Tahoma"/>
          <w:b/>
          <w:bCs/>
          <w:sz w:val="22"/>
          <w:szCs w:val="22"/>
        </w:rPr>
        <w:t xml:space="preserve">z dnia </w:t>
      </w:r>
      <w:r w:rsidR="0079515F" w:rsidRPr="0079515F">
        <w:rPr>
          <w:rFonts w:cs="Tahoma"/>
          <w:b/>
          <w:bCs/>
          <w:sz w:val="22"/>
          <w:szCs w:val="22"/>
        </w:rPr>
        <w:t>31 lipca</w:t>
      </w:r>
      <w:r w:rsidRPr="0079515F">
        <w:rPr>
          <w:rFonts w:cs="Tahoma"/>
          <w:b/>
          <w:bCs/>
          <w:sz w:val="22"/>
          <w:szCs w:val="22"/>
        </w:rPr>
        <w:t xml:space="preserve"> 20</w:t>
      </w:r>
      <w:r w:rsidR="0079515F" w:rsidRPr="0079515F">
        <w:rPr>
          <w:rFonts w:cs="Tahoma"/>
          <w:b/>
          <w:bCs/>
          <w:sz w:val="22"/>
          <w:szCs w:val="22"/>
        </w:rPr>
        <w:t>20</w:t>
      </w:r>
      <w:r w:rsidRPr="0079515F">
        <w:rPr>
          <w:rFonts w:cs="Tahoma"/>
          <w:b/>
          <w:bCs/>
          <w:sz w:val="22"/>
          <w:szCs w:val="22"/>
        </w:rPr>
        <w:t xml:space="preserve"> r.</w:t>
      </w:r>
    </w:p>
    <w:p w:rsidR="00FC1E25" w:rsidRDefault="00FC1E25" w:rsidP="00FC1E25">
      <w:pPr>
        <w:jc w:val="center"/>
        <w:rPr>
          <w:rFonts w:cs="Tahoma"/>
          <w:color w:val="000000"/>
          <w:sz w:val="22"/>
          <w:szCs w:val="22"/>
        </w:rPr>
      </w:pPr>
    </w:p>
    <w:p w:rsidR="00FC1E25" w:rsidRDefault="00FC1E25" w:rsidP="00FC1E25">
      <w:p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 sprawie  sprzedaży samochodu strażackiego marki Star 244 nr rej. RSA 30NA, stanowiący własność Gminy Zarszyn</w:t>
      </w:r>
    </w:p>
    <w:p w:rsidR="00FC1E25" w:rsidRDefault="00FC1E25" w:rsidP="00FC1E25">
      <w:p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                              </w:t>
      </w:r>
    </w:p>
    <w:p w:rsidR="00FC1E25" w:rsidRDefault="00FC1E25" w:rsidP="00FC1E25">
      <w:p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Na podstawie art. 30 ust. 2 pkt 3 ustawy z dnia 8 marca 1990r. o samorządzie gminnym (Dz. U.                    z 20</w:t>
      </w:r>
      <w:r w:rsidR="00745A1F">
        <w:rPr>
          <w:rFonts w:cs="Tahoma"/>
          <w:color w:val="000000"/>
          <w:sz w:val="22"/>
          <w:szCs w:val="22"/>
        </w:rPr>
        <w:t>2</w:t>
      </w:r>
      <w:r>
        <w:rPr>
          <w:rFonts w:cs="Tahoma"/>
          <w:color w:val="000000"/>
          <w:sz w:val="22"/>
          <w:szCs w:val="22"/>
        </w:rPr>
        <w:t xml:space="preserve">0 r.  poz. 713 tj.),                                      </w:t>
      </w:r>
    </w:p>
    <w:p w:rsidR="00FC1E25" w:rsidRDefault="00FC1E25" w:rsidP="00FC1E25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Wójt Gminy  Zarszyn</w:t>
      </w:r>
    </w:p>
    <w:p w:rsidR="00FC1E25" w:rsidRDefault="00FC1E25" w:rsidP="00FC1E25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zarządza, co następuje:</w:t>
      </w:r>
    </w:p>
    <w:p w:rsidR="00FC1E25" w:rsidRDefault="00FC1E25" w:rsidP="00FC1E25">
      <w:pPr>
        <w:pStyle w:val="Tekstpodstawowy"/>
        <w:rPr>
          <w:rFonts w:cs="Tahoma"/>
          <w:color w:val="000000"/>
          <w:sz w:val="22"/>
          <w:szCs w:val="22"/>
        </w:rPr>
      </w:pPr>
    </w:p>
    <w:p w:rsidR="00FC1E25" w:rsidRDefault="00FC1E25" w:rsidP="00FC1E25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1</w:t>
      </w:r>
    </w:p>
    <w:p w:rsidR="00FC1E25" w:rsidRDefault="00FC1E25" w:rsidP="00FC1E25">
      <w:pPr>
        <w:pStyle w:val="Tekstpodstawowy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1. Dokonać sprzedaży samochodu strażackiego  marki Star 244 nr rej. RSA 30NA stanowiącego własność Gminy Zarszyn </w:t>
      </w:r>
    </w:p>
    <w:p w:rsidR="00FC1E25" w:rsidRDefault="00FC1E25" w:rsidP="00FC1E25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2</w:t>
      </w:r>
    </w:p>
    <w:p w:rsidR="00FC1E25" w:rsidRDefault="00FC1E25" w:rsidP="00FC1E25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Sprzedaż samochodu o którym mowa w </w:t>
      </w:r>
      <w:r>
        <w:rPr>
          <w:sz w:val="22"/>
          <w:szCs w:val="22"/>
        </w:rPr>
        <w:t>§</w:t>
      </w:r>
      <w:r>
        <w:rPr>
          <w:rFonts w:cs="Tahoma"/>
          <w:sz w:val="22"/>
          <w:szCs w:val="22"/>
        </w:rPr>
        <w:t xml:space="preserve"> 1 nastąpi w formie przetargu pisemnego nieograniczonego. </w:t>
      </w:r>
    </w:p>
    <w:p w:rsidR="00FC1E25" w:rsidRDefault="00FC1E25" w:rsidP="00FC1E25">
      <w:pPr>
        <w:jc w:val="both"/>
        <w:rPr>
          <w:rFonts w:cs="Tahoma"/>
          <w:sz w:val="22"/>
          <w:szCs w:val="22"/>
        </w:rPr>
      </w:pPr>
    </w:p>
    <w:p w:rsidR="00FC1E25" w:rsidRDefault="00FC1E25" w:rsidP="00FC1E25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3</w:t>
      </w:r>
    </w:p>
    <w:p w:rsidR="00FC1E25" w:rsidRDefault="00FC1E25" w:rsidP="00FC1E25">
      <w:pPr>
        <w:pStyle w:val="Tekstpodstawowy"/>
        <w:numPr>
          <w:ilvl w:val="0"/>
          <w:numId w:val="1"/>
        </w:numPr>
        <w:ind w:left="284" w:hanging="284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Do przeprowadzenia przetargu powołuje się komisję w składzie:</w:t>
      </w:r>
    </w:p>
    <w:p w:rsidR="00FC1E25" w:rsidRDefault="00FC1E25" w:rsidP="00FC1E25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Przewodniczący: Adam </w:t>
      </w:r>
      <w:proofErr w:type="spellStart"/>
      <w:r>
        <w:rPr>
          <w:rFonts w:cs="Tahoma"/>
          <w:color w:val="000000"/>
          <w:sz w:val="22"/>
          <w:szCs w:val="22"/>
        </w:rPr>
        <w:t>Tympalski</w:t>
      </w:r>
      <w:proofErr w:type="spellEnd"/>
      <w:r>
        <w:rPr>
          <w:rFonts w:cs="Tahoma"/>
          <w:color w:val="000000"/>
          <w:sz w:val="22"/>
          <w:szCs w:val="22"/>
        </w:rPr>
        <w:t xml:space="preserve"> </w:t>
      </w:r>
    </w:p>
    <w:p w:rsidR="00FC1E25" w:rsidRDefault="00FC1E25" w:rsidP="00FC1E25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Członek :             </w:t>
      </w:r>
      <w:r w:rsidR="00E30A79">
        <w:rPr>
          <w:rFonts w:cs="Tahoma"/>
          <w:color w:val="000000"/>
          <w:sz w:val="22"/>
          <w:szCs w:val="22"/>
        </w:rPr>
        <w:t xml:space="preserve">Łukasz Woźniak </w:t>
      </w:r>
    </w:p>
    <w:p w:rsidR="00FC1E25" w:rsidRDefault="00FC1E25" w:rsidP="00FC1E25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Członek:              Anna Stoncel</w:t>
      </w:r>
    </w:p>
    <w:p w:rsidR="0079218F" w:rsidRDefault="0079218F" w:rsidP="00FC1E25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Członek:</w:t>
      </w:r>
      <w:r>
        <w:rPr>
          <w:rFonts w:cs="Tahoma"/>
          <w:color w:val="000000"/>
          <w:sz w:val="22"/>
          <w:szCs w:val="22"/>
        </w:rPr>
        <w:tab/>
        <w:t xml:space="preserve">   Szymon </w:t>
      </w:r>
      <w:proofErr w:type="spellStart"/>
      <w:r>
        <w:rPr>
          <w:rFonts w:cs="Tahoma"/>
          <w:color w:val="000000"/>
          <w:sz w:val="22"/>
          <w:szCs w:val="22"/>
        </w:rPr>
        <w:t>Dziurkowski</w:t>
      </w:r>
      <w:proofErr w:type="spellEnd"/>
      <w:r>
        <w:rPr>
          <w:rFonts w:cs="Tahoma"/>
          <w:color w:val="000000"/>
          <w:sz w:val="22"/>
          <w:szCs w:val="22"/>
        </w:rPr>
        <w:t xml:space="preserve"> </w:t>
      </w:r>
    </w:p>
    <w:p w:rsidR="00FC1E25" w:rsidRDefault="00FC1E25" w:rsidP="00FC1E25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2. Po podpisaniu umowy komisja rozwiązuje się. </w:t>
      </w:r>
      <w:bookmarkStart w:id="0" w:name="_GoBack"/>
      <w:bookmarkEnd w:id="0"/>
    </w:p>
    <w:p w:rsidR="00FC1E25" w:rsidRDefault="00FC1E25" w:rsidP="00FC1E25">
      <w:pPr>
        <w:jc w:val="both"/>
        <w:rPr>
          <w:rFonts w:cs="Tahoma"/>
          <w:color w:val="000000"/>
          <w:sz w:val="22"/>
          <w:szCs w:val="22"/>
        </w:rPr>
      </w:pPr>
    </w:p>
    <w:p w:rsidR="00FC1E25" w:rsidRDefault="00FC1E25" w:rsidP="00FC1E25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4</w:t>
      </w:r>
    </w:p>
    <w:p w:rsidR="00FC1E25" w:rsidRDefault="00FC1E25" w:rsidP="00FC1E25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Szczegółową organizację i tryb działania komisji  określa regulamin stanowiący załączniki nr 1 do niniejszego Zarządzenia.</w:t>
      </w:r>
    </w:p>
    <w:p w:rsidR="00FC1E25" w:rsidRDefault="00FC1E25" w:rsidP="00FC1E25">
      <w:pPr>
        <w:pStyle w:val="Tekstpodstawowy"/>
        <w:jc w:val="center"/>
        <w:rPr>
          <w:rFonts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</w:t>
      </w:r>
      <w:r>
        <w:rPr>
          <w:rFonts w:cs="Tahoma"/>
          <w:color w:val="000000"/>
          <w:sz w:val="22"/>
          <w:szCs w:val="22"/>
        </w:rPr>
        <w:t>5</w:t>
      </w:r>
    </w:p>
    <w:p w:rsidR="00FC1E25" w:rsidRDefault="00FC1E25" w:rsidP="00FC1E25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Wykonanie Zarządzenia powierza się  Przewodniczącemu Komisji Przetargowej.  </w:t>
      </w:r>
    </w:p>
    <w:p w:rsidR="00FC1E25" w:rsidRDefault="00FC1E25" w:rsidP="00FC1E25">
      <w:pPr>
        <w:pStyle w:val="Tekstpodstawowy"/>
        <w:jc w:val="center"/>
        <w:rPr>
          <w:rFonts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</w:t>
      </w:r>
      <w:r>
        <w:rPr>
          <w:rFonts w:cs="Tahoma"/>
          <w:color w:val="000000"/>
          <w:sz w:val="22"/>
          <w:szCs w:val="22"/>
        </w:rPr>
        <w:t xml:space="preserve"> 6</w:t>
      </w:r>
    </w:p>
    <w:p w:rsidR="00FC1E25" w:rsidRDefault="00FC1E25" w:rsidP="00FC1E25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Zarządzenie wchodzi w życie z dniem podpisania </w:t>
      </w:r>
    </w:p>
    <w:p w:rsidR="00FC1E25" w:rsidRDefault="00FC1E25" w:rsidP="00FC1E25">
      <w:pPr>
        <w:pStyle w:val="Tekstpodstawowy"/>
        <w:rPr>
          <w:rFonts w:cs="Tahoma"/>
          <w:color w:val="000000"/>
          <w:sz w:val="22"/>
          <w:szCs w:val="22"/>
        </w:rPr>
      </w:pPr>
    </w:p>
    <w:p w:rsidR="00FC1E25" w:rsidRDefault="00FC1E25" w:rsidP="00FC1E25">
      <w:pPr>
        <w:pStyle w:val="Tekstpodstawowy"/>
        <w:rPr>
          <w:rFonts w:cs="Tahoma"/>
          <w:color w:val="000000"/>
          <w:sz w:val="22"/>
          <w:szCs w:val="22"/>
        </w:rPr>
      </w:pPr>
    </w:p>
    <w:p w:rsidR="00FC1E25" w:rsidRDefault="00FC1E25" w:rsidP="00FC1E25"/>
    <w:p w:rsidR="009451D0" w:rsidRDefault="009451D0"/>
    <w:sectPr w:rsidR="0094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C2DAF"/>
    <w:multiLevelType w:val="hybridMultilevel"/>
    <w:tmpl w:val="F2625C42"/>
    <w:lvl w:ilvl="0" w:tplc="D50CE2E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25"/>
    <w:rsid w:val="006F7AD2"/>
    <w:rsid w:val="00745A1F"/>
    <w:rsid w:val="0079218F"/>
    <w:rsid w:val="0079515F"/>
    <w:rsid w:val="009451D0"/>
    <w:rsid w:val="00E30A79"/>
    <w:rsid w:val="00F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6E66-3077-4483-BBEF-7BD1EB43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E2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FC1E25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FC1E25"/>
    <w:rPr>
      <w:rFonts w:ascii="Times New Roman" w:eastAsia="Tahoma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C1E25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FC1E25"/>
    <w:rPr>
      <w:rFonts w:ascii="Times New Roman" w:eastAsia="Tahoma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C1E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1E2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8F"/>
    <w:rPr>
      <w:rFonts w:ascii="Segoe UI" w:eastAsia="Tahom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9</cp:revision>
  <cp:lastPrinted>2020-07-31T09:11:00Z</cp:lastPrinted>
  <dcterms:created xsi:type="dcterms:W3CDTF">2020-07-30T08:27:00Z</dcterms:created>
  <dcterms:modified xsi:type="dcterms:W3CDTF">2020-07-31T09:11:00Z</dcterms:modified>
</cp:coreProperties>
</file>