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74" w:rsidRDefault="002D4474" w:rsidP="00426DD8">
      <w:pPr>
        <w:spacing w:after="0"/>
        <w:jc w:val="center"/>
        <w:rPr>
          <w:b/>
          <w:color w:val="auto"/>
        </w:rPr>
      </w:pPr>
      <w:r w:rsidRPr="00D11D85">
        <w:rPr>
          <w:b/>
          <w:color w:val="auto"/>
        </w:rPr>
        <w:t>PROJEKT</w:t>
      </w:r>
    </w:p>
    <w:p w:rsidR="002D4474" w:rsidRDefault="002D4474" w:rsidP="00426DD8">
      <w:pPr>
        <w:spacing w:after="0"/>
        <w:jc w:val="center"/>
        <w:rPr>
          <w:b/>
          <w:color w:val="auto"/>
        </w:rPr>
      </w:pPr>
    </w:p>
    <w:p w:rsidR="002D4474" w:rsidRPr="00D11D85" w:rsidRDefault="002D4474" w:rsidP="00426DD8">
      <w:pPr>
        <w:spacing w:after="0"/>
        <w:jc w:val="center"/>
        <w:rPr>
          <w:b/>
          <w:color w:val="auto"/>
        </w:rPr>
      </w:pPr>
    </w:p>
    <w:p w:rsidR="002D4474" w:rsidRPr="00EC1C06" w:rsidRDefault="002D4474" w:rsidP="00EC1C06">
      <w:pPr>
        <w:spacing w:after="0"/>
        <w:jc w:val="center"/>
        <w:rPr>
          <w:b/>
        </w:rPr>
      </w:pPr>
      <w:r w:rsidRPr="00EC1C06">
        <w:rPr>
          <w:b/>
        </w:rPr>
        <w:t>Uchwała NR .......................</w:t>
      </w:r>
    </w:p>
    <w:p w:rsidR="002D4474" w:rsidRPr="00EC1C06" w:rsidRDefault="002D4474" w:rsidP="00EC1C06">
      <w:pPr>
        <w:spacing w:after="0"/>
        <w:jc w:val="center"/>
        <w:rPr>
          <w:b/>
        </w:rPr>
      </w:pPr>
      <w:r w:rsidRPr="00EC1C06">
        <w:rPr>
          <w:b/>
        </w:rPr>
        <w:t xml:space="preserve">Rady Gminy Zaleszany </w:t>
      </w:r>
    </w:p>
    <w:p w:rsidR="002D4474" w:rsidRPr="00EC1C06" w:rsidRDefault="002D4474" w:rsidP="00EC1C06">
      <w:pPr>
        <w:spacing w:after="0"/>
        <w:jc w:val="center"/>
      </w:pPr>
      <w:r w:rsidRPr="00EC1C06">
        <w:t>z dnia ..................</w:t>
      </w:r>
    </w:p>
    <w:p w:rsidR="002D4474" w:rsidRDefault="002D4474" w:rsidP="00EC1C06">
      <w:pPr>
        <w:spacing w:after="0"/>
        <w:jc w:val="center"/>
      </w:pPr>
    </w:p>
    <w:p w:rsidR="002D4474" w:rsidRDefault="002D4474" w:rsidP="00EC1C06">
      <w:pPr>
        <w:spacing w:after="0"/>
        <w:jc w:val="center"/>
        <w:rPr>
          <w:b/>
        </w:rPr>
      </w:pPr>
      <w:r w:rsidRPr="00EC1C06">
        <w:rPr>
          <w:b/>
        </w:rPr>
        <w:t xml:space="preserve">zmieniająca uchwałę w sprawie wyznaczenia obszaru zdegradowanego i obszaru rewitalizacji na terenie gminy Zaleszany </w:t>
      </w:r>
    </w:p>
    <w:p w:rsidR="002D4474" w:rsidRPr="00EC1C06" w:rsidRDefault="002D4474" w:rsidP="00CC7A99">
      <w:pPr>
        <w:spacing w:after="0"/>
        <w:rPr>
          <w:b/>
        </w:rPr>
      </w:pPr>
    </w:p>
    <w:p w:rsidR="002D4474" w:rsidRDefault="002D4474" w:rsidP="00CC7A99">
      <w:r>
        <w:tab/>
        <w:t xml:space="preserve">Na podstawie art. 18 ust. 2 pkt. 15 ustawy z dnia 8 marca 1990 r. o samorządzie gminnym (Dz. U. 2016 poz. 446 ze zm.) oraz art. 8 ust. 1 ustawy z dnia 9 października 2015 r. o rewitalizacji (Dz. U. 2015 poz. 1777 ze zm.) Rada Gminy w Zaleszanach uchwala, co następuje: </w:t>
      </w:r>
    </w:p>
    <w:p w:rsidR="002D4474" w:rsidRDefault="002D4474" w:rsidP="004E5DE0">
      <w:pPr>
        <w:jc w:val="left"/>
      </w:pPr>
      <w:r>
        <w:tab/>
      </w:r>
      <w:r w:rsidRPr="00EC1C06">
        <w:rPr>
          <w:b/>
        </w:rPr>
        <w:t>§ 1</w:t>
      </w:r>
      <w:r>
        <w:t xml:space="preserve">.W uchwale nr XXVI/323/2017 Rady Gminy w Zaleszanach z dnia 13 lutego 2017 r. w sprawie wyznaczenia obszaru zdegradowanego i obszaru rewitalizacji na terenie Gminy Zaleszany załączniki nr 5 i 7 do uchwały otrzymują brzmienie jak w załącznikach nr 1 i 2 do niniejszej uchwały. </w:t>
      </w:r>
    </w:p>
    <w:p w:rsidR="002D4474" w:rsidRDefault="002D4474" w:rsidP="004E5DE0">
      <w:pPr>
        <w:jc w:val="left"/>
      </w:pPr>
      <w:r>
        <w:tab/>
      </w:r>
      <w:r w:rsidRPr="00EC1C06">
        <w:rPr>
          <w:b/>
        </w:rPr>
        <w:t>§ 2</w:t>
      </w:r>
      <w:r>
        <w:t xml:space="preserve">. Wykonanie uchwały powierza się Wójtowi Gminy Zaleszany </w:t>
      </w:r>
    </w:p>
    <w:p w:rsidR="002D4474" w:rsidRDefault="002D4474" w:rsidP="004E5DE0">
      <w:pPr>
        <w:jc w:val="left"/>
      </w:pPr>
      <w:r>
        <w:tab/>
      </w:r>
      <w:r w:rsidRPr="00EC1C06">
        <w:rPr>
          <w:b/>
        </w:rPr>
        <w:t>§ 3</w:t>
      </w:r>
      <w:r>
        <w:t>. Uchwała wchodzi w życie z dniem podjęcia.</w:t>
      </w:r>
    </w:p>
    <w:sectPr w:rsidR="002D4474" w:rsidSect="009F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E0"/>
    <w:rsid w:val="000754EC"/>
    <w:rsid w:val="000A7F75"/>
    <w:rsid w:val="00124087"/>
    <w:rsid w:val="001B2C14"/>
    <w:rsid w:val="00235FB8"/>
    <w:rsid w:val="002A620F"/>
    <w:rsid w:val="002D4474"/>
    <w:rsid w:val="00317FB2"/>
    <w:rsid w:val="00426DD8"/>
    <w:rsid w:val="00436145"/>
    <w:rsid w:val="0046789E"/>
    <w:rsid w:val="00476283"/>
    <w:rsid w:val="004B0088"/>
    <w:rsid w:val="004D737F"/>
    <w:rsid w:val="004E5DE0"/>
    <w:rsid w:val="0053671B"/>
    <w:rsid w:val="0056023D"/>
    <w:rsid w:val="00655F26"/>
    <w:rsid w:val="0071073A"/>
    <w:rsid w:val="00714925"/>
    <w:rsid w:val="00717CF8"/>
    <w:rsid w:val="00740EE3"/>
    <w:rsid w:val="00755BAE"/>
    <w:rsid w:val="0091525D"/>
    <w:rsid w:val="00985076"/>
    <w:rsid w:val="009F6FF0"/>
    <w:rsid w:val="00A06CDC"/>
    <w:rsid w:val="00A57F2C"/>
    <w:rsid w:val="00A7433B"/>
    <w:rsid w:val="00AC67C3"/>
    <w:rsid w:val="00AD32E3"/>
    <w:rsid w:val="00AF13AC"/>
    <w:rsid w:val="00B7771D"/>
    <w:rsid w:val="00B8583C"/>
    <w:rsid w:val="00B94C8B"/>
    <w:rsid w:val="00BD083A"/>
    <w:rsid w:val="00C0614A"/>
    <w:rsid w:val="00C54F61"/>
    <w:rsid w:val="00CC7A99"/>
    <w:rsid w:val="00D11D85"/>
    <w:rsid w:val="00D33C33"/>
    <w:rsid w:val="00D64077"/>
    <w:rsid w:val="00E62165"/>
    <w:rsid w:val="00EC1C06"/>
    <w:rsid w:val="00FA1411"/>
    <w:rsid w:val="00FB38C1"/>
    <w:rsid w:val="00FE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5FB8"/>
    <w:pPr>
      <w:spacing w:after="200" w:line="360" w:lineRule="auto"/>
      <w:jc w:val="both"/>
    </w:pPr>
    <w:rPr>
      <w:rFonts w:ascii="Times New Roman" w:hAnsi="Times New Roman"/>
      <w:color w:val="3F3F3F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5FB8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B57313"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FB8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E89924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FB8"/>
    <w:rPr>
      <w:rFonts w:ascii="Calibri" w:hAnsi="Calibri" w:cs="Times New Roman"/>
      <w:b/>
      <w:bCs/>
      <w:color w:val="B5731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5FB8"/>
    <w:rPr>
      <w:rFonts w:ascii="Calibri" w:hAnsi="Calibri" w:cs="Times New Roman"/>
      <w:b/>
      <w:bCs/>
      <w:color w:val="E89924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235FB8"/>
    <w:pPr>
      <w:spacing w:line="240" w:lineRule="auto"/>
    </w:pPr>
    <w:rPr>
      <w:b/>
      <w:bCs/>
      <w:color w:val="E8992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FB8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FB8"/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235FB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F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35FB8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235FB8"/>
    <w:rPr>
      <w:rFonts w:cs="Times New Roman"/>
      <w:i/>
      <w:iCs/>
      <w:color w:val="9F9F9F"/>
    </w:rPr>
  </w:style>
  <w:style w:type="paragraph" w:styleId="TOCHeading">
    <w:name w:val="TOC Heading"/>
    <w:basedOn w:val="Heading1"/>
    <w:next w:val="Normal"/>
    <w:uiPriority w:val="99"/>
    <w:qFormat/>
    <w:rsid w:val="00235FB8"/>
    <w:pPr>
      <w:spacing w:line="276" w:lineRule="auto"/>
      <w:jc w:val="left"/>
      <w:outlineLvl w:val="9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124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Justyna</cp:lastModifiedBy>
  <cp:revision>10</cp:revision>
  <dcterms:created xsi:type="dcterms:W3CDTF">2018-02-21T14:34:00Z</dcterms:created>
  <dcterms:modified xsi:type="dcterms:W3CDTF">2018-02-22T07:32:00Z</dcterms:modified>
</cp:coreProperties>
</file>