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E7" w:rsidRPr="00736997" w:rsidRDefault="000D56E7" w:rsidP="000D56E7">
      <w:r w:rsidRPr="00736997">
        <w:t>Nr refere</w:t>
      </w:r>
      <w:r w:rsidR="008A487E">
        <w:t xml:space="preserve">ncyjny postępowania: </w:t>
      </w:r>
      <w:r w:rsidR="0061778F">
        <w:t>GKM.272.3.2019</w:t>
      </w:r>
    </w:p>
    <w:p w:rsidR="000D56E7" w:rsidRPr="00736997" w:rsidRDefault="000D56E7" w:rsidP="000D56E7"/>
    <w:p w:rsidR="000D56E7" w:rsidRPr="00736997" w:rsidRDefault="000D56E7" w:rsidP="000D56E7">
      <w:pPr>
        <w:rPr>
          <w:b/>
          <w:u w:val="single"/>
          <w:lang w:val="x-none"/>
        </w:rPr>
      </w:pPr>
      <w:r w:rsidRPr="00736997">
        <w:rPr>
          <w:b/>
          <w:u w:val="single"/>
          <w:lang w:val="x-none"/>
        </w:rPr>
        <w:t>Zamawiający:</w:t>
      </w:r>
    </w:p>
    <w:p w:rsidR="00DD1122" w:rsidRDefault="00DD1122" w:rsidP="00DD1122">
      <w:pPr>
        <w:rPr>
          <w:b/>
          <w:u w:val="single"/>
          <w:lang w:val="x-none"/>
        </w:rPr>
      </w:pPr>
    </w:p>
    <w:p w:rsidR="00DD1122" w:rsidRPr="00DD1122" w:rsidRDefault="00DD1122" w:rsidP="00DD1122">
      <w:pPr>
        <w:rPr>
          <w:lang w:val="x-none"/>
        </w:rPr>
      </w:pPr>
      <w:r w:rsidRPr="00DD1122">
        <w:rPr>
          <w:lang w:val="x-none"/>
        </w:rPr>
        <w:t>Gmina Zaleszany</w:t>
      </w:r>
    </w:p>
    <w:p w:rsidR="00DD1122" w:rsidRPr="00DD1122" w:rsidRDefault="00DD1122" w:rsidP="00DD1122">
      <w:pPr>
        <w:rPr>
          <w:lang w:val="x-none"/>
        </w:rPr>
      </w:pPr>
      <w:r w:rsidRPr="00DD1122">
        <w:rPr>
          <w:lang w:val="x-none"/>
        </w:rPr>
        <w:t>ul. T. Kościuszki 16</w:t>
      </w:r>
    </w:p>
    <w:p w:rsidR="00DD1122" w:rsidRPr="00DD1122" w:rsidRDefault="00DD1122" w:rsidP="00DD1122">
      <w:pPr>
        <w:rPr>
          <w:lang w:val="x-none"/>
        </w:rPr>
      </w:pPr>
      <w:r w:rsidRPr="00DD1122">
        <w:rPr>
          <w:lang w:val="x-none"/>
        </w:rPr>
        <w:t>37 – 415 Zaleszany</w:t>
      </w:r>
    </w:p>
    <w:p w:rsidR="00DD1122" w:rsidRPr="00DD1122" w:rsidRDefault="00DD1122" w:rsidP="00DD1122">
      <w:pPr>
        <w:rPr>
          <w:lang w:val="x-none"/>
        </w:rPr>
      </w:pPr>
      <w:r w:rsidRPr="00DD1122">
        <w:rPr>
          <w:lang w:val="x-none"/>
        </w:rPr>
        <w:t>telefon: 15 845-94-20</w:t>
      </w:r>
    </w:p>
    <w:p w:rsidR="00DD1122" w:rsidRPr="00DD1122" w:rsidRDefault="00DD1122" w:rsidP="00DD1122">
      <w:pPr>
        <w:rPr>
          <w:lang w:val="x-none"/>
        </w:rPr>
      </w:pPr>
      <w:r w:rsidRPr="00DD1122">
        <w:rPr>
          <w:lang w:val="x-none"/>
        </w:rPr>
        <w:t>faks: 15 845-94-24</w:t>
      </w:r>
    </w:p>
    <w:p w:rsidR="00DD1122" w:rsidRPr="00DD1122" w:rsidRDefault="00DD1122" w:rsidP="00DD1122">
      <w:pPr>
        <w:rPr>
          <w:lang w:val="x-none"/>
        </w:rPr>
      </w:pPr>
      <w:r w:rsidRPr="00DD1122">
        <w:rPr>
          <w:lang w:val="x-none"/>
        </w:rPr>
        <w:t>e – mail: ug@zaleszany.pl</w:t>
      </w:r>
    </w:p>
    <w:p w:rsidR="00DD1122" w:rsidRPr="00DD1122" w:rsidRDefault="00DD1122" w:rsidP="00DD1122">
      <w:pPr>
        <w:rPr>
          <w:lang w:val="x-none"/>
        </w:rPr>
      </w:pPr>
      <w:r w:rsidRPr="00DD1122">
        <w:rPr>
          <w:lang w:val="x-none"/>
        </w:rPr>
        <w:t>NIP  865-23-93-981</w:t>
      </w:r>
    </w:p>
    <w:p w:rsidR="00DD1122" w:rsidRPr="00DD1122" w:rsidRDefault="00DD1122" w:rsidP="00DD1122">
      <w:pPr>
        <w:rPr>
          <w:lang w:val="x-none"/>
        </w:rPr>
      </w:pPr>
      <w:r w:rsidRPr="00DD1122">
        <w:rPr>
          <w:lang w:val="x-none"/>
        </w:rPr>
        <w:t>Adres strony internetowej: http://www.zaleszany.biuletyn.net</w:t>
      </w:r>
    </w:p>
    <w:p w:rsidR="00DD1122" w:rsidRPr="00DD1122" w:rsidRDefault="00DD1122" w:rsidP="00DD1122">
      <w:pPr>
        <w:rPr>
          <w:bCs/>
        </w:rPr>
      </w:pPr>
      <w:r w:rsidRPr="00DD1122">
        <w:rPr>
          <w:lang w:val="x-none"/>
        </w:rPr>
        <w:t>godziny urzędowania: 7</w:t>
      </w:r>
      <w:r w:rsidRPr="00DD1122">
        <w:t>:</w:t>
      </w:r>
      <w:r w:rsidRPr="00DD1122">
        <w:rPr>
          <w:lang w:val="x-none"/>
        </w:rPr>
        <w:t>30 – 15</w:t>
      </w:r>
      <w:r w:rsidRPr="00DD1122">
        <w:t>:</w:t>
      </w:r>
      <w:r w:rsidRPr="00DD1122">
        <w:rPr>
          <w:lang w:val="x-none"/>
        </w:rPr>
        <w:t>30</w:t>
      </w:r>
    </w:p>
    <w:p w:rsidR="000D56E7" w:rsidRPr="00736997" w:rsidRDefault="000D56E7" w:rsidP="000D56E7">
      <w:pPr>
        <w:rPr>
          <w:bCs/>
          <w:lang w:val="x-none"/>
        </w:rPr>
      </w:pPr>
    </w:p>
    <w:p w:rsidR="000D56E7" w:rsidRPr="00AF16E4" w:rsidRDefault="000D56E7" w:rsidP="000D56E7">
      <w:pPr>
        <w:widowControl w:val="0"/>
        <w:overflowPunct w:val="0"/>
        <w:autoSpaceDE w:val="0"/>
        <w:rPr>
          <w:kern w:val="1"/>
          <w:lang w:val="de-DE"/>
        </w:rPr>
      </w:pPr>
    </w:p>
    <w:p w:rsidR="000D56E7" w:rsidRPr="00AF16E4" w:rsidRDefault="000D56E7" w:rsidP="000D56E7">
      <w:pPr>
        <w:widowControl w:val="0"/>
        <w:overflowPunct w:val="0"/>
        <w:autoSpaceDE w:val="0"/>
        <w:rPr>
          <w:kern w:val="1"/>
          <w:lang w:val="de-DE"/>
        </w:rPr>
      </w:pPr>
    </w:p>
    <w:p w:rsidR="000D56E7" w:rsidRPr="00AF16E4" w:rsidRDefault="000D56E7" w:rsidP="000D56E7">
      <w:pPr>
        <w:widowControl w:val="0"/>
        <w:overflowPunct w:val="0"/>
        <w:autoSpaceDE w:val="0"/>
        <w:jc w:val="center"/>
        <w:rPr>
          <w:b/>
          <w:bCs/>
          <w:kern w:val="1"/>
          <w:sz w:val="28"/>
          <w:szCs w:val="28"/>
        </w:rPr>
      </w:pPr>
      <w:r w:rsidRPr="00AF16E4">
        <w:rPr>
          <w:b/>
          <w:bCs/>
          <w:kern w:val="1"/>
          <w:sz w:val="28"/>
          <w:szCs w:val="28"/>
        </w:rPr>
        <w:t>SPECYFIKACJA</w:t>
      </w:r>
      <w:r>
        <w:rPr>
          <w:b/>
          <w:bCs/>
          <w:kern w:val="1"/>
          <w:sz w:val="28"/>
          <w:szCs w:val="28"/>
        </w:rPr>
        <w:t xml:space="preserve"> </w:t>
      </w:r>
      <w:r w:rsidRPr="00AF16E4">
        <w:rPr>
          <w:b/>
          <w:bCs/>
          <w:kern w:val="1"/>
          <w:sz w:val="28"/>
          <w:szCs w:val="28"/>
        </w:rPr>
        <w:t>ISTOTNYCH WARUNKÓW ZAMÓWIENIA</w:t>
      </w:r>
    </w:p>
    <w:p w:rsidR="000D56E7" w:rsidRPr="003744E2" w:rsidRDefault="000D56E7" w:rsidP="000D56E7">
      <w:pPr>
        <w:rPr>
          <w:sz w:val="32"/>
        </w:rPr>
      </w:pPr>
    </w:p>
    <w:p w:rsidR="003744E2" w:rsidRPr="003744E2" w:rsidRDefault="003744E2" w:rsidP="003744E2">
      <w:pPr>
        <w:suppressAutoHyphens w:val="0"/>
        <w:spacing w:line="360" w:lineRule="auto"/>
        <w:jc w:val="center"/>
        <w:rPr>
          <w:rFonts w:eastAsia="Calibri"/>
          <w:b/>
          <w:sz w:val="28"/>
          <w:szCs w:val="22"/>
          <w:lang w:eastAsia="en-US"/>
        </w:rPr>
      </w:pPr>
      <w:bookmarkStart w:id="0" w:name="_Hlk519022567"/>
      <w:r w:rsidRPr="003744E2">
        <w:rPr>
          <w:rFonts w:eastAsia="Calibri"/>
          <w:b/>
          <w:sz w:val="28"/>
          <w:szCs w:val="22"/>
          <w:lang w:eastAsia="en-US"/>
        </w:rPr>
        <w:t xml:space="preserve">Udzielenie kredytu długoterminowego w wysokości </w:t>
      </w:r>
      <w:r w:rsidRPr="003744E2">
        <w:rPr>
          <w:rFonts w:eastAsia="Calibri"/>
          <w:b/>
          <w:kern w:val="22"/>
          <w:sz w:val="28"/>
          <w:lang w:eastAsia="en-US"/>
        </w:rPr>
        <w:t>8 400 000,00</w:t>
      </w:r>
      <w:r w:rsidRPr="003744E2">
        <w:rPr>
          <w:rFonts w:eastAsia="Calibri"/>
          <w:kern w:val="22"/>
          <w:sz w:val="28"/>
          <w:lang w:eastAsia="en-US"/>
        </w:rPr>
        <w:t xml:space="preserve"> </w:t>
      </w:r>
      <w:r w:rsidRPr="003744E2">
        <w:rPr>
          <w:rFonts w:eastAsia="Calibri"/>
          <w:b/>
          <w:sz w:val="28"/>
          <w:szCs w:val="22"/>
          <w:lang w:eastAsia="en-US"/>
        </w:rPr>
        <w:t xml:space="preserve">PLN </w:t>
      </w:r>
      <w:r w:rsidRPr="003744E2">
        <w:rPr>
          <w:rFonts w:eastAsia="Calibri"/>
          <w:b/>
          <w:sz w:val="28"/>
          <w:szCs w:val="22"/>
          <w:lang w:eastAsia="en-US"/>
        </w:rPr>
        <w:br/>
        <w:t>z przeznaczeniem na sfinansowanie planowanego na 201</w:t>
      </w:r>
      <w:r w:rsidR="008D62B5">
        <w:rPr>
          <w:rFonts w:eastAsia="Calibri"/>
          <w:b/>
          <w:sz w:val="28"/>
          <w:szCs w:val="22"/>
          <w:lang w:eastAsia="en-US"/>
        </w:rPr>
        <w:t>9</w:t>
      </w:r>
      <w:r w:rsidRPr="003744E2">
        <w:rPr>
          <w:rFonts w:eastAsia="Calibri"/>
          <w:b/>
          <w:sz w:val="28"/>
          <w:szCs w:val="22"/>
          <w:lang w:eastAsia="en-US"/>
        </w:rPr>
        <w:t xml:space="preserve"> rok </w:t>
      </w:r>
      <w:r w:rsidRPr="003744E2">
        <w:rPr>
          <w:rFonts w:eastAsia="Calibri"/>
          <w:b/>
          <w:sz w:val="28"/>
          <w:szCs w:val="22"/>
          <w:lang w:eastAsia="en-US"/>
        </w:rPr>
        <w:br/>
        <w:t>deficytu budżetu Gminy Zaleszany</w:t>
      </w:r>
      <w:bookmarkEnd w:id="0"/>
    </w:p>
    <w:p w:rsidR="000D56E7" w:rsidRPr="00AF16E4" w:rsidRDefault="000D56E7" w:rsidP="000D56E7">
      <w:pPr>
        <w:jc w:val="both"/>
      </w:pPr>
    </w:p>
    <w:p w:rsidR="000D56E7" w:rsidRPr="00B9765A" w:rsidRDefault="000D56E7" w:rsidP="000D56E7">
      <w:pPr>
        <w:jc w:val="both"/>
      </w:pPr>
      <w:r w:rsidRPr="00B9765A">
        <w:t xml:space="preserve">Postępowanie o udzielenie zamówienia publicznego prowadzone jest w trybie przetargu nieograniczonego o wartości szacunkowej powyżej progów określonych w przepisach wydanych na podstawie art. 11 ust. 8 ustawy z dnia 29 stycznia 2004 roku – Prawo zamówień </w:t>
      </w:r>
      <w:r w:rsidR="008D1923">
        <w:t>publicznych</w:t>
      </w:r>
      <w:r w:rsidR="009D5893">
        <w:t xml:space="preserve"> (</w:t>
      </w:r>
      <w:proofErr w:type="spellStart"/>
      <w:r w:rsidR="009D5893">
        <w:t>t.j</w:t>
      </w:r>
      <w:proofErr w:type="spellEnd"/>
      <w:r w:rsidR="009D5893">
        <w:t>. Dz.</w:t>
      </w:r>
      <w:r>
        <w:t>U. z 201</w:t>
      </w:r>
      <w:r w:rsidR="00DD1122">
        <w:t>8</w:t>
      </w:r>
      <w:r>
        <w:t xml:space="preserve"> r. poz. </w:t>
      </w:r>
      <w:r w:rsidR="00DD1122">
        <w:t>1986</w:t>
      </w:r>
      <w:r w:rsidR="008A487E">
        <w:t xml:space="preserve"> z </w:t>
      </w:r>
      <w:proofErr w:type="spellStart"/>
      <w:r w:rsidR="008A487E">
        <w:t>późn</w:t>
      </w:r>
      <w:proofErr w:type="spellEnd"/>
      <w:r w:rsidR="008A487E">
        <w:t>. zm.</w:t>
      </w:r>
      <w:r>
        <w:t>)</w:t>
      </w:r>
    </w:p>
    <w:p w:rsidR="000D56E7" w:rsidRPr="00B9765A" w:rsidRDefault="000D56E7" w:rsidP="000D56E7">
      <w:pPr>
        <w:jc w:val="both"/>
        <w:rPr>
          <w:b/>
        </w:rPr>
      </w:pPr>
    </w:p>
    <w:p w:rsidR="000D56E7" w:rsidRPr="00AF16E4" w:rsidRDefault="000D56E7" w:rsidP="000D56E7"/>
    <w:p w:rsidR="000D56E7" w:rsidRPr="00AF16E4" w:rsidRDefault="000D56E7" w:rsidP="000D56E7">
      <w:pPr>
        <w:keepNext/>
        <w:widowControl w:val="0"/>
        <w:tabs>
          <w:tab w:val="left" w:pos="0"/>
          <w:tab w:val="left" w:pos="720"/>
        </w:tabs>
        <w:overflowPunct w:val="0"/>
        <w:autoSpaceDE w:val="0"/>
        <w:jc w:val="both"/>
        <w:rPr>
          <w:kern w:val="1"/>
        </w:rPr>
      </w:pPr>
    </w:p>
    <w:p w:rsidR="000D56E7" w:rsidRPr="00AF16E4" w:rsidRDefault="000D56E7" w:rsidP="000D56E7">
      <w:pPr>
        <w:jc w:val="both"/>
        <w:rPr>
          <w:b/>
          <w:color w:val="000000"/>
        </w:rPr>
      </w:pPr>
    </w:p>
    <w:p w:rsidR="000D56E7" w:rsidRPr="00AF16E4" w:rsidRDefault="000D56E7" w:rsidP="000D56E7">
      <w:pPr>
        <w:widowControl w:val="0"/>
        <w:overflowPunct w:val="0"/>
        <w:autoSpaceDE w:val="0"/>
        <w:jc w:val="center"/>
        <w:rPr>
          <w:b/>
          <w:kern w:val="1"/>
        </w:rPr>
      </w:pPr>
    </w:p>
    <w:p w:rsidR="000D56E7" w:rsidRPr="00AF16E4" w:rsidRDefault="00DD1122" w:rsidP="000D56E7">
      <w:pPr>
        <w:widowControl w:val="0"/>
        <w:overflowPunct w:val="0"/>
        <w:autoSpaceDE w:val="0"/>
        <w:rPr>
          <w:kern w:val="1"/>
        </w:rPr>
      </w:pPr>
      <w:r>
        <w:rPr>
          <w:kern w:val="1"/>
        </w:rPr>
        <w:t>Zaleszany</w:t>
      </w:r>
      <w:r w:rsidR="000D56E7" w:rsidRPr="00AF16E4">
        <w:rPr>
          <w:kern w:val="1"/>
        </w:rPr>
        <w:t xml:space="preserve">, dnia </w:t>
      </w:r>
      <w:r w:rsidR="007030C5">
        <w:rPr>
          <w:kern w:val="1"/>
        </w:rPr>
        <w:t>16.05</w:t>
      </w:r>
      <w:r w:rsidR="00FE2837">
        <w:rPr>
          <w:kern w:val="1"/>
        </w:rPr>
        <w:t>.</w:t>
      </w:r>
      <w:r w:rsidR="000D56E7" w:rsidRPr="00AF16E4">
        <w:rPr>
          <w:kern w:val="1"/>
        </w:rPr>
        <w:t>201</w:t>
      </w:r>
      <w:r>
        <w:rPr>
          <w:kern w:val="1"/>
        </w:rPr>
        <w:t>9</w:t>
      </w:r>
      <w:r w:rsidR="000D56E7" w:rsidRPr="00AF16E4">
        <w:rPr>
          <w:kern w:val="1"/>
        </w:rPr>
        <w:t xml:space="preserve"> r.</w:t>
      </w:r>
    </w:p>
    <w:p w:rsidR="000D56E7" w:rsidRPr="00AF16E4" w:rsidRDefault="000D56E7" w:rsidP="000D56E7">
      <w:pPr>
        <w:widowControl w:val="0"/>
        <w:overflowPunct w:val="0"/>
        <w:autoSpaceDE w:val="0"/>
        <w:rPr>
          <w:kern w:val="1"/>
        </w:rPr>
      </w:pPr>
    </w:p>
    <w:p w:rsidR="000D56E7" w:rsidRPr="00AF16E4" w:rsidRDefault="000D56E7" w:rsidP="000D56E7">
      <w:pPr>
        <w:keepNext/>
        <w:widowControl w:val="0"/>
        <w:tabs>
          <w:tab w:val="left" w:pos="0"/>
          <w:tab w:val="left" w:pos="1440"/>
        </w:tabs>
        <w:overflowPunct w:val="0"/>
        <w:autoSpaceDE w:val="0"/>
        <w:jc w:val="right"/>
        <w:rPr>
          <w:b/>
          <w:bCs/>
          <w:kern w:val="1"/>
        </w:rPr>
      </w:pPr>
      <w:r w:rsidRPr="00AF16E4">
        <w:rPr>
          <w:b/>
          <w:bCs/>
          <w:kern w:val="1"/>
        </w:rPr>
        <w:t xml:space="preserve">                                                                                                ZATWIERDZAM</w:t>
      </w:r>
    </w:p>
    <w:p w:rsidR="000D56E7" w:rsidRPr="00AF16E4" w:rsidRDefault="000D56E7" w:rsidP="000D56E7">
      <w:pPr>
        <w:widowControl w:val="0"/>
        <w:overflowPunct w:val="0"/>
        <w:autoSpaceDE w:val="0"/>
        <w:jc w:val="right"/>
        <w:rPr>
          <w:kern w:val="1"/>
        </w:rPr>
      </w:pPr>
    </w:p>
    <w:p w:rsidR="000D56E7" w:rsidRDefault="000D56E7" w:rsidP="000D56E7">
      <w:pPr>
        <w:widowControl w:val="0"/>
        <w:overflowPunct w:val="0"/>
        <w:autoSpaceDE w:val="0"/>
        <w:ind w:left="6382" w:firstLine="708"/>
        <w:jc w:val="right"/>
        <w:rPr>
          <w:b/>
          <w:bCs/>
          <w:kern w:val="1"/>
        </w:rPr>
      </w:pPr>
      <w:r w:rsidRPr="00AF16E4">
        <w:rPr>
          <w:b/>
          <w:bCs/>
          <w:kern w:val="1"/>
        </w:rPr>
        <w:t xml:space="preserve">       </w:t>
      </w:r>
      <w:r w:rsidR="00DD1122">
        <w:rPr>
          <w:b/>
          <w:bCs/>
          <w:kern w:val="1"/>
        </w:rPr>
        <w:t>Wójt Gminy</w:t>
      </w:r>
    </w:p>
    <w:p w:rsidR="00DD1122" w:rsidRDefault="00DD1122" w:rsidP="000D56E7">
      <w:pPr>
        <w:widowControl w:val="0"/>
        <w:overflowPunct w:val="0"/>
        <w:autoSpaceDE w:val="0"/>
        <w:ind w:left="6382" w:firstLine="708"/>
        <w:jc w:val="right"/>
        <w:rPr>
          <w:b/>
          <w:bCs/>
          <w:kern w:val="1"/>
        </w:rPr>
      </w:pPr>
    </w:p>
    <w:p w:rsidR="00DD1122" w:rsidRPr="00AF16E4" w:rsidRDefault="00DD1122" w:rsidP="000D56E7">
      <w:pPr>
        <w:widowControl w:val="0"/>
        <w:overflowPunct w:val="0"/>
        <w:autoSpaceDE w:val="0"/>
        <w:ind w:left="6382" w:firstLine="708"/>
        <w:jc w:val="right"/>
        <w:rPr>
          <w:b/>
          <w:bCs/>
          <w:kern w:val="1"/>
        </w:rPr>
      </w:pPr>
      <w:r>
        <w:rPr>
          <w:b/>
          <w:bCs/>
          <w:kern w:val="1"/>
        </w:rPr>
        <w:t>Paweł Gardy</w:t>
      </w:r>
    </w:p>
    <w:p w:rsidR="000D56E7" w:rsidRPr="00AF16E4" w:rsidRDefault="000D56E7" w:rsidP="000D56E7">
      <w:pPr>
        <w:widowControl w:val="0"/>
        <w:overflowPunct w:val="0"/>
        <w:autoSpaceDE w:val="0"/>
        <w:jc w:val="right"/>
        <w:rPr>
          <w:b/>
          <w:bCs/>
          <w:kern w:val="1"/>
        </w:rPr>
      </w:pPr>
    </w:p>
    <w:p w:rsidR="000D56E7" w:rsidRPr="00AF16E4" w:rsidRDefault="00DD1122" w:rsidP="000D56E7">
      <w:r>
        <w:br w:type="column"/>
      </w:r>
    </w:p>
    <w:p w:rsidR="000D56E7" w:rsidRPr="00AF16E4" w:rsidRDefault="000D56E7" w:rsidP="000D56E7">
      <w:pPr>
        <w:rPr>
          <w:b/>
        </w:rPr>
      </w:pPr>
      <w:r w:rsidRPr="00AF16E4">
        <w:rPr>
          <w:b/>
        </w:rPr>
        <w:t>I</w:t>
      </w:r>
      <w:r>
        <w:rPr>
          <w:b/>
        </w:rPr>
        <w:t xml:space="preserve">.  </w:t>
      </w:r>
      <w:r>
        <w:rPr>
          <w:b/>
          <w:bCs/>
          <w:kern w:val="1"/>
        </w:rPr>
        <w:t>NAZWA I ADRES ZAMAWIAJĄCEGO</w:t>
      </w:r>
    </w:p>
    <w:p w:rsidR="000D56E7" w:rsidRPr="00B9765A" w:rsidRDefault="000D56E7" w:rsidP="000D56E7">
      <w:pPr>
        <w:widowControl w:val="0"/>
        <w:overflowPunct w:val="0"/>
        <w:autoSpaceDE w:val="0"/>
        <w:jc w:val="both"/>
        <w:rPr>
          <w:b/>
          <w:bCs/>
          <w:i/>
          <w:kern w:val="1"/>
        </w:rPr>
      </w:pPr>
      <w:r w:rsidRPr="00B9765A">
        <w:rPr>
          <w:b/>
          <w:bCs/>
          <w:i/>
          <w:kern w:val="1"/>
        </w:rPr>
        <w:t xml:space="preserve">                                 </w:t>
      </w:r>
    </w:p>
    <w:p w:rsidR="00DD1122" w:rsidRDefault="00DD1122" w:rsidP="0018575E">
      <w:pPr>
        <w:pStyle w:val="Stopka"/>
        <w:numPr>
          <w:ilvl w:val="0"/>
          <w:numId w:val="26"/>
        </w:numPr>
        <w:tabs>
          <w:tab w:val="clear" w:pos="4536"/>
          <w:tab w:val="clear" w:pos="9072"/>
        </w:tabs>
      </w:pPr>
      <w:r w:rsidRPr="00D41FE6">
        <w:rPr>
          <w:b/>
        </w:rPr>
        <w:t>Nazwa i adres Zamawiającego</w:t>
      </w:r>
    </w:p>
    <w:p w:rsidR="00DD1122" w:rsidRPr="001E07AC" w:rsidRDefault="00DD1122" w:rsidP="0018575E">
      <w:pPr>
        <w:numPr>
          <w:ilvl w:val="1"/>
          <w:numId w:val="26"/>
        </w:numPr>
        <w:tabs>
          <w:tab w:val="left" w:pos="540"/>
        </w:tabs>
        <w:suppressAutoHyphens w:val="0"/>
        <w:ind w:left="3060" w:hanging="3060"/>
        <w:jc w:val="both"/>
        <w:rPr>
          <w:bCs/>
          <w:sz w:val="22"/>
          <w:szCs w:val="22"/>
          <w:lang w:val="x-none" w:eastAsia="x-none"/>
        </w:rPr>
      </w:pPr>
      <w:r w:rsidRPr="001E07AC">
        <w:rPr>
          <w:sz w:val="22"/>
          <w:szCs w:val="22"/>
          <w:lang w:val="x-none" w:eastAsia="x-none"/>
        </w:rPr>
        <w:t>Nazwa Zamawiającego:</w:t>
      </w:r>
      <w:r w:rsidRPr="001E07AC">
        <w:rPr>
          <w:sz w:val="22"/>
          <w:szCs w:val="22"/>
          <w:lang w:val="x-none" w:eastAsia="x-none"/>
        </w:rPr>
        <w:tab/>
      </w:r>
      <w:r w:rsidRPr="001E07AC">
        <w:rPr>
          <w:sz w:val="22"/>
          <w:szCs w:val="22"/>
          <w:lang w:eastAsia="x-none"/>
        </w:rPr>
        <w:t>Gmina Zaleszany</w:t>
      </w:r>
    </w:p>
    <w:p w:rsidR="00DD1122" w:rsidRPr="001E07AC" w:rsidRDefault="00DD1122" w:rsidP="00DD1122">
      <w:pPr>
        <w:tabs>
          <w:tab w:val="left" w:pos="540"/>
        </w:tabs>
        <w:ind w:left="3060" w:hanging="2520"/>
        <w:jc w:val="both"/>
        <w:rPr>
          <w:bCs/>
          <w:sz w:val="22"/>
          <w:szCs w:val="22"/>
          <w:lang w:val="x-none" w:eastAsia="x-none"/>
        </w:rPr>
      </w:pPr>
      <w:r w:rsidRPr="001E07AC">
        <w:rPr>
          <w:bCs/>
          <w:sz w:val="22"/>
          <w:szCs w:val="22"/>
          <w:lang w:val="x-none" w:eastAsia="x-none"/>
        </w:rPr>
        <w:t>NIP:</w:t>
      </w:r>
      <w:r w:rsidRPr="001E07AC">
        <w:rPr>
          <w:bCs/>
          <w:sz w:val="22"/>
          <w:szCs w:val="22"/>
          <w:lang w:val="x-none" w:eastAsia="x-none"/>
        </w:rPr>
        <w:tab/>
        <w:t>865-23-93-981</w:t>
      </w:r>
    </w:p>
    <w:p w:rsidR="00DD1122" w:rsidRPr="001E07AC" w:rsidRDefault="00DD1122" w:rsidP="00DD1122">
      <w:pPr>
        <w:tabs>
          <w:tab w:val="left" w:pos="540"/>
        </w:tabs>
        <w:ind w:left="3060" w:hanging="2520"/>
        <w:jc w:val="both"/>
        <w:rPr>
          <w:bCs/>
          <w:sz w:val="22"/>
          <w:szCs w:val="22"/>
          <w:lang w:val="x-none" w:eastAsia="x-none"/>
        </w:rPr>
      </w:pPr>
      <w:r w:rsidRPr="001E07AC">
        <w:rPr>
          <w:bCs/>
          <w:sz w:val="22"/>
          <w:szCs w:val="22"/>
          <w:lang w:val="x-none" w:eastAsia="x-none"/>
        </w:rPr>
        <w:t>Adres:</w:t>
      </w:r>
      <w:r w:rsidRPr="001E07AC">
        <w:rPr>
          <w:bCs/>
          <w:sz w:val="22"/>
          <w:szCs w:val="22"/>
          <w:lang w:val="x-none" w:eastAsia="x-none"/>
        </w:rPr>
        <w:tab/>
        <w:t xml:space="preserve">ul. </w:t>
      </w:r>
      <w:r w:rsidRPr="001E07AC">
        <w:rPr>
          <w:bCs/>
          <w:sz w:val="22"/>
          <w:szCs w:val="22"/>
          <w:lang w:eastAsia="x-none"/>
        </w:rPr>
        <w:t>T. Kościuszki</w:t>
      </w:r>
      <w:r w:rsidRPr="001E07AC">
        <w:rPr>
          <w:bCs/>
          <w:sz w:val="22"/>
          <w:szCs w:val="22"/>
          <w:lang w:val="x-none" w:eastAsia="x-none"/>
        </w:rPr>
        <w:t xml:space="preserve"> 1</w:t>
      </w:r>
      <w:r w:rsidRPr="001E07AC">
        <w:rPr>
          <w:bCs/>
          <w:sz w:val="22"/>
          <w:szCs w:val="22"/>
          <w:lang w:eastAsia="x-none"/>
        </w:rPr>
        <w:t>6</w:t>
      </w:r>
      <w:r w:rsidRPr="001E07AC">
        <w:rPr>
          <w:bCs/>
          <w:sz w:val="22"/>
          <w:szCs w:val="22"/>
          <w:lang w:val="x-none" w:eastAsia="x-none"/>
        </w:rPr>
        <w:t>, 37–4</w:t>
      </w:r>
      <w:r w:rsidRPr="001E07AC">
        <w:rPr>
          <w:bCs/>
          <w:sz w:val="22"/>
          <w:szCs w:val="22"/>
          <w:lang w:eastAsia="x-none"/>
        </w:rPr>
        <w:t>15</w:t>
      </w:r>
      <w:r w:rsidRPr="001E07AC">
        <w:rPr>
          <w:bCs/>
          <w:sz w:val="22"/>
          <w:szCs w:val="22"/>
          <w:lang w:val="x-none" w:eastAsia="x-none"/>
        </w:rPr>
        <w:t xml:space="preserve"> </w:t>
      </w:r>
      <w:r w:rsidRPr="001E07AC">
        <w:rPr>
          <w:bCs/>
          <w:sz w:val="22"/>
          <w:szCs w:val="22"/>
          <w:lang w:eastAsia="x-none"/>
        </w:rPr>
        <w:t>Zaleszany</w:t>
      </w:r>
    </w:p>
    <w:p w:rsidR="00DD1122" w:rsidRPr="001E07AC" w:rsidRDefault="00DD1122" w:rsidP="00DD1122">
      <w:pPr>
        <w:tabs>
          <w:tab w:val="left" w:pos="540"/>
        </w:tabs>
        <w:ind w:left="3060" w:hanging="2520"/>
        <w:jc w:val="both"/>
        <w:rPr>
          <w:bCs/>
          <w:sz w:val="22"/>
          <w:szCs w:val="22"/>
          <w:lang w:val="x-none" w:eastAsia="x-none"/>
        </w:rPr>
      </w:pPr>
      <w:r w:rsidRPr="001E07AC">
        <w:rPr>
          <w:bCs/>
          <w:sz w:val="22"/>
          <w:szCs w:val="22"/>
          <w:lang w:val="x-none" w:eastAsia="x-none"/>
        </w:rPr>
        <w:t>Miejscowość:</w:t>
      </w:r>
      <w:r w:rsidRPr="001E07AC">
        <w:rPr>
          <w:bCs/>
          <w:sz w:val="22"/>
          <w:szCs w:val="22"/>
          <w:lang w:val="x-none" w:eastAsia="x-none"/>
        </w:rPr>
        <w:tab/>
        <w:t>Zaleszany</w:t>
      </w:r>
    </w:p>
    <w:p w:rsidR="00DD1122" w:rsidRPr="001E07AC" w:rsidRDefault="00DD1122" w:rsidP="00DD1122">
      <w:pPr>
        <w:tabs>
          <w:tab w:val="left" w:pos="540"/>
        </w:tabs>
        <w:ind w:left="3060" w:hanging="2520"/>
        <w:jc w:val="both"/>
        <w:rPr>
          <w:bCs/>
          <w:sz w:val="22"/>
          <w:szCs w:val="22"/>
          <w:lang w:val="x-none" w:eastAsia="x-none"/>
        </w:rPr>
      </w:pPr>
      <w:r w:rsidRPr="001E07AC">
        <w:rPr>
          <w:bCs/>
          <w:sz w:val="22"/>
          <w:szCs w:val="22"/>
          <w:lang w:val="x-none" w:eastAsia="x-none"/>
        </w:rPr>
        <w:t>Strona internetowa:</w:t>
      </w:r>
      <w:r w:rsidRPr="001E07AC">
        <w:rPr>
          <w:bCs/>
          <w:sz w:val="22"/>
          <w:szCs w:val="22"/>
          <w:lang w:val="x-none" w:eastAsia="x-none"/>
        </w:rPr>
        <w:tab/>
        <w:t>http://www.zaleszany.biuletyn.net</w:t>
      </w:r>
    </w:p>
    <w:p w:rsidR="00DD1122" w:rsidRPr="001E07AC" w:rsidRDefault="00DD1122" w:rsidP="00DD1122">
      <w:pPr>
        <w:tabs>
          <w:tab w:val="left" w:pos="540"/>
        </w:tabs>
        <w:ind w:left="3060" w:hanging="2520"/>
        <w:jc w:val="both"/>
        <w:rPr>
          <w:bCs/>
          <w:sz w:val="22"/>
          <w:szCs w:val="22"/>
          <w:lang w:eastAsia="x-none"/>
        </w:rPr>
      </w:pPr>
      <w:r w:rsidRPr="001E07AC">
        <w:rPr>
          <w:bCs/>
          <w:sz w:val="22"/>
          <w:szCs w:val="22"/>
          <w:lang w:val="x-none" w:eastAsia="x-none"/>
        </w:rPr>
        <w:t>telefon:</w:t>
      </w:r>
      <w:r w:rsidRPr="001E07AC">
        <w:rPr>
          <w:bCs/>
          <w:sz w:val="22"/>
          <w:szCs w:val="22"/>
          <w:lang w:val="x-none" w:eastAsia="x-none"/>
        </w:rPr>
        <w:tab/>
        <w:t>15 </w:t>
      </w:r>
      <w:r w:rsidRPr="001E07AC">
        <w:rPr>
          <w:bCs/>
          <w:sz w:val="22"/>
          <w:szCs w:val="22"/>
          <w:lang w:eastAsia="x-none"/>
        </w:rPr>
        <w:t xml:space="preserve">845 – 94 – 20 </w:t>
      </w:r>
    </w:p>
    <w:p w:rsidR="00DD1122" w:rsidRPr="001E07AC" w:rsidRDefault="00DD1122" w:rsidP="00DD1122">
      <w:pPr>
        <w:tabs>
          <w:tab w:val="left" w:pos="540"/>
        </w:tabs>
        <w:ind w:left="3060" w:hanging="2520"/>
        <w:jc w:val="both"/>
        <w:rPr>
          <w:bCs/>
          <w:sz w:val="22"/>
          <w:szCs w:val="22"/>
          <w:lang w:val="x-none" w:eastAsia="x-none"/>
        </w:rPr>
      </w:pPr>
      <w:r w:rsidRPr="001E07AC">
        <w:rPr>
          <w:bCs/>
          <w:sz w:val="22"/>
          <w:szCs w:val="22"/>
          <w:lang w:val="x-none" w:eastAsia="x-none"/>
        </w:rPr>
        <w:t>fax:</w:t>
      </w:r>
      <w:r w:rsidRPr="001E07AC">
        <w:rPr>
          <w:bCs/>
          <w:sz w:val="22"/>
          <w:szCs w:val="22"/>
          <w:lang w:val="x-none" w:eastAsia="x-none"/>
        </w:rPr>
        <w:tab/>
        <w:t>15 </w:t>
      </w:r>
      <w:r w:rsidRPr="001E07AC">
        <w:rPr>
          <w:bCs/>
          <w:sz w:val="22"/>
          <w:szCs w:val="22"/>
          <w:lang w:eastAsia="x-none"/>
        </w:rPr>
        <w:t>845 – 94 – 24</w:t>
      </w:r>
    </w:p>
    <w:p w:rsidR="00DD1122" w:rsidRPr="001E07AC" w:rsidRDefault="00DD1122" w:rsidP="00DD1122">
      <w:pPr>
        <w:tabs>
          <w:tab w:val="left" w:pos="540"/>
        </w:tabs>
        <w:ind w:left="3060" w:hanging="2520"/>
        <w:jc w:val="both"/>
        <w:rPr>
          <w:bCs/>
          <w:sz w:val="22"/>
          <w:szCs w:val="22"/>
          <w:lang w:val="x-none" w:eastAsia="x-none"/>
        </w:rPr>
      </w:pPr>
      <w:r w:rsidRPr="001E07AC">
        <w:rPr>
          <w:bCs/>
          <w:sz w:val="22"/>
          <w:szCs w:val="22"/>
          <w:lang w:val="x-none" w:eastAsia="x-none"/>
        </w:rPr>
        <w:t>e – mail:</w:t>
      </w:r>
      <w:r w:rsidRPr="001E07AC">
        <w:rPr>
          <w:bCs/>
          <w:sz w:val="22"/>
          <w:szCs w:val="22"/>
          <w:lang w:val="x-none" w:eastAsia="x-none"/>
        </w:rPr>
        <w:tab/>
      </w:r>
      <w:proofErr w:type="spellStart"/>
      <w:r w:rsidRPr="001E07AC">
        <w:rPr>
          <w:bCs/>
          <w:sz w:val="22"/>
          <w:szCs w:val="22"/>
          <w:lang w:eastAsia="x-none"/>
        </w:rPr>
        <w:t>ug</w:t>
      </w:r>
      <w:proofErr w:type="spellEnd"/>
      <w:r w:rsidRPr="001E07AC">
        <w:rPr>
          <w:bCs/>
          <w:sz w:val="22"/>
          <w:szCs w:val="22"/>
          <w:lang w:val="x-none" w:eastAsia="x-none"/>
        </w:rPr>
        <w:t>@</w:t>
      </w:r>
      <w:r w:rsidRPr="001E07AC">
        <w:rPr>
          <w:bCs/>
          <w:sz w:val="22"/>
          <w:szCs w:val="22"/>
          <w:lang w:eastAsia="x-none"/>
        </w:rPr>
        <w:t>zaleszany.pl</w:t>
      </w:r>
    </w:p>
    <w:p w:rsidR="00DD1122" w:rsidRPr="001E07AC" w:rsidRDefault="00DD1122" w:rsidP="00DD1122">
      <w:pPr>
        <w:tabs>
          <w:tab w:val="left" w:pos="540"/>
        </w:tabs>
        <w:ind w:left="3060" w:hanging="2520"/>
        <w:jc w:val="both"/>
        <w:rPr>
          <w:bCs/>
          <w:sz w:val="22"/>
          <w:szCs w:val="22"/>
          <w:lang w:val="x-none" w:eastAsia="x-none"/>
        </w:rPr>
      </w:pPr>
      <w:r w:rsidRPr="001E07AC">
        <w:rPr>
          <w:bCs/>
          <w:sz w:val="22"/>
          <w:szCs w:val="22"/>
          <w:lang w:val="x-none" w:eastAsia="x-none"/>
        </w:rPr>
        <w:t>Znak postępowania:</w:t>
      </w:r>
      <w:r w:rsidRPr="001E07AC">
        <w:rPr>
          <w:bCs/>
          <w:sz w:val="22"/>
          <w:szCs w:val="22"/>
          <w:lang w:val="x-none" w:eastAsia="x-none"/>
        </w:rPr>
        <w:tab/>
      </w:r>
      <w:bookmarkStart w:id="1" w:name="_Hlk514617643"/>
      <w:r w:rsidRPr="001E07AC">
        <w:rPr>
          <w:bCs/>
          <w:sz w:val="22"/>
          <w:szCs w:val="22"/>
          <w:lang w:eastAsia="x-none"/>
        </w:rPr>
        <w:t>GKM.272</w:t>
      </w:r>
      <w:r w:rsidR="00667D4F">
        <w:rPr>
          <w:bCs/>
          <w:sz w:val="22"/>
          <w:szCs w:val="22"/>
          <w:lang w:eastAsia="x-none"/>
        </w:rPr>
        <w:t>.3.</w:t>
      </w:r>
      <w:r w:rsidRPr="001E07AC">
        <w:rPr>
          <w:bCs/>
          <w:sz w:val="22"/>
          <w:szCs w:val="22"/>
          <w:lang w:eastAsia="x-none"/>
        </w:rPr>
        <w:t>201</w:t>
      </w:r>
      <w:bookmarkEnd w:id="1"/>
      <w:r>
        <w:rPr>
          <w:bCs/>
          <w:sz w:val="22"/>
          <w:szCs w:val="22"/>
          <w:lang w:eastAsia="x-none"/>
        </w:rPr>
        <w:t>9</w:t>
      </w:r>
      <w:r w:rsidRPr="001E07AC">
        <w:rPr>
          <w:bCs/>
          <w:sz w:val="22"/>
          <w:szCs w:val="22"/>
          <w:lang w:val="x-none" w:eastAsia="x-none"/>
        </w:rPr>
        <w:t>, w korespondencji kierowanej do Zamawiającego należy posługiwać się tym znakiem.</w:t>
      </w:r>
    </w:p>
    <w:p w:rsidR="00DD1122" w:rsidRDefault="00DD1122" w:rsidP="00DD1122">
      <w:pPr>
        <w:tabs>
          <w:tab w:val="left" w:pos="540"/>
        </w:tabs>
        <w:ind w:left="3060" w:hanging="2520"/>
        <w:jc w:val="both"/>
        <w:rPr>
          <w:bCs/>
          <w:sz w:val="22"/>
          <w:szCs w:val="22"/>
          <w:lang w:val="x-none" w:eastAsia="x-none"/>
        </w:rPr>
      </w:pPr>
      <w:r w:rsidRPr="001E07AC">
        <w:rPr>
          <w:bCs/>
          <w:sz w:val="22"/>
          <w:szCs w:val="22"/>
          <w:lang w:val="x-none" w:eastAsia="x-none"/>
        </w:rPr>
        <w:t>Godziny urzędowania:</w:t>
      </w:r>
      <w:r w:rsidRPr="001E07AC">
        <w:rPr>
          <w:bCs/>
          <w:sz w:val="22"/>
          <w:szCs w:val="22"/>
          <w:lang w:val="x-none" w:eastAsia="x-none"/>
        </w:rPr>
        <w:tab/>
        <w:t>od poniedziałku do piątku w godzinach 7.30 – 15.30</w:t>
      </w:r>
    </w:p>
    <w:p w:rsidR="002C557E" w:rsidRDefault="002C557E" w:rsidP="00DD1122">
      <w:pPr>
        <w:tabs>
          <w:tab w:val="left" w:pos="540"/>
        </w:tabs>
        <w:ind w:left="3060" w:hanging="2520"/>
        <w:jc w:val="both"/>
        <w:rPr>
          <w:bCs/>
          <w:sz w:val="22"/>
          <w:szCs w:val="22"/>
          <w:lang w:val="x-none" w:eastAsia="x-none"/>
        </w:rPr>
      </w:pPr>
    </w:p>
    <w:p w:rsidR="002C557E" w:rsidRPr="002C557E" w:rsidRDefault="002C557E" w:rsidP="002C557E">
      <w:pPr>
        <w:suppressAutoHyphens w:val="0"/>
        <w:ind w:left="567" w:hanging="1953"/>
        <w:jc w:val="both"/>
        <w:rPr>
          <w:b/>
          <w:bCs/>
          <w:i/>
          <w:lang w:eastAsia="x-none"/>
        </w:rPr>
      </w:pPr>
      <w:r w:rsidRPr="002C557E">
        <w:rPr>
          <w:b/>
          <w:bCs/>
          <w:i/>
          <w:lang w:eastAsia="x-none"/>
        </w:rPr>
        <w:t xml:space="preserve">                                Zamawiający prowadzi niniejsze postępowanie z zastosowaniem art. 24aa ustawy Prawo zamówień publicznych w związku z czym najpierw dokona oceny ofert, a następnie zbada, czy Wykonawca, którego oferta została oceniona jako najkorzystniejsza, nie podlega wykluczeniu oraz spełnia warunki udziału w postępowaniu. </w:t>
      </w:r>
    </w:p>
    <w:p w:rsidR="002C557E" w:rsidRPr="001E07AC" w:rsidRDefault="002C557E" w:rsidP="00DD1122">
      <w:pPr>
        <w:tabs>
          <w:tab w:val="left" w:pos="540"/>
        </w:tabs>
        <w:ind w:left="3060" w:hanging="2520"/>
        <w:jc w:val="both"/>
        <w:rPr>
          <w:bCs/>
          <w:sz w:val="22"/>
          <w:szCs w:val="22"/>
          <w:lang w:val="x-none" w:eastAsia="x-none"/>
        </w:rPr>
      </w:pPr>
    </w:p>
    <w:p w:rsidR="009D5893" w:rsidRPr="002C557E" w:rsidRDefault="00DD1122" w:rsidP="002C557E">
      <w:pPr>
        <w:tabs>
          <w:tab w:val="left" w:pos="540"/>
        </w:tabs>
        <w:ind w:left="567" w:hanging="1953"/>
        <w:jc w:val="both"/>
        <w:rPr>
          <w:b/>
          <w:bCs/>
          <w:i/>
          <w:sz w:val="22"/>
          <w:szCs w:val="22"/>
          <w:lang w:eastAsia="x-none"/>
        </w:rPr>
      </w:pPr>
      <w:r w:rsidRPr="001E07AC">
        <w:rPr>
          <w:b/>
          <w:bCs/>
          <w:i/>
          <w:sz w:val="22"/>
          <w:szCs w:val="22"/>
          <w:lang w:eastAsia="x-none"/>
        </w:rPr>
        <w:t xml:space="preserve">  </w:t>
      </w:r>
      <w:r w:rsidR="00C643E4">
        <w:rPr>
          <w:b/>
          <w:bCs/>
          <w:i/>
          <w:sz w:val="22"/>
          <w:szCs w:val="22"/>
          <w:lang w:eastAsia="x-none"/>
        </w:rPr>
        <w:t xml:space="preserve">                               </w:t>
      </w:r>
    </w:p>
    <w:p w:rsidR="000D56E7" w:rsidRDefault="000D56E7" w:rsidP="00E57C94">
      <w:pPr>
        <w:pStyle w:val="Akapitzlist"/>
        <w:widowControl w:val="0"/>
        <w:overflowPunct w:val="0"/>
        <w:autoSpaceDE w:val="0"/>
        <w:ind w:left="-142" w:firstLine="142"/>
        <w:jc w:val="both"/>
        <w:rPr>
          <w:b/>
          <w:kern w:val="1"/>
          <w:lang w:val="de-DE"/>
        </w:rPr>
      </w:pPr>
      <w:r w:rsidRPr="00AF16E4">
        <w:rPr>
          <w:b/>
          <w:kern w:val="1"/>
          <w:lang w:val="de-DE"/>
        </w:rPr>
        <w:t xml:space="preserve">II </w:t>
      </w:r>
      <w:r>
        <w:rPr>
          <w:b/>
          <w:kern w:val="1"/>
          <w:lang w:val="de-DE"/>
        </w:rPr>
        <w:t xml:space="preserve">. </w:t>
      </w:r>
      <w:r w:rsidRPr="00AF16E4">
        <w:rPr>
          <w:b/>
          <w:kern w:val="1"/>
          <w:lang w:val="de-DE"/>
        </w:rPr>
        <w:t>TRYB UDZIELENIA ZAMÓWIENIA</w:t>
      </w:r>
    </w:p>
    <w:p w:rsidR="000225DD" w:rsidRPr="00AF16E4" w:rsidRDefault="000225DD" w:rsidP="000D56E7">
      <w:pPr>
        <w:pStyle w:val="Akapitzlist"/>
        <w:widowControl w:val="0"/>
        <w:overflowPunct w:val="0"/>
        <w:autoSpaceDE w:val="0"/>
        <w:ind w:left="-142"/>
        <w:jc w:val="both"/>
        <w:rPr>
          <w:b/>
          <w:kern w:val="1"/>
          <w:lang w:val="de-DE"/>
        </w:rPr>
      </w:pPr>
    </w:p>
    <w:p w:rsidR="000D56E7" w:rsidRDefault="000D56E7" w:rsidP="000D56E7">
      <w:pPr>
        <w:numPr>
          <w:ilvl w:val="0"/>
          <w:numId w:val="1"/>
        </w:numPr>
        <w:suppressAutoHyphens w:val="0"/>
        <w:ind w:hanging="444"/>
        <w:jc w:val="both"/>
        <w:rPr>
          <w:color w:val="000000"/>
          <w:lang w:eastAsia="pl-PL"/>
        </w:rPr>
      </w:pPr>
      <w:r w:rsidRPr="00AF16E4">
        <w:rPr>
          <w:color w:val="000000"/>
          <w:lang w:eastAsia="pl-PL"/>
        </w:rPr>
        <w:t>Postępowanie o udzielenie zamówienia publicznego prowadzone jest w trybie przetargu nieograniczonego na podstawie art. 39 ustawy z dnia 29 stycznia 2004 r. – Prawo za</w:t>
      </w:r>
      <w:r>
        <w:rPr>
          <w:color w:val="000000"/>
          <w:lang w:eastAsia="pl-PL"/>
        </w:rPr>
        <w:t>mówień publicznych (Dz.U. z 201</w:t>
      </w:r>
      <w:r w:rsidR="00DD1122">
        <w:rPr>
          <w:color w:val="000000"/>
          <w:lang w:eastAsia="pl-PL"/>
        </w:rPr>
        <w:t>8</w:t>
      </w:r>
      <w:r>
        <w:rPr>
          <w:color w:val="000000"/>
          <w:lang w:eastAsia="pl-PL"/>
        </w:rPr>
        <w:t xml:space="preserve"> r. poz. </w:t>
      </w:r>
      <w:r w:rsidR="00DD1122">
        <w:rPr>
          <w:color w:val="000000"/>
          <w:lang w:eastAsia="pl-PL"/>
        </w:rPr>
        <w:t>1986</w:t>
      </w:r>
      <w:r w:rsidR="008A487E">
        <w:rPr>
          <w:color w:val="000000"/>
          <w:lang w:eastAsia="pl-PL"/>
        </w:rPr>
        <w:t xml:space="preserve"> z </w:t>
      </w:r>
      <w:proofErr w:type="spellStart"/>
      <w:r w:rsidR="008A487E">
        <w:rPr>
          <w:color w:val="000000"/>
          <w:lang w:eastAsia="pl-PL"/>
        </w:rPr>
        <w:t>późn</w:t>
      </w:r>
      <w:proofErr w:type="spellEnd"/>
      <w:r w:rsidR="008A487E">
        <w:rPr>
          <w:color w:val="000000"/>
          <w:lang w:eastAsia="pl-PL"/>
        </w:rPr>
        <w:t>. zm.</w:t>
      </w:r>
      <w:r>
        <w:rPr>
          <w:color w:val="000000"/>
          <w:lang w:eastAsia="pl-PL"/>
        </w:rPr>
        <w:t xml:space="preserve">) zwanej dalej „ustawą </w:t>
      </w:r>
      <w:proofErr w:type="spellStart"/>
      <w:r>
        <w:rPr>
          <w:color w:val="000000"/>
          <w:lang w:eastAsia="pl-PL"/>
        </w:rPr>
        <w:t>Pzp</w:t>
      </w:r>
      <w:proofErr w:type="spellEnd"/>
      <w:r>
        <w:rPr>
          <w:color w:val="000000"/>
          <w:lang w:eastAsia="pl-PL"/>
        </w:rPr>
        <w:t xml:space="preserve">” o wartości szacunkowej powyżej progów ustalonych na podstawie art.11 ust. 8 ustawy </w:t>
      </w:r>
      <w:proofErr w:type="spellStart"/>
      <w:r>
        <w:rPr>
          <w:color w:val="000000"/>
          <w:lang w:eastAsia="pl-PL"/>
        </w:rPr>
        <w:t>Pzp</w:t>
      </w:r>
      <w:proofErr w:type="spellEnd"/>
      <w:r>
        <w:rPr>
          <w:color w:val="000000"/>
          <w:lang w:eastAsia="pl-PL"/>
        </w:rPr>
        <w:t xml:space="preserve">  tj. o wartości zamó</w:t>
      </w:r>
      <w:r w:rsidR="00836E5F">
        <w:rPr>
          <w:color w:val="000000"/>
          <w:lang w:eastAsia="pl-PL"/>
        </w:rPr>
        <w:t>wienia przekraczającej wyrażoną</w:t>
      </w:r>
      <w:r>
        <w:rPr>
          <w:color w:val="000000"/>
          <w:lang w:eastAsia="pl-PL"/>
        </w:rPr>
        <w:t xml:space="preserve"> </w:t>
      </w:r>
      <w:r w:rsidR="008A487E">
        <w:rPr>
          <w:color w:val="000000"/>
          <w:lang w:eastAsia="pl-PL"/>
        </w:rPr>
        <w:t>w złotych równowartość kwoty 221</w:t>
      </w:r>
      <w:r>
        <w:rPr>
          <w:color w:val="000000"/>
          <w:lang w:eastAsia="pl-PL"/>
        </w:rPr>
        <w:t> 000 euro.</w:t>
      </w:r>
      <w:r w:rsidRPr="00AF16E4">
        <w:rPr>
          <w:color w:val="000000"/>
          <w:lang w:eastAsia="pl-PL"/>
        </w:rPr>
        <w:t xml:space="preserve"> </w:t>
      </w:r>
    </w:p>
    <w:p w:rsidR="000D56E7" w:rsidRDefault="000D56E7" w:rsidP="00C643E4">
      <w:pPr>
        <w:numPr>
          <w:ilvl w:val="0"/>
          <w:numId w:val="1"/>
        </w:numPr>
        <w:suppressAutoHyphens w:val="0"/>
        <w:ind w:hanging="444"/>
        <w:jc w:val="both"/>
        <w:rPr>
          <w:color w:val="000000"/>
          <w:lang w:eastAsia="pl-PL"/>
        </w:rPr>
      </w:pPr>
      <w:r>
        <w:rPr>
          <w:color w:val="000000"/>
          <w:lang w:eastAsia="pl-PL"/>
        </w:rPr>
        <w:t>Zamawiający prowadzi niniejsze postępowanie z zastosowaniem art. 24aa us</w:t>
      </w:r>
      <w:r w:rsidR="00C643E4">
        <w:rPr>
          <w:color w:val="000000"/>
          <w:lang w:eastAsia="pl-PL"/>
        </w:rPr>
        <w:t xml:space="preserve">tawy Prawo zamówień publicznych, </w:t>
      </w:r>
      <w:r w:rsidR="00C643E4" w:rsidRPr="00C643E4">
        <w:rPr>
          <w:color w:val="000000"/>
          <w:lang w:eastAsia="pl-PL"/>
        </w:rPr>
        <w:t>w związku z czym najpierw dokona oceny ofert, a następnie zbada, czy Wykonawca, którego oferta została oceniona jako najkorzystniejsza, nie podlega wykluczeniu oraz spełnia warunki udziału w postępowaniu.</w:t>
      </w:r>
    </w:p>
    <w:p w:rsidR="000D56E7" w:rsidRPr="00AF16E4" w:rsidRDefault="000D56E7" w:rsidP="000D56E7">
      <w:pPr>
        <w:rPr>
          <w:b/>
        </w:rPr>
      </w:pPr>
    </w:p>
    <w:p w:rsidR="000D56E7" w:rsidRPr="00AF16E4" w:rsidRDefault="000D56E7" w:rsidP="000D56E7">
      <w:r w:rsidRPr="00AF16E4">
        <w:rPr>
          <w:b/>
          <w:kern w:val="1"/>
          <w:lang w:val="de-DE"/>
        </w:rPr>
        <w:t>III</w:t>
      </w:r>
      <w:r w:rsidR="009D5893">
        <w:rPr>
          <w:b/>
          <w:kern w:val="1"/>
          <w:lang w:val="de-DE"/>
        </w:rPr>
        <w:t>.</w:t>
      </w:r>
      <w:r w:rsidRPr="00AF16E4">
        <w:rPr>
          <w:b/>
          <w:kern w:val="1"/>
          <w:lang w:val="de-DE"/>
        </w:rPr>
        <w:t xml:space="preserve"> OPIS PRZEDMIOTU ZAMÓWIENIA</w:t>
      </w:r>
    </w:p>
    <w:p w:rsidR="000D56E7" w:rsidRPr="00AF16E4" w:rsidRDefault="000D56E7" w:rsidP="000D56E7"/>
    <w:p w:rsidR="00C643E4" w:rsidRPr="00C643E4" w:rsidRDefault="00CE443D" w:rsidP="0018575E">
      <w:pPr>
        <w:pStyle w:val="Akapitzlist"/>
        <w:numPr>
          <w:ilvl w:val="0"/>
          <w:numId w:val="14"/>
        </w:numPr>
        <w:ind w:left="426" w:hanging="284"/>
        <w:jc w:val="both"/>
      </w:pPr>
      <w:r>
        <w:t>Określnie</w:t>
      </w:r>
      <w:r w:rsidR="00C643E4">
        <w:t xml:space="preserve"> przedmiotu i zakres zamówienia:</w:t>
      </w:r>
    </w:p>
    <w:p w:rsidR="006D08B0" w:rsidRPr="006D08B0" w:rsidRDefault="006D08B0" w:rsidP="0018575E">
      <w:pPr>
        <w:pStyle w:val="Akapitzlist"/>
        <w:numPr>
          <w:ilvl w:val="1"/>
          <w:numId w:val="14"/>
        </w:numPr>
        <w:suppressAutoHyphens w:val="0"/>
        <w:spacing w:after="200" w:line="276" w:lineRule="auto"/>
        <w:ind w:left="851" w:hanging="425"/>
        <w:jc w:val="both"/>
        <w:rPr>
          <w:rFonts w:eastAsia="Calibri"/>
          <w:kern w:val="22"/>
          <w:lang w:eastAsia="en-US"/>
        </w:rPr>
      </w:pPr>
      <w:r w:rsidRPr="006D08B0">
        <w:rPr>
          <w:rFonts w:eastAsia="Calibri"/>
          <w:kern w:val="22"/>
          <w:lang w:eastAsia="en-US"/>
        </w:rPr>
        <w:t>Przedmiotem zamówienia jest udzielenie kredytu długoterminowego w wysokości 8 400 000,00 PLN (słownie złotych: osiem milionów czterysta tysięcy 00/100) z przeznaczeniem na sfinansowanie planowanego w 2019 roku deficytu budżetu Gminy Zaleszany.</w:t>
      </w:r>
    </w:p>
    <w:p w:rsidR="006D08B0" w:rsidRPr="006D08B0" w:rsidRDefault="006D08B0" w:rsidP="0018575E">
      <w:pPr>
        <w:pStyle w:val="Akapitzlist"/>
        <w:numPr>
          <w:ilvl w:val="1"/>
          <w:numId w:val="14"/>
        </w:numPr>
        <w:suppressAutoHyphens w:val="0"/>
        <w:spacing w:after="200" w:line="276" w:lineRule="auto"/>
        <w:ind w:left="851" w:hanging="425"/>
        <w:jc w:val="both"/>
        <w:rPr>
          <w:rFonts w:eastAsia="Calibri"/>
          <w:kern w:val="22"/>
          <w:lang w:eastAsia="en-US"/>
        </w:rPr>
      </w:pPr>
      <w:r w:rsidRPr="006D08B0">
        <w:rPr>
          <w:rFonts w:eastAsia="Calibri"/>
          <w:kern w:val="22"/>
          <w:lang w:eastAsia="en-US"/>
        </w:rPr>
        <w:t>Waluta kredytu: złoty polski (PLN).</w:t>
      </w:r>
    </w:p>
    <w:p w:rsidR="006D08B0" w:rsidRPr="006D08B0" w:rsidRDefault="006D08B0" w:rsidP="0018575E">
      <w:pPr>
        <w:pStyle w:val="Akapitzlist"/>
        <w:numPr>
          <w:ilvl w:val="1"/>
          <w:numId w:val="14"/>
        </w:numPr>
        <w:suppressAutoHyphens w:val="0"/>
        <w:spacing w:line="276" w:lineRule="auto"/>
        <w:ind w:left="851" w:hanging="425"/>
        <w:jc w:val="both"/>
        <w:rPr>
          <w:rFonts w:eastAsia="Calibri"/>
          <w:kern w:val="22"/>
          <w:lang w:eastAsia="en-US"/>
        </w:rPr>
      </w:pPr>
      <w:r w:rsidRPr="006D08B0">
        <w:rPr>
          <w:rFonts w:eastAsia="Calibri"/>
          <w:kern w:val="22"/>
          <w:lang w:eastAsia="en-US"/>
        </w:rPr>
        <w:t>Uruchomienie kredytu nastąpi bez prowizji i opłat, tj.:</w:t>
      </w:r>
    </w:p>
    <w:p w:rsidR="006D08B0" w:rsidRPr="006D08B0" w:rsidRDefault="006D08B0" w:rsidP="0018575E">
      <w:pPr>
        <w:numPr>
          <w:ilvl w:val="3"/>
          <w:numId w:val="41"/>
        </w:numPr>
        <w:suppressAutoHyphens w:val="0"/>
        <w:spacing w:line="276" w:lineRule="auto"/>
        <w:ind w:left="851" w:firstLine="142"/>
        <w:jc w:val="both"/>
        <w:rPr>
          <w:rFonts w:eastAsia="Calibri"/>
          <w:kern w:val="22"/>
          <w:lang w:eastAsia="en-US"/>
        </w:rPr>
      </w:pPr>
      <w:r w:rsidRPr="006D08B0">
        <w:rPr>
          <w:rFonts w:eastAsia="Calibri"/>
          <w:kern w:val="22"/>
          <w:lang w:eastAsia="en-US"/>
        </w:rPr>
        <w:t>prowizji przygotowawczej,</w:t>
      </w:r>
    </w:p>
    <w:p w:rsidR="006D08B0" w:rsidRPr="006D08B0" w:rsidRDefault="006D08B0" w:rsidP="0018575E">
      <w:pPr>
        <w:numPr>
          <w:ilvl w:val="3"/>
          <w:numId w:val="41"/>
        </w:numPr>
        <w:suppressAutoHyphens w:val="0"/>
        <w:spacing w:line="276" w:lineRule="auto"/>
        <w:ind w:left="851" w:firstLine="142"/>
        <w:jc w:val="both"/>
        <w:rPr>
          <w:rFonts w:eastAsia="Calibri"/>
          <w:kern w:val="22"/>
          <w:lang w:eastAsia="en-US"/>
        </w:rPr>
      </w:pPr>
      <w:r w:rsidRPr="006D08B0">
        <w:rPr>
          <w:rFonts w:eastAsia="Calibri"/>
          <w:kern w:val="22"/>
          <w:lang w:eastAsia="en-US"/>
        </w:rPr>
        <w:t>prowizji od przyznanego kredytu,</w:t>
      </w:r>
    </w:p>
    <w:p w:rsidR="006D08B0" w:rsidRPr="006D08B0" w:rsidRDefault="006D08B0" w:rsidP="0018575E">
      <w:pPr>
        <w:numPr>
          <w:ilvl w:val="3"/>
          <w:numId w:val="41"/>
        </w:numPr>
        <w:suppressAutoHyphens w:val="0"/>
        <w:spacing w:line="276" w:lineRule="auto"/>
        <w:ind w:left="851" w:firstLine="142"/>
        <w:jc w:val="both"/>
        <w:rPr>
          <w:rFonts w:eastAsia="Calibri"/>
          <w:kern w:val="22"/>
          <w:lang w:eastAsia="en-US"/>
        </w:rPr>
      </w:pPr>
      <w:r w:rsidRPr="006D08B0">
        <w:rPr>
          <w:rFonts w:eastAsia="Calibri"/>
          <w:kern w:val="22"/>
          <w:lang w:eastAsia="en-US"/>
        </w:rPr>
        <w:t xml:space="preserve">prowizji od wcześniejszej spłaty, </w:t>
      </w:r>
    </w:p>
    <w:p w:rsidR="006D08B0" w:rsidRPr="006D08B0" w:rsidRDefault="006D08B0" w:rsidP="0018575E">
      <w:pPr>
        <w:numPr>
          <w:ilvl w:val="3"/>
          <w:numId w:val="41"/>
        </w:numPr>
        <w:suppressAutoHyphens w:val="0"/>
        <w:spacing w:line="276" w:lineRule="auto"/>
        <w:ind w:left="851" w:firstLine="142"/>
        <w:jc w:val="both"/>
        <w:rPr>
          <w:rFonts w:eastAsia="Calibri"/>
          <w:kern w:val="22"/>
          <w:lang w:eastAsia="en-US"/>
        </w:rPr>
      </w:pPr>
      <w:r w:rsidRPr="006D08B0">
        <w:rPr>
          <w:rFonts w:eastAsia="Calibri"/>
          <w:kern w:val="22"/>
          <w:lang w:eastAsia="en-US"/>
        </w:rPr>
        <w:t>prowizji od niewykorzystanej kwoty kredytu,</w:t>
      </w:r>
    </w:p>
    <w:p w:rsidR="006D08B0" w:rsidRPr="006D08B0" w:rsidRDefault="006D08B0" w:rsidP="0018575E">
      <w:pPr>
        <w:numPr>
          <w:ilvl w:val="3"/>
          <w:numId w:val="41"/>
        </w:numPr>
        <w:suppressAutoHyphens w:val="0"/>
        <w:spacing w:line="276" w:lineRule="auto"/>
        <w:ind w:left="851" w:firstLine="142"/>
        <w:jc w:val="both"/>
        <w:rPr>
          <w:rFonts w:eastAsia="Calibri"/>
          <w:kern w:val="22"/>
          <w:lang w:eastAsia="en-US"/>
        </w:rPr>
      </w:pPr>
      <w:r w:rsidRPr="006D08B0">
        <w:rPr>
          <w:rFonts w:eastAsia="Calibri"/>
          <w:kern w:val="22"/>
          <w:lang w:eastAsia="en-US"/>
        </w:rPr>
        <w:t>innych opłat bankowych.</w:t>
      </w:r>
    </w:p>
    <w:p w:rsidR="006D08B0" w:rsidRPr="006D08B0" w:rsidRDefault="006D08B0" w:rsidP="0018575E">
      <w:pPr>
        <w:pStyle w:val="Akapitzlist"/>
        <w:numPr>
          <w:ilvl w:val="1"/>
          <w:numId w:val="14"/>
        </w:numPr>
        <w:suppressAutoHyphens w:val="0"/>
        <w:spacing w:after="200" w:line="276" w:lineRule="auto"/>
        <w:ind w:left="851" w:hanging="425"/>
        <w:jc w:val="both"/>
        <w:rPr>
          <w:rFonts w:eastAsia="Calibri"/>
          <w:kern w:val="22"/>
          <w:lang w:eastAsia="en-US"/>
        </w:rPr>
      </w:pPr>
      <w:r w:rsidRPr="006D08B0">
        <w:rPr>
          <w:rFonts w:eastAsia="Calibri"/>
          <w:kern w:val="22"/>
          <w:lang w:eastAsia="en-US"/>
        </w:rPr>
        <w:lastRenderedPageBreak/>
        <w:t>Kredyt zostanie postawiony do dyspozycji Zamawiającego w okresie: od następnego dnia po dniu zawarcia umowy do dnia 31 grudnia 2019 r.</w:t>
      </w:r>
    </w:p>
    <w:p w:rsidR="006D08B0" w:rsidRPr="006D08B0" w:rsidRDefault="006D08B0" w:rsidP="0018575E">
      <w:pPr>
        <w:pStyle w:val="Akapitzlist"/>
        <w:numPr>
          <w:ilvl w:val="1"/>
          <w:numId w:val="14"/>
        </w:numPr>
        <w:suppressAutoHyphens w:val="0"/>
        <w:spacing w:after="200" w:line="276" w:lineRule="auto"/>
        <w:ind w:left="851" w:hanging="425"/>
        <w:jc w:val="both"/>
        <w:rPr>
          <w:rFonts w:eastAsia="Calibri"/>
          <w:kern w:val="22"/>
          <w:lang w:eastAsia="en-US"/>
        </w:rPr>
      </w:pPr>
      <w:r w:rsidRPr="006D08B0">
        <w:rPr>
          <w:rFonts w:eastAsia="Calibri"/>
          <w:kern w:val="22"/>
          <w:lang w:eastAsia="en-US"/>
        </w:rPr>
        <w:t xml:space="preserve">Zamawiający zastrzega sobie prawo niewykorzystania kwoty przyznanego kredytu w całości - bez prowizji i opłat. </w:t>
      </w:r>
    </w:p>
    <w:p w:rsidR="006D08B0" w:rsidRPr="006D08B0" w:rsidRDefault="006D08B0" w:rsidP="0018575E">
      <w:pPr>
        <w:pStyle w:val="Akapitzlist"/>
        <w:numPr>
          <w:ilvl w:val="1"/>
          <w:numId w:val="14"/>
        </w:numPr>
        <w:suppressAutoHyphens w:val="0"/>
        <w:spacing w:after="200" w:line="276" w:lineRule="auto"/>
        <w:ind w:left="851" w:hanging="425"/>
        <w:jc w:val="both"/>
        <w:rPr>
          <w:rFonts w:eastAsia="Calibri"/>
          <w:kern w:val="22"/>
          <w:lang w:eastAsia="en-US"/>
        </w:rPr>
      </w:pPr>
      <w:r w:rsidRPr="006D08B0">
        <w:rPr>
          <w:rFonts w:eastAsia="Calibri"/>
          <w:kern w:val="22"/>
          <w:lang w:eastAsia="en-US"/>
        </w:rPr>
        <w:t>Zamawiający nie przewiduje harmonogramu wykorzystania kredytu.</w:t>
      </w:r>
    </w:p>
    <w:p w:rsidR="006D08B0" w:rsidRPr="006D08B0" w:rsidRDefault="006D08B0" w:rsidP="0018575E">
      <w:pPr>
        <w:pStyle w:val="Akapitzlist"/>
        <w:numPr>
          <w:ilvl w:val="1"/>
          <w:numId w:val="14"/>
        </w:numPr>
        <w:suppressAutoHyphens w:val="0"/>
        <w:spacing w:after="200" w:line="276" w:lineRule="auto"/>
        <w:ind w:left="851" w:hanging="425"/>
        <w:jc w:val="both"/>
        <w:rPr>
          <w:rFonts w:eastAsia="Calibri"/>
          <w:kern w:val="22"/>
          <w:lang w:eastAsia="en-US"/>
        </w:rPr>
      </w:pPr>
      <w:r w:rsidRPr="006D08B0">
        <w:rPr>
          <w:rFonts w:eastAsia="Calibri"/>
          <w:kern w:val="22"/>
          <w:lang w:eastAsia="en-US"/>
        </w:rPr>
        <w:t xml:space="preserve">Wykorzystanie kredytu nastąpi w formie bezgotówkowej w drodze realizacji przez Wykonawcę zleceń Zamawiającego - w ciężar rachunku kredytowego. </w:t>
      </w:r>
    </w:p>
    <w:p w:rsidR="006D08B0" w:rsidRPr="006D08B0" w:rsidRDefault="006D08B0" w:rsidP="0018575E">
      <w:pPr>
        <w:pStyle w:val="Akapitzlist"/>
        <w:numPr>
          <w:ilvl w:val="1"/>
          <w:numId w:val="14"/>
        </w:numPr>
        <w:suppressAutoHyphens w:val="0"/>
        <w:spacing w:after="200" w:line="276" w:lineRule="auto"/>
        <w:ind w:left="851" w:hanging="425"/>
        <w:jc w:val="both"/>
        <w:rPr>
          <w:rFonts w:eastAsia="Calibri"/>
          <w:kern w:val="22"/>
          <w:lang w:eastAsia="en-US"/>
        </w:rPr>
      </w:pPr>
      <w:r w:rsidRPr="006D08B0">
        <w:rPr>
          <w:rFonts w:eastAsia="Calibri"/>
          <w:kern w:val="22"/>
          <w:lang w:eastAsia="en-US"/>
        </w:rPr>
        <w:t>Przewidywany harmonogram spłat kredytu (rat kapitałowych):</w:t>
      </w:r>
    </w:p>
    <w:tbl>
      <w:tblPr>
        <w:tblW w:w="0" w:type="auto"/>
        <w:jc w:val="center"/>
        <w:tblLayout w:type="fixed"/>
        <w:tblCellMar>
          <w:left w:w="10" w:type="dxa"/>
          <w:right w:w="10" w:type="dxa"/>
        </w:tblCellMar>
        <w:tblLook w:val="04A0" w:firstRow="1" w:lastRow="0" w:firstColumn="1" w:lastColumn="0" w:noHBand="0" w:noVBand="1"/>
      </w:tblPr>
      <w:tblGrid>
        <w:gridCol w:w="1282"/>
        <w:gridCol w:w="1407"/>
        <w:gridCol w:w="1134"/>
        <w:gridCol w:w="1275"/>
        <w:gridCol w:w="1069"/>
        <w:gridCol w:w="1174"/>
        <w:gridCol w:w="1174"/>
      </w:tblGrid>
      <w:tr w:rsidR="006D08B0" w:rsidRPr="006D08B0" w:rsidTr="0076277F">
        <w:trPr>
          <w:trHeight w:hRule="exact" w:val="576"/>
          <w:jc w:val="center"/>
        </w:trPr>
        <w:tc>
          <w:tcPr>
            <w:tcW w:w="1282" w:type="dxa"/>
            <w:tcBorders>
              <w:top w:val="single" w:sz="4" w:space="0" w:color="auto"/>
              <w:left w:val="single" w:sz="4" w:space="0" w:color="auto"/>
            </w:tcBorders>
            <w:shd w:val="clear" w:color="auto" w:fill="FFFFFF"/>
            <w:vAlign w:val="center"/>
          </w:tcPr>
          <w:p w:rsidR="006D08B0" w:rsidRPr="006D08B0" w:rsidRDefault="00667D4F" w:rsidP="00667D4F">
            <w:pPr>
              <w:suppressAutoHyphens w:val="0"/>
              <w:spacing w:after="60" w:line="240" w:lineRule="exact"/>
              <w:ind w:left="127" w:hanging="127"/>
              <w:jc w:val="center"/>
              <w:rPr>
                <w:rFonts w:eastAsia="Calibri"/>
                <w:lang w:eastAsia="en-US"/>
              </w:rPr>
            </w:pPr>
            <w:r>
              <w:rPr>
                <w:rFonts w:eastAsia="Calibri"/>
                <w:color w:val="000000"/>
                <w:lang w:eastAsia="pl-PL" w:bidi="pl-PL"/>
              </w:rPr>
              <w:t>Termin spła</w:t>
            </w:r>
            <w:r w:rsidR="006D08B0" w:rsidRPr="006D08B0">
              <w:rPr>
                <w:rFonts w:eastAsia="Calibri"/>
                <w:color w:val="000000"/>
                <w:lang w:eastAsia="pl-PL" w:bidi="pl-PL"/>
              </w:rPr>
              <w:t>ty</w:t>
            </w:r>
          </w:p>
        </w:tc>
        <w:tc>
          <w:tcPr>
            <w:tcW w:w="1407" w:type="dxa"/>
            <w:tcBorders>
              <w:top w:val="single" w:sz="4" w:space="0" w:color="auto"/>
              <w:left w:val="single" w:sz="4" w:space="0" w:color="auto"/>
            </w:tcBorders>
            <w:shd w:val="clear" w:color="auto" w:fill="FFFFFF"/>
            <w:vAlign w:val="center"/>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2020 r.</w:t>
            </w:r>
          </w:p>
        </w:tc>
        <w:tc>
          <w:tcPr>
            <w:tcW w:w="1134" w:type="dxa"/>
            <w:tcBorders>
              <w:top w:val="single" w:sz="4" w:space="0" w:color="auto"/>
              <w:left w:val="single" w:sz="4" w:space="0" w:color="auto"/>
            </w:tcBorders>
            <w:shd w:val="clear" w:color="auto" w:fill="FFFFFF"/>
            <w:vAlign w:val="center"/>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2021 r.</w:t>
            </w:r>
          </w:p>
        </w:tc>
        <w:tc>
          <w:tcPr>
            <w:tcW w:w="1275" w:type="dxa"/>
            <w:tcBorders>
              <w:top w:val="single" w:sz="4" w:space="0" w:color="auto"/>
              <w:left w:val="single" w:sz="4" w:space="0" w:color="auto"/>
            </w:tcBorders>
            <w:shd w:val="clear" w:color="auto" w:fill="FFFFFF"/>
            <w:vAlign w:val="center"/>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2022 r.</w:t>
            </w:r>
          </w:p>
        </w:tc>
        <w:tc>
          <w:tcPr>
            <w:tcW w:w="1069" w:type="dxa"/>
            <w:tcBorders>
              <w:top w:val="single" w:sz="4" w:space="0" w:color="auto"/>
              <w:left w:val="single" w:sz="4" w:space="0" w:color="auto"/>
            </w:tcBorders>
            <w:shd w:val="clear" w:color="auto" w:fill="FFFFFF"/>
            <w:vAlign w:val="center"/>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2023 r.</w:t>
            </w:r>
          </w:p>
        </w:tc>
        <w:tc>
          <w:tcPr>
            <w:tcW w:w="1174" w:type="dxa"/>
            <w:tcBorders>
              <w:top w:val="single" w:sz="4" w:space="0" w:color="auto"/>
              <w:left w:val="single" w:sz="4" w:space="0" w:color="auto"/>
              <w:right w:val="single" w:sz="4" w:space="0" w:color="auto"/>
            </w:tcBorders>
            <w:shd w:val="clear" w:color="auto" w:fill="FFFFFF"/>
            <w:vAlign w:val="center"/>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2024 r.</w:t>
            </w:r>
          </w:p>
        </w:tc>
        <w:tc>
          <w:tcPr>
            <w:tcW w:w="1174" w:type="dxa"/>
            <w:tcBorders>
              <w:top w:val="single" w:sz="4" w:space="0" w:color="auto"/>
              <w:left w:val="single" w:sz="4" w:space="0" w:color="auto"/>
              <w:right w:val="single" w:sz="4" w:space="0" w:color="auto"/>
            </w:tcBorders>
            <w:shd w:val="clear" w:color="auto" w:fill="FFFFFF"/>
            <w:vAlign w:val="center"/>
          </w:tcPr>
          <w:p w:rsidR="006D08B0" w:rsidRPr="006D08B0" w:rsidRDefault="006D08B0" w:rsidP="006D08B0">
            <w:pPr>
              <w:suppressAutoHyphens w:val="0"/>
              <w:spacing w:line="240" w:lineRule="exact"/>
              <w:ind w:left="851" w:hanging="425"/>
              <w:rPr>
                <w:rFonts w:eastAsia="Calibri"/>
                <w:color w:val="000000"/>
                <w:lang w:eastAsia="pl-PL" w:bidi="pl-PL"/>
              </w:rPr>
            </w:pPr>
            <w:r w:rsidRPr="006D08B0">
              <w:rPr>
                <w:rFonts w:eastAsia="Calibri"/>
                <w:color w:val="000000"/>
                <w:lang w:eastAsia="pl-PL" w:bidi="pl-PL"/>
              </w:rPr>
              <w:t>2025 r.</w:t>
            </w:r>
          </w:p>
        </w:tc>
      </w:tr>
      <w:tr w:rsidR="006D08B0" w:rsidRPr="006D08B0" w:rsidTr="0076277F">
        <w:trPr>
          <w:trHeight w:hRule="exact" w:val="292"/>
          <w:jc w:val="center"/>
        </w:trPr>
        <w:tc>
          <w:tcPr>
            <w:tcW w:w="1282" w:type="dxa"/>
            <w:tcBorders>
              <w:top w:val="single" w:sz="4" w:space="0" w:color="auto"/>
              <w:left w:val="single" w:sz="4" w:space="0" w:color="auto"/>
            </w:tcBorders>
            <w:shd w:val="clear" w:color="auto" w:fill="FFFFFF"/>
            <w:vAlign w:val="center"/>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31.03.</w:t>
            </w:r>
          </w:p>
        </w:tc>
        <w:tc>
          <w:tcPr>
            <w:tcW w:w="1407"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after="200" w:line="276" w:lineRule="auto"/>
              <w:ind w:left="121" w:hanging="851"/>
              <w:jc w:val="right"/>
              <w:rPr>
                <w:rFonts w:eastAsia="Calibri"/>
                <w:lang w:eastAsia="en-US"/>
              </w:rPr>
            </w:pPr>
            <w:r w:rsidRPr="006D08B0">
              <w:rPr>
                <w:rFonts w:eastAsia="Calibri"/>
                <w:lang w:eastAsia="en-US"/>
              </w:rPr>
              <w:t>25000</w:t>
            </w:r>
          </w:p>
        </w:tc>
        <w:tc>
          <w:tcPr>
            <w:tcW w:w="1134"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after="200" w:line="276" w:lineRule="auto"/>
              <w:ind w:left="557" w:hanging="851"/>
              <w:jc w:val="right"/>
              <w:rPr>
                <w:rFonts w:eastAsia="Calibri"/>
                <w:lang w:eastAsia="en-US"/>
              </w:rPr>
            </w:pPr>
            <w:r w:rsidRPr="006D08B0">
              <w:rPr>
                <w:rFonts w:eastAsia="Calibri"/>
                <w:lang w:eastAsia="en-US"/>
              </w:rPr>
              <w:t>25000</w:t>
            </w:r>
          </w:p>
        </w:tc>
        <w:tc>
          <w:tcPr>
            <w:tcW w:w="1275"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851" w:hanging="720"/>
              <w:jc w:val="right"/>
              <w:rPr>
                <w:rFonts w:eastAsia="Calibri"/>
                <w:lang w:eastAsia="en-US"/>
              </w:rPr>
            </w:pPr>
            <w:r w:rsidRPr="006D08B0">
              <w:rPr>
                <w:rFonts w:eastAsia="Calibri"/>
                <w:lang w:eastAsia="en-US"/>
              </w:rPr>
              <w:t>25000</w:t>
            </w:r>
          </w:p>
        </w:tc>
        <w:tc>
          <w:tcPr>
            <w:tcW w:w="1069"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851" w:hanging="719"/>
              <w:jc w:val="right"/>
              <w:rPr>
                <w:rFonts w:eastAsia="Calibri"/>
                <w:lang w:eastAsia="en-US"/>
              </w:rPr>
            </w:pPr>
            <w:r w:rsidRPr="006D08B0">
              <w:rPr>
                <w:rFonts w:eastAsia="Calibri"/>
                <w:lang w:eastAsia="en-US"/>
              </w:rPr>
              <w:t>100000</w:t>
            </w:r>
          </w:p>
        </w:tc>
        <w:tc>
          <w:tcPr>
            <w:tcW w:w="1174" w:type="dxa"/>
            <w:tcBorders>
              <w:top w:val="single" w:sz="4" w:space="0" w:color="auto"/>
              <w:left w:val="single" w:sz="4" w:space="0" w:color="auto"/>
              <w:right w:val="single" w:sz="4" w:space="0" w:color="auto"/>
            </w:tcBorders>
            <w:shd w:val="clear" w:color="auto" w:fill="FFFFFF"/>
            <w:vAlign w:val="center"/>
          </w:tcPr>
          <w:p w:rsidR="006D08B0" w:rsidRPr="006D08B0" w:rsidRDefault="006D08B0" w:rsidP="0076277F">
            <w:pPr>
              <w:suppressAutoHyphens w:val="0"/>
              <w:spacing w:line="240" w:lineRule="exact"/>
              <w:ind w:left="851" w:hanging="654"/>
              <w:jc w:val="right"/>
              <w:rPr>
                <w:rFonts w:eastAsia="Calibri"/>
                <w:lang w:eastAsia="en-US"/>
              </w:rPr>
            </w:pPr>
            <w:r w:rsidRPr="006D08B0">
              <w:rPr>
                <w:rFonts w:eastAsia="Calibri"/>
                <w:color w:val="000000"/>
                <w:lang w:eastAsia="pl-PL" w:bidi="pl-PL"/>
              </w:rPr>
              <w:t>100000</w:t>
            </w:r>
          </w:p>
        </w:tc>
        <w:tc>
          <w:tcPr>
            <w:tcW w:w="1174" w:type="dxa"/>
            <w:tcBorders>
              <w:top w:val="single" w:sz="4" w:space="0" w:color="auto"/>
              <w:left w:val="single" w:sz="4" w:space="0" w:color="auto"/>
              <w:right w:val="single" w:sz="4" w:space="0" w:color="auto"/>
            </w:tcBorders>
            <w:shd w:val="clear" w:color="auto" w:fill="FFFFFF"/>
            <w:vAlign w:val="center"/>
          </w:tcPr>
          <w:p w:rsidR="006D08B0" w:rsidRPr="006D08B0" w:rsidRDefault="006D08B0" w:rsidP="0076277F">
            <w:pPr>
              <w:suppressAutoHyphens w:val="0"/>
              <w:spacing w:line="240" w:lineRule="exact"/>
              <w:ind w:left="851" w:hanging="851"/>
              <w:jc w:val="right"/>
              <w:rPr>
                <w:rFonts w:eastAsia="Calibri"/>
                <w:color w:val="000000"/>
                <w:lang w:eastAsia="pl-PL" w:bidi="pl-PL"/>
              </w:rPr>
            </w:pPr>
            <w:r w:rsidRPr="006D08B0">
              <w:rPr>
                <w:rFonts w:eastAsia="Calibri"/>
                <w:color w:val="000000"/>
                <w:lang w:eastAsia="pl-PL" w:bidi="pl-PL"/>
              </w:rPr>
              <w:t>125000</w:t>
            </w:r>
          </w:p>
        </w:tc>
      </w:tr>
      <w:tr w:rsidR="006D08B0" w:rsidRPr="006D08B0" w:rsidTr="0076277F">
        <w:trPr>
          <w:trHeight w:hRule="exact" w:val="284"/>
          <w:jc w:val="center"/>
        </w:trPr>
        <w:tc>
          <w:tcPr>
            <w:tcW w:w="1282" w:type="dxa"/>
            <w:tcBorders>
              <w:top w:val="single" w:sz="4" w:space="0" w:color="auto"/>
              <w:left w:val="single" w:sz="4" w:space="0" w:color="auto"/>
            </w:tcBorders>
            <w:shd w:val="clear" w:color="auto" w:fill="FFFFFF"/>
            <w:vAlign w:val="center"/>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30.06.</w:t>
            </w:r>
          </w:p>
        </w:tc>
        <w:tc>
          <w:tcPr>
            <w:tcW w:w="1407"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after="200" w:line="276" w:lineRule="auto"/>
              <w:ind w:left="121" w:hanging="425"/>
              <w:jc w:val="right"/>
              <w:rPr>
                <w:rFonts w:eastAsia="Calibri"/>
                <w:lang w:eastAsia="en-US"/>
              </w:rPr>
            </w:pPr>
            <w:r w:rsidRPr="006D08B0">
              <w:rPr>
                <w:rFonts w:eastAsia="Calibri"/>
                <w:lang w:eastAsia="en-US"/>
              </w:rPr>
              <w:t>25000</w:t>
            </w:r>
          </w:p>
        </w:tc>
        <w:tc>
          <w:tcPr>
            <w:tcW w:w="1134"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after="200" w:line="276" w:lineRule="auto"/>
              <w:ind w:left="557" w:hanging="851"/>
              <w:jc w:val="right"/>
              <w:rPr>
                <w:rFonts w:eastAsia="Calibri"/>
                <w:lang w:eastAsia="en-US"/>
              </w:rPr>
            </w:pPr>
            <w:r w:rsidRPr="006D08B0">
              <w:rPr>
                <w:rFonts w:eastAsia="Calibri"/>
                <w:lang w:eastAsia="en-US"/>
              </w:rPr>
              <w:t>25000</w:t>
            </w:r>
          </w:p>
        </w:tc>
        <w:tc>
          <w:tcPr>
            <w:tcW w:w="1275"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851" w:hanging="720"/>
              <w:jc w:val="right"/>
              <w:rPr>
                <w:rFonts w:eastAsia="Calibri"/>
                <w:lang w:eastAsia="en-US"/>
              </w:rPr>
            </w:pPr>
            <w:r w:rsidRPr="006D08B0">
              <w:rPr>
                <w:rFonts w:eastAsia="Calibri"/>
                <w:lang w:eastAsia="en-US"/>
              </w:rPr>
              <w:t>25000</w:t>
            </w:r>
          </w:p>
        </w:tc>
        <w:tc>
          <w:tcPr>
            <w:tcW w:w="1069"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851" w:hanging="719"/>
              <w:jc w:val="right"/>
              <w:rPr>
                <w:rFonts w:eastAsia="Calibri"/>
                <w:lang w:eastAsia="en-US"/>
              </w:rPr>
            </w:pPr>
            <w:r w:rsidRPr="006D08B0">
              <w:rPr>
                <w:rFonts w:eastAsia="Calibri"/>
                <w:lang w:eastAsia="en-US"/>
              </w:rPr>
              <w:t>100000</w:t>
            </w:r>
          </w:p>
        </w:tc>
        <w:tc>
          <w:tcPr>
            <w:tcW w:w="1174" w:type="dxa"/>
            <w:tcBorders>
              <w:top w:val="single" w:sz="4" w:space="0" w:color="auto"/>
              <w:left w:val="single" w:sz="4" w:space="0" w:color="auto"/>
              <w:right w:val="single" w:sz="4" w:space="0" w:color="auto"/>
            </w:tcBorders>
            <w:shd w:val="clear" w:color="auto" w:fill="FFFFFF"/>
            <w:vAlign w:val="center"/>
          </w:tcPr>
          <w:p w:rsidR="006D08B0" w:rsidRPr="006D08B0" w:rsidRDefault="006D08B0" w:rsidP="0076277F">
            <w:pPr>
              <w:suppressAutoHyphens w:val="0"/>
              <w:spacing w:line="240" w:lineRule="exact"/>
              <w:ind w:left="851" w:hanging="654"/>
              <w:jc w:val="right"/>
              <w:rPr>
                <w:rFonts w:eastAsia="Calibri"/>
                <w:lang w:eastAsia="en-US"/>
              </w:rPr>
            </w:pPr>
            <w:r w:rsidRPr="006D08B0">
              <w:rPr>
                <w:rFonts w:eastAsia="Calibri"/>
                <w:color w:val="000000"/>
                <w:lang w:eastAsia="pl-PL" w:bidi="pl-PL"/>
              </w:rPr>
              <w:t>100000</w:t>
            </w:r>
          </w:p>
        </w:tc>
        <w:tc>
          <w:tcPr>
            <w:tcW w:w="1174" w:type="dxa"/>
            <w:tcBorders>
              <w:top w:val="single" w:sz="4" w:space="0" w:color="auto"/>
              <w:left w:val="single" w:sz="4" w:space="0" w:color="auto"/>
              <w:right w:val="single" w:sz="4" w:space="0" w:color="auto"/>
            </w:tcBorders>
            <w:shd w:val="clear" w:color="auto" w:fill="FFFFFF"/>
            <w:vAlign w:val="center"/>
          </w:tcPr>
          <w:p w:rsidR="006D08B0" w:rsidRPr="006D08B0" w:rsidRDefault="006D08B0" w:rsidP="0076277F">
            <w:pPr>
              <w:suppressAutoHyphens w:val="0"/>
              <w:spacing w:line="240" w:lineRule="exact"/>
              <w:ind w:left="851" w:hanging="851"/>
              <w:jc w:val="right"/>
              <w:rPr>
                <w:rFonts w:eastAsia="Calibri"/>
                <w:color w:val="000000"/>
                <w:lang w:eastAsia="pl-PL" w:bidi="pl-PL"/>
              </w:rPr>
            </w:pPr>
            <w:r w:rsidRPr="006D08B0">
              <w:rPr>
                <w:rFonts w:eastAsia="Calibri"/>
                <w:color w:val="000000"/>
                <w:lang w:eastAsia="pl-PL" w:bidi="pl-PL"/>
              </w:rPr>
              <w:t>125000</w:t>
            </w:r>
          </w:p>
        </w:tc>
      </w:tr>
      <w:tr w:rsidR="006D08B0" w:rsidRPr="006D08B0" w:rsidTr="0076277F">
        <w:trPr>
          <w:trHeight w:hRule="exact" w:val="288"/>
          <w:jc w:val="center"/>
        </w:trPr>
        <w:tc>
          <w:tcPr>
            <w:tcW w:w="1282" w:type="dxa"/>
            <w:tcBorders>
              <w:top w:val="single" w:sz="4" w:space="0" w:color="auto"/>
              <w:left w:val="single" w:sz="4" w:space="0" w:color="auto"/>
            </w:tcBorders>
            <w:shd w:val="clear" w:color="auto" w:fill="FFFFFF"/>
            <w:vAlign w:val="center"/>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30.09.</w:t>
            </w:r>
          </w:p>
        </w:tc>
        <w:tc>
          <w:tcPr>
            <w:tcW w:w="1407"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121" w:hanging="425"/>
              <w:jc w:val="right"/>
              <w:rPr>
                <w:rFonts w:eastAsia="Calibri"/>
                <w:lang w:eastAsia="en-US"/>
              </w:rPr>
            </w:pPr>
            <w:r w:rsidRPr="006D08B0">
              <w:rPr>
                <w:rFonts w:eastAsia="Calibri"/>
                <w:lang w:eastAsia="en-US"/>
              </w:rPr>
              <w:t>25000</w:t>
            </w:r>
          </w:p>
        </w:tc>
        <w:tc>
          <w:tcPr>
            <w:tcW w:w="1134"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557" w:hanging="851"/>
              <w:jc w:val="right"/>
              <w:rPr>
                <w:rFonts w:eastAsia="Calibri"/>
                <w:lang w:eastAsia="en-US"/>
              </w:rPr>
            </w:pPr>
            <w:r w:rsidRPr="006D08B0">
              <w:rPr>
                <w:rFonts w:eastAsia="Calibri"/>
                <w:lang w:eastAsia="en-US"/>
              </w:rPr>
              <w:t>25000</w:t>
            </w:r>
          </w:p>
        </w:tc>
        <w:tc>
          <w:tcPr>
            <w:tcW w:w="1275"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851" w:hanging="720"/>
              <w:jc w:val="right"/>
              <w:rPr>
                <w:rFonts w:eastAsia="Calibri"/>
                <w:lang w:eastAsia="en-US"/>
              </w:rPr>
            </w:pPr>
            <w:r w:rsidRPr="006D08B0">
              <w:rPr>
                <w:rFonts w:eastAsia="Calibri"/>
                <w:lang w:eastAsia="en-US"/>
              </w:rPr>
              <w:t>25000</w:t>
            </w:r>
          </w:p>
        </w:tc>
        <w:tc>
          <w:tcPr>
            <w:tcW w:w="1069"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851" w:hanging="719"/>
              <w:jc w:val="right"/>
              <w:rPr>
                <w:rFonts w:eastAsia="Calibri"/>
                <w:lang w:eastAsia="en-US"/>
              </w:rPr>
            </w:pPr>
            <w:r w:rsidRPr="006D08B0">
              <w:rPr>
                <w:rFonts w:eastAsia="Calibri"/>
                <w:lang w:eastAsia="en-US"/>
              </w:rPr>
              <w:t>100000</w:t>
            </w:r>
          </w:p>
        </w:tc>
        <w:tc>
          <w:tcPr>
            <w:tcW w:w="1174" w:type="dxa"/>
            <w:tcBorders>
              <w:top w:val="single" w:sz="4" w:space="0" w:color="auto"/>
              <w:left w:val="single" w:sz="4" w:space="0" w:color="auto"/>
              <w:right w:val="single" w:sz="4" w:space="0" w:color="auto"/>
            </w:tcBorders>
            <w:shd w:val="clear" w:color="auto" w:fill="FFFFFF"/>
            <w:vAlign w:val="center"/>
          </w:tcPr>
          <w:p w:rsidR="006D08B0" w:rsidRPr="006D08B0" w:rsidRDefault="006D08B0" w:rsidP="0076277F">
            <w:pPr>
              <w:suppressAutoHyphens w:val="0"/>
              <w:spacing w:line="240" w:lineRule="exact"/>
              <w:ind w:left="851" w:hanging="654"/>
              <w:jc w:val="right"/>
              <w:rPr>
                <w:rFonts w:eastAsia="Calibri"/>
                <w:lang w:eastAsia="en-US"/>
              </w:rPr>
            </w:pPr>
            <w:r w:rsidRPr="006D08B0">
              <w:rPr>
                <w:rFonts w:eastAsia="Calibri"/>
                <w:color w:val="000000"/>
                <w:lang w:eastAsia="pl-PL" w:bidi="pl-PL"/>
              </w:rPr>
              <w:t>100000</w:t>
            </w:r>
          </w:p>
        </w:tc>
        <w:tc>
          <w:tcPr>
            <w:tcW w:w="1174" w:type="dxa"/>
            <w:tcBorders>
              <w:top w:val="single" w:sz="4" w:space="0" w:color="auto"/>
              <w:left w:val="single" w:sz="4" w:space="0" w:color="auto"/>
              <w:right w:val="single" w:sz="4" w:space="0" w:color="auto"/>
            </w:tcBorders>
            <w:shd w:val="clear" w:color="auto" w:fill="FFFFFF"/>
            <w:vAlign w:val="center"/>
          </w:tcPr>
          <w:p w:rsidR="006D08B0" w:rsidRPr="006D08B0" w:rsidRDefault="006D08B0" w:rsidP="0076277F">
            <w:pPr>
              <w:suppressAutoHyphens w:val="0"/>
              <w:spacing w:line="240" w:lineRule="exact"/>
              <w:ind w:left="851" w:hanging="851"/>
              <w:jc w:val="right"/>
              <w:rPr>
                <w:rFonts w:eastAsia="Calibri"/>
                <w:color w:val="000000"/>
                <w:lang w:eastAsia="pl-PL" w:bidi="pl-PL"/>
              </w:rPr>
            </w:pPr>
            <w:r w:rsidRPr="006D08B0">
              <w:rPr>
                <w:rFonts w:eastAsia="Calibri"/>
                <w:color w:val="000000"/>
                <w:lang w:eastAsia="pl-PL" w:bidi="pl-PL"/>
              </w:rPr>
              <w:t>125000</w:t>
            </w:r>
          </w:p>
        </w:tc>
      </w:tr>
      <w:tr w:rsidR="006D08B0" w:rsidRPr="006D08B0" w:rsidTr="0076277F">
        <w:trPr>
          <w:trHeight w:hRule="exact" w:val="284"/>
          <w:jc w:val="center"/>
        </w:trPr>
        <w:tc>
          <w:tcPr>
            <w:tcW w:w="1282" w:type="dxa"/>
            <w:tcBorders>
              <w:top w:val="single" w:sz="4" w:space="0" w:color="auto"/>
              <w:left w:val="single" w:sz="4" w:space="0" w:color="auto"/>
            </w:tcBorders>
            <w:shd w:val="clear" w:color="auto" w:fill="FFFFFF"/>
            <w:vAlign w:val="center"/>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31.12.</w:t>
            </w:r>
          </w:p>
        </w:tc>
        <w:tc>
          <w:tcPr>
            <w:tcW w:w="1407"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121" w:hanging="425"/>
              <w:jc w:val="right"/>
              <w:rPr>
                <w:rFonts w:eastAsia="Calibri"/>
                <w:lang w:eastAsia="en-US"/>
              </w:rPr>
            </w:pPr>
            <w:r w:rsidRPr="006D08B0">
              <w:rPr>
                <w:rFonts w:eastAsia="Calibri"/>
                <w:lang w:eastAsia="en-US"/>
              </w:rPr>
              <w:t>25000</w:t>
            </w:r>
          </w:p>
        </w:tc>
        <w:tc>
          <w:tcPr>
            <w:tcW w:w="1134"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557" w:hanging="851"/>
              <w:jc w:val="right"/>
              <w:rPr>
                <w:rFonts w:eastAsia="Calibri"/>
                <w:lang w:eastAsia="en-US"/>
              </w:rPr>
            </w:pPr>
            <w:r w:rsidRPr="006D08B0">
              <w:rPr>
                <w:rFonts w:eastAsia="Calibri"/>
                <w:lang w:eastAsia="en-US"/>
              </w:rPr>
              <w:t>25000</w:t>
            </w:r>
          </w:p>
        </w:tc>
        <w:tc>
          <w:tcPr>
            <w:tcW w:w="1275"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851" w:hanging="720"/>
              <w:jc w:val="right"/>
              <w:rPr>
                <w:rFonts w:eastAsia="Calibri"/>
                <w:lang w:eastAsia="en-US"/>
              </w:rPr>
            </w:pPr>
            <w:r w:rsidRPr="006D08B0">
              <w:rPr>
                <w:rFonts w:eastAsia="Calibri"/>
                <w:lang w:eastAsia="en-US"/>
              </w:rPr>
              <w:t>25000</w:t>
            </w:r>
          </w:p>
        </w:tc>
        <w:tc>
          <w:tcPr>
            <w:tcW w:w="1069" w:type="dxa"/>
            <w:tcBorders>
              <w:top w:val="single" w:sz="4" w:space="0" w:color="auto"/>
              <w:left w:val="single" w:sz="4" w:space="0" w:color="auto"/>
            </w:tcBorders>
            <w:shd w:val="clear" w:color="auto" w:fill="FFFFFF"/>
            <w:vAlign w:val="center"/>
          </w:tcPr>
          <w:p w:rsidR="006D08B0" w:rsidRPr="006D08B0" w:rsidRDefault="006D08B0" w:rsidP="0076277F">
            <w:pPr>
              <w:suppressAutoHyphens w:val="0"/>
              <w:spacing w:line="240" w:lineRule="exact"/>
              <w:ind w:left="851" w:hanging="719"/>
              <w:jc w:val="right"/>
              <w:rPr>
                <w:rFonts w:eastAsia="Calibri"/>
                <w:lang w:eastAsia="en-US"/>
              </w:rPr>
            </w:pPr>
            <w:r w:rsidRPr="006D08B0">
              <w:rPr>
                <w:rFonts w:eastAsia="Calibri"/>
                <w:lang w:eastAsia="en-US"/>
              </w:rPr>
              <w:t>100000</w:t>
            </w:r>
          </w:p>
        </w:tc>
        <w:tc>
          <w:tcPr>
            <w:tcW w:w="1174" w:type="dxa"/>
            <w:tcBorders>
              <w:top w:val="single" w:sz="4" w:space="0" w:color="auto"/>
              <w:left w:val="single" w:sz="4" w:space="0" w:color="auto"/>
              <w:right w:val="single" w:sz="4" w:space="0" w:color="auto"/>
            </w:tcBorders>
            <w:shd w:val="clear" w:color="auto" w:fill="FFFFFF"/>
            <w:vAlign w:val="center"/>
          </w:tcPr>
          <w:p w:rsidR="006D08B0" w:rsidRPr="006D08B0" w:rsidRDefault="006D08B0" w:rsidP="0076277F">
            <w:pPr>
              <w:suppressAutoHyphens w:val="0"/>
              <w:spacing w:line="240" w:lineRule="exact"/>
              <w:ind w:left="851" w:hanging="654"/>
              <w:jc w:val="right"/>
              <w:rPr>
                <w:rFonts w:eastAsia="Calibri"/>
                <w:lang w:eastAsia="en-US"/>
              </w:rPr>
            </w:pPr>
            <w:r w:rsidRPr="006D08B0">
              <w:rPr>
                <w:rFonts w:eastAsia="Calibri"/>
                <w:color w:val="000000"/>
                <w:lang w:eastAsia="pl-PL" w:bidi="pl-PL"/>
              </w:rPr>
              <w:t>100000</w:t>
            </w:r>
          </w:p>
        </w:tc>
        <w:tc>
          <w:tcPr>
            <w:tcW w:w="1174" w:type="dxa"/>
            <w:tcBorders>
              <w:top w:val="single" w:sz="4" w:space="0" w:color="auto"/>
              <w:left w:val="single" w:sz="4" w:space="0" w:color="auto"/>
              <w:right w:val="single" w:sz="4" w:space="0" w:color="auto"/>
            </w:tcBorders>
            <w:shd w:val="clear" w:color="auto" w:fill="FFFFFF"/>
            <w:vAlign w:val="center"/>
          </w:tcPr>
          <w:p w:rsidR="006D08B0" w:rsidRPr="006D08B0" w:rsidRDefault="006D08B0" w:rsidP="0076277F">
            <w:pPr>
              <w:suppressAutoHyphens w:val="0"/>
              <w:spacing w:line="240" w:lineRule="exact"/>
              <w:ind w:left="851" w:hanging="851"/>
              <w:jc w:val="right"/>
              <w:rPr>
                <w:rFonts w:eastAsia="Calibri"/>
                <w:color w:val="000000"/>
                <w:lang w:eastAsia="pl-PL" w:bidi="pl-PL"/>
              </w:rPr>
            </w:pPr>
            <w:r w:rsidRPr="006D08B0">
              <w:rPr>
                <w:rFonts w:eastAsia="Calibri"/>
                <w:color w:val="000000"/>
                <w:lang w:eastAsia="pl-PL" w:bidi="pl-PL"/>
              </w:rPr>
              <w:t>125000</w:t>
            </w:r>
          </w:p>
        </w:tc>
      </w:tr>
      <w:tr w:rsidR="006D08B0" w:rsidRPr="006D08B0" w:rsidTr="0076277F">
        <w:trPr>
          <w:trHeight w:hRule="exact" w:val="302"/>
          <w:jc w:val="center"/>
        </w:trPr>
        <w:tc>
          <w:tcPr>
            <w:tcW w:w="1282" w:type="dxa"/>
            <w:tcBorders>
              <w:top w:val="single" w:sz="4" w:space="0" w:color="auto"/>
              <w:left w:val="single" w:sz="4" w:space="0" w:color="auto"/>
              <w:bottom w:val="single" w:sz="4" w:space="0" w:color="auto"/>
            </w:tcBorders>
            <w:shd w:val="clear" w:color="auto" w:fill="FFFFFF"/>
            <w:vAlign w:val="center"/>
          </w:tcPr>
          <w:p w:rsidR="006D08B0" w:rsidRPr="006D08B0" w:rsidRDefault="006D08B0" w:rsidP="006D08B0">
            <w:pPr>
              <w:suppressAutoHyphens w:val="0"/>
              <w:spacing w:after="200" w:line="276" w:lineRule="auto"/>
              <w:ind w:left="851" w:hanging="425"/>
              <w:rPr>
                <w:rFonts w:eastAsia="Calibri"/>
                <w:lang w:eastAsia="en-US"/>
              </w:rPr>
            </w:pPr>
            <w:r w:rsidRPr="006D08B0">
              <w:rPr>
                <w:rFonts w:eastAsia="Calibri"/>
                <w:lang w:eastAsia="en-US"/>
              </w:rPr>
              <w:t>Razem rok:</w:t>
            </w:r>
          </w:p>
        </w:tc>
        <w:tc>
          <w:tcPr>
            <w:tcW w:w="1407" w:type="dxa"/>
            <w:tcBorders>
              <w:top w:val="single" w:sz="4" w:space="0" w:color="auto"/>
              <w:left w:val="single" w:sz="4" w:space="0" w:color="auto"/>
              <w:bottom w:val="single" w:sz="4" w:space="0" w:color="auto"/>
            </w:tcBorders>
            <w:shd w:val="clear" w:color="auto" w:fill="FFFFFF"/>
            <w:vAlign w:val="center"/>
          </w:tcPr>
          <w:p w:rsidR="006D08B0" w:rsidRPr="006D08B0" w:rsidRDefault="006D08B0" w:rsidP="0076277F">
            <w:pPr>
              <w:suppressAutoHyphens w:val="0"/>
              <w:spacing w:line="240" w:lineRule="exact"/>
              <w:ind w:left="121" w:hanging="425"/>
              <w:jc w:val="right"/>
              <w:rPr>
                <w:rFonts w:eastAsia="Calibri"/>
                <w:lang w:eastAsia="en-US"/>
              </w:rPr>
            </w:pPr>
            <w:r w:rsidRPr="006D08B0">
              <w:rPr>
                <w:rFonts w:eastAsia="Calibri"/>
                <w:color w:val="000000"/>
                <w:lang w:eastAsia="pl-PL" w:bidi="pl-PL"/>
              </w:rPr>
              <w:t>100000</w:t>
            </w:r>
          </w:p>
        </w:tc>
        <w:tc>
          <w:tcPr>
            <w:tcW w:w="1134" w:type="dxa"/>
            <w:tcBorders>
              <w:top w:val="single" w:sz="4" w:space="0" w:color="auto"/>
              <w:left w:val="single" w:sz="4" w:space="0" w:color="auto"/>
              <w:bottom w:val="single" w:sz="4" w:space="0" w:color="auto"/>
            </w:tcBorders>
            <w:shd w:val="clear" w:color="auto" w:fill="FFFFFF"/>
            <w:vAlign w:val="center"/>
          </w:tcPr>
          <w:p w:rsidR="006D08B0" w:rsidRPr="006D08B0" w:rsidRDefault="006D08B0" w:rsidP="0076277F">
            <w:pPr>
              <w:suppressAutoHyphens w:val="0"/>
              <w:spacing w:line="240" w:lineRule="exact"/>
              <w:ind w:left="557" w:hanging="851"/>
              <w:jc w:val="right"/>
              <w:rPr>
                <w:rFonts w:eastAsia="Calibri"/>
                <w:lang w:eastAsia="en-US"/>
              </w:rPr>
            </w:pPr>
            <w:r w:rsidRPr="006D08B0">
              <w:rPr>
                <w:rFonts w:eastAsia="Calibri"/>
                <w:color w:val="000000"/>
                <w:lang w:eastAsia="pl-PL" w:bidi="pl-PL"/>
              </w:rPr>
              <w:t>10000</w:t>
            </w:r>
            <w:r w:rsidR="0076277F">
              <w:rPr>
                <w:rFonts w:eastAsia="Calibri"/>
                <w:color w:val="000000"/>
                <w:lang w:eastAsia="pl-PL" w:bidi="pl-PL"/>
              </w:rPr>
              <w:t>0</w:t>
            </w:r>
          </w:p>
        </w:tc>
        <w:tc>
          <w:tcPr>
            <w:tcW w:w="1275" w:type="dxa"/>
            <w:tcBorders>
              <w:top w:val="single" w:sz="4" w:space="0" w:color="auto"/>
              <w:left w:val="single" w:sz="4" w:space="0" w:color="auto"/>
              <w:bottom w:val="single" w:sz="4" w:space="0" w:color="auto"/>
            </w:tcBorders>
            <w:shd w:val="clear" w:color="auto" w:fill="FFFFFF"/>
            <w:vAlign w:val="center"/>
          </w:tcPr>
          <w:p w:rsidR="006D08B0" w:rsidRPr="006D08B0" w:rsidRDefault="006D08B0" w:rsidP="0076277F">
            <w:pPr>
              <w:suppressAutoHyphens w:val="0"/>
              <w:spacing w:line="240" w:lineRule="exact"/>
              <w:ind w:left="851" w:hanging="720"/>
              <w:jc w:val="right"/>
              <w:rPr>
                <w:rFonts w:eastAsia="Calibri"/>
                <w:lang w:eastAsia="en-US"/>
              </w:rPr>
            </w:pPr>
            <w:r w:rsidRPr="006D08B0">
              <w:rPr>
                <w:rFonts w:eastAsia="Calibri"/>
                <w:color w:val="000000"/>
                <w:lang w:eastAsia="pl-PL" w:bidi="pl-PL"/>
              </w:rPr>
              <w:t>100000</w:t>
            </w:r>
          </w:p>
        </w:tc>
        <w:tc>
          <w:tcPr>
            <w:tcW w:w="1069" w:type="dxa"/>
            <w:tcBorders>
              <w:top w:val="single" w:sz="4" w:space="0" w:color="auto"/>
              <w:left w:val="single" w:sz="4" w:space="0" w:color="auto"/>
              <w:bottom w:val="single" w:sz="4" w:space="0" w:color="auto"/>
            </w:tcBorders>
            <w:shd w:val="clear" w:color="auto" w:fill="FFFFFF"/>
            <w:vAlign w:val="center"/>
          </w:tcPr>
          <w:p w:rsidR="006D08B0" w:rsidRPr="006D08B0" w:rsidRDefault="006D08B0" w:rsidP="0076277F">
            <w:pPr>
              <w:suppressAutoHyphens w:val="0"/>
              <w:spacing w:line="240" w:lineRule="exact"/>
              <w:ind w:left="851" w:hanging="719"/>
              <w:jc w:val="right"/>
              <w:rPr>
                <w:rFonts w:eastAsia="Calibri"/>
                <w:lang w:eastAsia="en-US"/>
              </w:rPr>
            </w:pPr>
            <w:r w:rsidRPr="006D08B0">
              <w:rPr>
                <w:rFonts w:eastAsia="Calibri"/>
                <w:color w:val="000000"/>
                <w:lang w:eastAsia="pl-PL" w:bidi="pl-PL"/>
              </w:rPr>
              <w:t>400000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6D08B0" w:rsidRPr="006D08B0" w:rsidRDefault="006D08B0" w:rsidP="0076277F">
            <w:pPr>
              <w:suppressAutoHyphens w:val="0"/>
              <w:spacing w:line="240" w:lineRule="exact"/>
              <w:ind w:left="851" w:hanging="654"/>
              <w:jc w:val="right"/>
              <w:rPr>
                <w:rFonts w:eastAsia="Calibri"/>
                <w:lang w:eastAsia="en-US"/>
              </w:rPr>
            </w:pPr>
            <w:r w:rsidRPr="006D08B0">
              <w:rPr>
                <w:rFonts w:eastAsia="Calibri"/>
                <w:color w:val="000000"/>
                <w:lang w:eastAsia="pl-PL" w:bidi="pl-PL"/>
              </w:rPr>
              <w:t>400000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6D08B0" w:rsidRPr="006D08B0" w:rsidRDefault="006D08B0" w:rsidP="0076277F">
            <w:pPr>
              <w:suppressAutoHyphens w:val="0"/>
              <w:spacing w:line="240" w:lineRule="exact"/>
              <w:ind w:left="851" w:hanging="851"/>
              <w:jc w:val="right"/>
              <w:rPr>
                <w:rFonts w:eastAsia="Calibri"/>
                <w:color w:val="000000"/>
                <w:lang w:eastAsia="pl-PL" w:bidi="pl-PL"/>
              </w:rPr>
            </w:pPr>
            <w:r w:rsidRPr="006D08B0">
              <w:rPr>
                <w:rFonts w:eastAsia="Calibri"/>
                <w:color w:val="000000"/>
                <w:lang w:eastAsia="pl-PL" w:bidi="pl-PL"/>
              </w:rPr>
              <w:t>500000</w:t>
            </w:r>
          </w:p>
        </w:tc>
      </w:tr>
    </w:tbl>
    <w:p w:rsidR="006D08B0" w:rsidRPr="006D08B0" w:rsidRDefault="006D08B0" w:rsidP="006D08B0">
      <w:pPr>
        <w:suppressAutoHyphens w:val="0"/>
        <w:ind w:left="851" w:hanging="425"/>
        <w:jc w:val="both"/>
        <w:rPr>
          <w:rFonts w:eastAsia="Calibri"/>
          <w:kern w:val="22"/>
          <w:lang w:eastAsia="en-US"/>
        </w:rPr>
      </w:pPr>
    </w:p>
    <w:tbl>
      <w:tblPr>
        <w:tblW w:w="9656" w:type="dxa"/>
        <w:jc w:val="center"/>
        <w:tblLayout w:type="fixed"/>
        <w:tblCellMar>
          <w:left w:w="10" w:type="dxa"/>
          <w:right w:w="10" w:type="dxa"/>
        </w:tblCellMar>
        <w:tblLook w:val="04A0" w:firstRow="1" w:lastRow="0" w:firstColumn="1" w:lastColumn="0" w:noHBand="0" w:noVBand="1"/>
      </w:tblPr>
      <w:tblGrid>
        <w:gridCol w:w="1282"/>
        <w:gridCol w:w="1141"/>
        <w:gridCol w:w="1271"/>
        <w:gridCol w:w="1130"/>
        <w:gridCol w:w="1318"/>
        <w:gridCol w:w="1166"/>
        <w:gridCol w:w="1174"/>
        <w:gridCol w:w="1174"/>
      </w:tblGrid>
      <w:tr w:rsidR="006D08B0" w:rsidRPr="006D08B0" w:rsidTr="0076277F">
        <w:trPr>
          <w:trHeight w:hRule="exact" w:val="576"/>
          <w:jc w:val="center"/>
        </w:trPr>
        <w:tc>
          <w:tcPr>
            <w:tcW w:w="1282" w:type="dxa"/>
            <w:tcBorders>
              <w:top w:val="single" w:sz="4" w:space="0" w:color="auto"/>
              <w:left w:val="single" w:sz="4" w:space="0" w:color="auto"/>
            </w:tcBorders>
            <w:shd w:val="clear" w:color="auto" w:fill="FFFFFF"/>
            <w:vAlign w:val="bottom"/>
          </w:tcPr>
          <w:p w:rsidR="006D08B0" w:rsidRPr="006D08B0" w:rsidRDefault="006D08B0" w:rsidP="00667D4F">
            <w:pPr>
              <w:suppressAutoHyphens w:val="0"/>
              <w:spacing w:after="60" w:line="240" w:lineRule="exact"/>
              <w:ind w:left="269" w:hanging="142"/>
              <w:jc w:val="center"/>
              <w:rPr>
                <w:rFonts w:eastAsia="Calibri"/>
                <w:lang w:eastAsia="en-US"/>
              </w:rPr>
            </w:pPr>
            <w:r w:rsidRPr="006D08B0">
              <w:rPr>
                <w:rFonts w:eastAsia="Calibri"/>
                <w:color w:val="000000"/>
                <w:lang w:eastAsia="pl-PL" w:bidi="pl-PL"/>
              </w:rPr>
              <w:t>Termin spłaty</w:t>
            </w:r>
          </w:p>
        </w:tc>
        <w:tc>
          <w:tcPr>
            <w:tcW w:w="1141"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2026 r.</w:t>
            </w:r>
          </w:p>
        </w:tc>
        <w:tc>
          <w:tcPr>
            <w:tcW w:w="1271"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2027 r.</w:t>
            </w:r>
          </w:p>
        </w:tc>
        <w:tc>
          <w:tcPr>
            <w:tcW w:w="1130"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2028 r.</w:t>
            </w:r>
          </w:p>
        </w:tc>
        <w:tc>
          <w:tcPr>
            <w:tcW w:w="1318"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2029 r.</w:t>
            </w:r>
          </w:p>
        </w:tc>
        <w:tc>
          <w:tcPr>
            <w:tcW w:w="1166"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2030 r.</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2031 r.</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2032 r.</w:t>
            </w:r>
          </w:p>
        </w:tc>
      </w:tr>
      <w:tr w:rsidR="006D08B0" w:rsidRPr="006D08B0" w:rsidTr="0076277F">
        <w:trPr>
          <w:trHeight w:hRule="exact" w:val="292"/>
          <w:jc w:val="center"/>
        </w:trPr>
        <w:tc>
          <w:tcPr>
            <w:tcW w:w="1282" w:type="dxa"/>
            <w:tcBorders>
              <w:top w:val="single" w:sz="4" w:space="0" w:color="auto"/>
              <w:left w:val="single" w:sz="4" w:space="0" w:color="auto"/>
            </w:tcBorders>
            <w:shd w:val="clear" w:color="auto" w:fill="FFFFFF"/>
            <w:vAlign w:val="bottom"/>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31.03.</w:t>
            </w:r>
          </w:p>
        </w:tc>
        <w:tc>
          <w:tcPr>
            <w:tcW w:w="1141" w:type="dxa"/>
            <w:tcBorders>
              <w:top w:val="single" w:sz="4" w:space="0" w:color="auto"/>
              <w:left w:val="single" w:sz="4" w:space="0" w:color="auto"/>
            </w:tcBorders>
            <w:shd w:val="clear" w:color="auto" w:fill="FFFFFF"/>
          </w:tcPr>
          <w:p w:rsidR="006D08B0" w:rsidRPr="006D08B0" w:rsidRDefault="006D08B0" w:rsidP="0076277F">
            <w:pPr>
              <w:suppressAutoHyphens w:val="0"/>
              <w:spacing w:after="200" w:line="276" w:lineRule="auto"/>
              <w:ind w:left="851" w:hanging="851"/>
              <w:jc w:val="right"/>
              <w:rPr>
                <w:rFonts w:eastAsia="Calibri"/>
                <w:lang w:eastAsia="en-US"/>
              </w:rPr>
            </w:pPr>
            <w:r w:rsidRPr="006D08B0">
              <w:rPr>
                <w:rFonts w:eastAsia="Microsoft Sans Serif"/>
                <w:color w:val="000000"/>
                <w:lang w:eastAsia="pl-PL" w:bidi="pl-PL"/>
              </w:rPr>
              <w:t>125000</w:t>
            </w:r>
          </w:p>
        </w:tc>
        <w:tc>
          <w:tcPr>
            <w:tcW w:w="1271" w:type="dxa"/>
            <w:tcBorders>
              <w:top w:val="single" w:sz="4" w:space="0" w:color="auto"/>
              <w:left w:val="single" w:sz="4" w:space="0" w:color="auto"/>
            </w:tcBorders>
            <w:shd w:val="clear" w:color="auto" w:fill="FFFFFF"/>
          </w:tcPr>
          <w:p w:rsidR="006D08B0" w:rsidRPr="006D08B0" w:rsidRDefault="006D08B0" w:rsidP="0076277F">
            <w:pPr>
              <w:suppressAutoHyphens w:val="0"/>
              <w:spacing w:after="200" w:line="276" w:lineRule="auto"/>
              <w:ind w:left="851" w:hanging="1021"/>
              <w:jc w:val="right"/>
              <w:rPr>
                <w:rFonts w:eastAsia="Calibri"/>
                <w:lang w:eastAsia="en-US"/>
              </w:rPr>
            </w:pPr>
            <w:r w:rsidRPr="006D08B0">
              <w:rPr>
                <w:rFonts w:eastAsia="Microsoft Sans Serif"/>
                <w:color w:val="000000"/>
                <w:lang w:eastAsia="pl-PL" w:bidi="pl-PL"/>
              </w:rPr>
              <w:t>125000</w:t>
            </w:r>
          </w:p>
        </w:tc>
        <w:tc>
          <w:tcPr>
            <w:tcW w:w="1130" w:type="dxa"/>
            <w:tcBorders>
              <w:top w:val="single" w:sz="4" w:space="0" w:color="auto"/>
              <w:left w:val="single" w:sz="4" w:space="0" w:color="auto"/>
            </w:tcBorders>
            <w:shd w:val="clear" w:color="auto" w:fill="FFFFFF"/>
          </w:tcPr>
          <w:p w:rsidR="006D08B0" w:rsidRPr="006D08B0" w:rsidRDefault="006D08B0" w:rsidP="0076277F">
            <w:pPr>
              <w:suppressAutoHyphens w:val="0"/>
              <w:spacing w:after="200" w:line="276" w:lineRule="auto"/>
              <w:ind w:left="851" w:hanging="1016"/>
              <w:jc w:val="right"/>
              <w:rPr>
                <w:rFonts w:eastAsia="Calibri"/>
                <w:lang w:eastAsia="en-US"/>
              </w:rPr>
            </w:pPr>
            <w:r w:rsidRPr="006D08B0">
              <w:rPr>
                <w:rFonts w:eastAsia="Microsoft Sans Serif"/>
                <w:color w:val="000000"/>
                <w:lang w:eastAsia="pl-PL" w:bidi="pl-PL"/>
              </w:rPr>
              <w:t>125000</w:t>
            </w:r>
          </w:p>
        </w:tc>
        <w:tc>
          <w:tcPr>
            <w:tcW w:w="1318"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1154"/>
              <w:jc w:val="right"/>
              <w:rPr>
                <w:rFonts w:eastAsia="Calibri"/>
                <w:lang w:eastAsia="en-US"/>
              </w:rPr>
            </w:pPr>
            <w:r w:rsidRPr="006D08B0">
              <w:rPr>
                <w:rFonts w:eastAsia="Calibri"/>
                <w:color w:val="000000"/>
                <w:lang w:eastAsia="pl-PL" w:bidi="pl-PL"/>
              </w:rPr>
              <w:t>125000</w:t>
            </w:r>
          </w:p>
        </w:tc>
        <w:tc>
          <w:tcPr>
            <w:tcW w:w="1166"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vAlign w:val="bottom"/>
          </w:tcPr>
          <w:p w:rsidR="006D08B0" w:rsidRPr="006D08B0" w:rsidRDefault="006D08B0" w:rsidP="0076277F">
            <w:pPr>
              <w:suppressAutoHyphens w:val="0"/>
              <w:spacing w:line="240" w:lineRule="exact"/>
              <w:ind w:left="851" w:hanging="803"/>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76277F">
            <w:pPr>
              <w:suppressAutoHyphens w:val="0"/>
              <w:spacing w:after="200" w:line="276" w:lineRule="auto"/>
              <w:ind w:left="851" w:hanging="701"/>
              <w:jc w:val="right"/>
              <w:rPr>
                <w:rFonts w:eastAsia="Calibri"/>
                <w:lang w:eastAsia="en-US"/>
              </w:rPr>
            </w:pPr>
            <w:r w:rsidRPr="006D08B0">
              <w:rPr>
                <w:rFonts w:eastAsia="Microsoft Sans Serif"/>
                <w:color w:val="000000"/>
                <w:lang w:eastAsia="pl-PL" w:bidi="pl-PL"/>
              </w:rPr>
              <w:t>125000</w:t>
            </w:r>
          </w:p>
        </w:tc>
      </w:tr>
      <w:tr w:rsidR="006D08B0" w:rsidRPr="006D08B0" w:rsidTr="0076277F">
        <w:trPr>
          <w:trHeight w:hRule="exact" w:val="284"/>
          <w:jc w:val="center"/>
        </w:trPr>
        <w:tc>
          <w:tcPr>
            <w:tcW w:w="1282" w:type="dxa"/>
            <w:tcBorders>
              <w:top w:val="single" w:sz="4" w:space="0" w:color="auto"/>
              <w:left w:val="single" w:sz="4" w:space="0" w:color="auto"/>
            </w:tcBorders>
            <w:shd w:val="clear" w:color="auto" w:fill="FFFFFF"/>
            <w:vAlign w:val="bottom"/>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30.06.</w:t>
            </w:r>
          </w:p>
        </w:tc>
        <w:tc>
          <w:tcPr>
            <w:tcW w:w="1141" w:type="dxa"/>
            <w:tcBorders>
              <w:top w:val="single" w:sz="4" w:space="0" w:color="auto"/>
              <w:left w:val="single" w:sz="4" w:space="0" w:color="auto"/>
            </w:tcBorders>
            <w:shd w:val="clear" w:color="auto" w:fill="FFFFFF"/>
          </w:tcPr>
          <w:p w:rsidR="006D08B0" w:rsidRPr="006D08B0" w:rsidRDefault="006D08B0" w:rsidP="0076277F">
            <w:pPr>
              <w:suppressAutoHyphens w:val="0"/>
              <w:spacing w:after="200" w:line="276" w:lineRule="auto"/>
              <w:ind w:left="851" w:hanging="851"/>
              <w:jc w:val="right"/>
              <w:rPr>
                <w:rFonts w:eastAsia="Calibri"/>
                <w:lang w:eastAsia="en-US"/>
              </w:rPr>
            </w:pPr>
            <w:r w:rsidRPr="006D08B0">
              <w:rPr>
                <w:rFonts w:eastAsia="Microsoft Sans Serif"/>
                <w:color w:val="000000"/>
                <w:lang w:eastAsia="pl-PL" w:bidi="pl-PL"/>
              </w:rPr>
              <w:t>125000</w:t>
            </w:r>
          </w:p>
        </w:tc>
        <w:tc>
          <w:tcPr>
            <w:tcW w:w="1271" w:type="dxa"/>
            <w:tcBorders>
              <w:top w:val="single" w:sz="4" w:space="0" w:color="auto"/>
              <w:left w:val="single" w:sz="4" w:space="0" w:color="auto"/>
            </w:tcBorders>
            <w:shd w:val="clear" w:color="auto" w:fill="FFFFFF"/>
          </w:tcPr>
          <w:p w:rsidR="006D08B0" w:rsidRPr="006D08B0" w:rsidRDefault="006D08B0" w:rsidP="0076277F">
            <w:pPr>
              <w:suppressAutoHyphens w:val="0"/>
              <w:spacing w:after="200" w:line="276" w:lineRule="auto"/>
              <w:ind w:left="851" w:hanging="1021"/>
              <w:jc w:val="right"/>
              <w:rPr>
                <w:rFonts w:eastAsia="Calibri"/>
                <w:lang w:eastAsia="en-US"/>
              </w:rPr>
            </w:pPr>
            <w:r w:rsidRPr="006D08B0">
              <w:rPr>
                <w:rFonts w:eastAsia="Microsoft Sans Serif"/>
                <w:color w:val="000000"/>
                <w:lang w:eastAsia="pl-PL" w:bidi="pl-PL"/>
              </w:rPr>
              <w:t>125000</w:t>
            </w:r>
          </w:p>
        </w:tc>
        <w:tc>
          <w:tcPr>
            <w:tcW w:w="1130" w:type="dxa"/>
            <w:tcBorders>
              <w:top w:val="single" w:sz="4" w:space="0" w:color="auto"/>
              <w:left w:val="single" w:sz="4" w:space="0" w:color="auto"/>
            </w:tcBorders>
            <w:shd w:val="clear" w:color="auto" w:fill="FFFFFF"/>
          </w:tcPr>
          <w:p w:rsidR="006D08B0" w:rsidRPr="006D08B0" w:rsidRDefault="006D08B0" w:rsidP="0076277F">
            <w:pPr>
              <w:suppressAutoHyphens w:val="0"/>
              <w:spacing w:after="200" w:line="276" w:lineRule="auto"/>
              <w:ind w:left="851" w:hanging="1016"/>
              <w:jc w:val="right"/>
              <w:rPr>
                <w:rFonts w:eastAsia="Calibri"/>
                <w:lang w:eastAsia="en-US"/>
              </w:rPr>
            </w:pPr>
            <w:r w:rsidRPr="006D08B0">
              <w:rPr>
                <w:rFonts w:eastAsia="Microsoft Sans Serif"/>
                <w:color w:val="000000"/>
                <w:lang w:eastAsia="pl-PL" w:bidi="pl-PL"/>
              </w:rPr>
              <w:t>125000</w:t>
            </w:r>
          </w:p>
        </w:tc>
        <w:tc>
          <w:tcPr>
            <w:tcW w:w="1318"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1154"/>
              <w:jc w:val="right"/>
              <w:rPr>
                <w:rFonts w:eastAsia="Calibri"/>
                <w:lang w:eastAsia="en-US"/>
              </w:rPr>
            </w:pPr>
            <w:r w:rsidRPr="006D08B0">
              <w:rPr>
                <w:rFonts w:eastAsia="Calibri"/>
                <w:color w:val="000000"/>
                <w:lang w:eastAsia="pl-PL" w:bidi="pl-PL"/>
              </w:rPr>
              <w:t>125000</w:t>
            </w:r>
          </w:p>
        </w:tc>
        <w:tc>
          <w:tcPr>
            <w:tcW w:w="1166"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vAlign w:val="bottom"/>
          </w:tcPr>
          <w:p w:rsidR="006D08B0" w:rsidRPr="006D08B0" w:rsidRDefault="006D08B0" w:rsidP="0076277F">
            <w:pPr>
              <w:suppressAutoHyphens w:val="0"/>
              <w:spacing w:line="240" w:lineRule="exact"/>
              <w:ind w:left="851" w:hanging="803"/>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76277F">
            <w:pPr>
              <w:suppressAutoHyphens w:val="0"/>
              <w:spacing w:after="200" w:line="276" w:lineRule="auto"/>
              <w:ind w:left="851" w:hanging="701"/>
              <w:jc w:val="right"/>
              <w:rPr>
                <w:rFonts w:eastAsia="Calibri"/>
                <w:lang w:eastAsia="en-US"/>
              </w:rPr>
            </w:pPr>
            <w:r w:rsidRPr="006D08B0">
              <w:rPr>
                <w:rFonts w:eastAsia="Microsoft Sans Serif"/>
                <w:color w:val="000000"/>
                <w:lang w:eastAsia="pl-PL" w:bidi="pl-PL"/>
              </w:rPr>
              <w:t>125000</w:t>
            </w:r>
          </w:p>
        </w:tc>
      </w:tr>
      <w:tr w:rsidR="006D08B0" w:rsidRPr="006D08B0" w:rsidTr="0076277F">
        <w:trPr>
          <w:trHeight w:hRule="exact" w:val="288"/>
          <w:jc w:val="center"/>
        </w:trPr>
        <w:tc>
          <w:tcPr>
            <w:tcW w:w="1282"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30.09.</w:t>
            </w:r>
          </w:p>
        </w:tc>
        <w:tc>
          <w:tcPr>
            <w:tcW w:w="1141" w:type="dxa"/>
            <w:tcBorders>
              <w:top w:val="single" w:sz="4" w:space="0" w:color="auto"/>
              <w:left w:val="single" w:sz="4" w:space="0" w:color="auto"/>
            </w:tcBorders>
            <w:shd w:val="clear" w:color="auto" w:fill="FFFFFF"/>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125000</w:t>
            </w:r>
          </w:p>
        </w:tc>
        <w:tc>
          <w:tcPr>
            <w:tcW w:w="1271" w:type="dxa"/>
            <w:tcBorders>
              <w:top w:val="single" w:sz="4" w:space="0" w:color="auto"/>
              <w:left w:val="single" w:sz="4" w:space="0" w:color="auto"/>
            </w:tcBorders>
            <w:shd w:val="clear" w:color="auto" w:fill="FFFFFF"/>
          </w:tcPr>
          <w:p w:rsidR="006D08B0" w:rsidRPr="006D08B0" w:rsidRDefault="006D08B0" w:rsidP="0076277F">
            <w:pPr>
              <w:suppressAutoHyphens w:val="0"/>
              <w:spacing w:line="240" w:lineRule="exact"/>
              <w:ind w:left="851" w:hanging="1021"/>
              <w:jc w:val="right"/>
              <w:rPr>
                <w:rFonts w:eastAsia="Calibri"/>
                <w:lang w:eastAsia="en-US"/>
              </w:rPr>
            </w:pPr>
            <w:r w:rsidRPr="006D08B0">
              <w:rPr>
                <w:rFonts w:eastAsia="Calibri"/>
                <w:color w:val="000000"/>
                <w:lang w:eastAsia="pl-PL" w:bidi="pl-PL"/>
              </w:rPr>
              <w:t>125000</w:t>
            </w:r>
          </w:p>
        </w:tc>
        <w:tc>
          <w:tcPr>
            <w:tcW w:w="1130" w:type="dxa"/>
            <w:tcBorders>
              <w:top w:val="single" w:sz="4" w:space="0" w:color="auto"/>
              <w:left w:val="single" w:sz="4" w:space="0" w:color="auto"/>
            </w:tcBorders>
            <w:shd w:val="clear" w:color="auto" w:fill="FFFFFF"/>
          </w:tcPr>
          <w:p w:rsidR="006D08B0" w:rsidRPr="006D08B0" w:rsidRDefault="006D08B0" w:rsidP="0076277F">
            <w:pPr>
              <w:suppressAutoHyphens w:val="0"/>
              <w:spacing w:line="240" w:lineRule="exact"/>
              <w:ind w:left="851" w:hanging="1016"/>
              <w:jc w:val="right"/>
              <w:rPr>
                <w:rFonts w:eastAsia="Calibri"/>
                <w:lang w:eastAsia="en-US"/>
              </w:rPr>
            </w:pPr>
            <w:r w:rsidRPr="006D08B0">
              <w:rPr>
                <w:rFonts w:eastAsia="Calibri"/>
                <w:color w:val="000000"/>
                <w:lang w:eastAsia="pl-PL" w:bidi="pl-PL"/>
              </w:rPr>
              <w:t>125000</w:t>
            </w:r>
          </w:p>
        </w:tc>
        <w:tc>
          <w:tcPr>
            <w:tcW w:w="1318" w:type="dxa"/>
            <w:tcBorders>
              <w:top w:val="single" w:sz="4" w:space="0" w:color="auto"/>
              <w:left w:val="single" w:sz="4" w:space="0" w:color="auto"/>
            </w:tcBorders>
            <w:shd w:val="clear" w:color="auto" w:fill="FFFFFF"/>
          </w:tcPr>
          <w:p w:rsidR="006D08B0" w:rsidRPr="006D08B0" w:rsidRDefault="006D08B0" w:rsidP="0076277F">
            <w:pPr>
              <w:suppressAutoHyphens w:val="0"/>
              <w:spacing w:line="240" w:lineRule="exact"/>
              <w:ind w:left="851" w:hanging="1154"/>
              <w:jc w:val="right"/>
              <w:rPr>
                <w:rFonts w:eastAsia="Calibri"/>
                <w:lang w:eastAsia="en-US"/>
              </w:rPr>
            </w:pPr>
            <w:r w:rsidRPr="006D08B0">
              <w:rPr>
                <w:rFonts w:eastAsia="Calibri"/>
                <w:color w:val="000000"/>
                <w:lang w:eastAsia="pl-PL" w:bidi="pl-PL"/>
              </w:rPr>
              <w:t>125000</w:t>
            </w:r>
          </w:p>
        </w:tc>
        <w:tc>
          <w:tcPr>
            <w:tcW w:w="1166" w:type="dxa"/>
            <w:tcBorders>
              <w:top w:val="single" w:sz="4" w:space="0" w:color="auto"/>
              <w:left w:val="single" w:sz="4" w:space="0" w:color="auto"/>
            </w:tcBorders>
            <w:shd w:val="clear" w:color="auto" w:fill="FFFFFF"/>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76277F">
            <w:pPr>
              <w:suppressAutoHyphens w:val="0"/>
              <w:spacing w:line="240" w:lineRule="exact"/>
              <w:ind w:left="851" w:hanging="803"/>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76277F">
            <w:pPr>
              <w:suppressAutoHyphens w:val="0"/>
              <w:spacing w:line="240" w:lineRule="exact"/>
              <w:ind w:left="851" w:hanging="701"/>
              <w:jc w:val="right"/>
              <w:rPr>
                <w:rFonts w:eastAsia="Calibri"/>
                <w:lang w:eastAsia="en-US"/>
              </w:rPr>
            </w:pPr>
            <w:r w:rsidRPr="006D08B0">
              <w:rPr>
                <w:rFonts w:eastAsia="Calibri"/>
                <w:color w:val="000000"/>
                <w:lang w:eastAsia="pl-PL" w:bidi="pl-PL"/>
              </w:rPr>
              <w:t>125000</w:t>
            </w:r>
          </w:p>
        </w:tc>
      </w:tr>
      <w:tr w:rsidR="006D08B0" w:rsidRPr="006D08B0" w:rsidTr="0076277F">
        <w:trPr>
          <w:trHeight w:hRule="exact" w:val="284"/>
          <w:jc w:val="center"/>
        </w:trPr>
        <w:tc>
          <w:tcPr>
            <w:tcW w:w="1282" w:type="dxa"/>
            <w:tcBorders>
              <w:top w:val="single" w:sz="4" w:space="0" w:color="auto"/>
              <w:left w:val="single" w:sz="4" w:space="0" w:color="auto"/>
            </w:tcBorders>
            <w:shd w:val="clear" w:color="auto" w:fill="FFFFFF"/>
            <w:vAlign w:val="bottom"/>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31.12.</w:t>
            </w:r>
          </w:p>
        </w:tc>
        <w:tc>
          <w:tcPr>
            <w:tcW w:w="1141"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125000</w:t>
            </w:r>
          </w:p>
        </w:tc>
        <w:tc>
          <w:tcPr>
            <w:tcW w:w="1271"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1021"/>
              <w:jc w:val="right"/>
              <w:rPr>
                <w:rFonts w:eastAsia="Calibri"/>
                <w:lang w:eastAsia="en-US"/>
              </w:rPr>
            </w:pPr>
            <w:r w:rsidRPr="006D08B0">
              <w:rPr>
                <w:rFonts w:eastAsia="Calibri"/>
                <w:color w:val="000000"/>
                <w:lang w:eastAsia="pl-PL" w:bidi="pl-PL"/>
              </w:rPr>
              <w:t>125000</w:t>
            </w:r>
          </w:p>
        </w:tc>
        <w:tc>
          <w:tcPr>
            <w:tcW w:w="1130"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1016"/>
              <w:jc w:val="right"/>
              <w:rPr>
                <w:rFonts w:eastAsia="Calibri"/>
                <w:lang w:eastAsia="en-US"/>
              </w:rPr>
            </w:pPr>
            <w:r w:rsidRPr="006D08B0">
              <w:rPr>
                <w:rFonts w:eastAsia="Calibri"/>
                <w:color w:val="000000"/>
                <w:lang w:eastAsia="pl-PL" w:bidi="pl-PL"/>
              </w:rPr>
              <w:t>125000</w:t>
            </w:r>
          </w:p>
        </w:tc>
        <w:tc>
          <w:tcPr>
            <w:tcW w:w="1318"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1154"/>
              <w:jc w:val="right"/>
              <w:rPr>
                <w:rFonts w:eastAsia="Calibri"/>
                <w:lang w:eastAsia="en-US"/>
              </w:rPr>
            </w:pPr>
            <w:r w:rsidRPr="006D08B0">
              <w:rPr>
                <w:rFonts w:eastAsia="Calibri"/>
                <w:color w:val="000000"/>
                <w:lang w:eastAsia="pl-PL" w:bidi="pl-PL"/>
              </w:rPr>
              <w:t>125000</w:t>
            </w:r>
          </w:p>
        </w:tc>
        <w:tc>
          <w:tcPr>
            <w:tcW w:w="1166"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vAlign w:val="bottom"/>
          </w:tcPr>
          <w:p w:rsidR="006D08B0" w:rsidRPr="006D08B0" w:rsidRDefault="006D08B0" w:rsidP="0076277F">
            <w:pPr>
              <w:suppressAutoHyphens w:val="0"/>
              <w:spacing w:line="240" w:lineRule="exact"/>
              <w:ind w:left="851" w:hanging="803"/>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vAlign w:val="bottom"/>
          </w:tcPr>
          <w:p w:rsidR="006D08B0" w:rsidRPr="006D08B0" w:rsidRDefault="006D08B0" w:rsidP="0076277F">
            <w:pPr>
              <w:suppressAutoHyphens w:val="0"/>
              <w:spacing w:line="240" w:lineRule="exact"/>
              <w:ind w:left="851" w:hanging="701"/>
              <w:jc w:val="right"/>
              <w:rPr>
                <w:rFonts w:eastAsia="Calibri"/>
                <w:lang w:eastAsia="en-US"/>
              </w:rPr>
            </w:pPr>
            <w:r w:rsidRPr="006D08B0">
              <w:rPr>
                <w:rFonts w:eastAsia="Calibri"/>
                <w:color w:val="000000"/>
                <w:lang w:eastAsia="pl-PL" w:bidi="pl-PL"/>
              </w:rPr>
              <w:t>125000</w:t>
            </w:r>
          </w:p>
        </w:tc>
      </w:tr>
      <w:tr w:rsidR="006D08B0" w:rsidRPr="006D08B0" w:rsidTr="0076277F">
        <w:trPr>
          <w:trHeight w:hRule="exact" w:val="302"/>
          <w:jc w:val="center"/>
        </w:trPr>
        <w:tc>
          <w:tcPr>
            <w:tcW w:w="1282" w:type="dxa"/>
            <w:tcBorders>
              <w:top w:val="single" w:sz="4" w:space="0" w:color="auto"/>
              <w:left w:val="single" w:sz="4" w:space="0" w:color="auto"/>
              <w:bottom w:val="single" w:sz="4" w:space="0" w:color="auto"/>
            </w:tcBorders>
            <w:shd w:val="clear" w:color="auto" w:fill="FFFFFF"/>
          </w:tcPr>
          <w:p w:rsidR="006D08B0" w:rsidRPr="006D08B0" w:rsidRDefault="006D08B0" w:rsidP="006D08B0">
            <w:pPr>
              <w:suppressAutoHyphens w:val="0"/>
              <w:spacing w:after="200" w:line="276" w:lineRule="auto"/>
              <w:ind w:left="851" w:hanging="425"/>
              <w:rPr>
                <w:rFonts w:eastAsia="Calibri"/>
                <w:lang w:eastAsia="en-US"/>
              </w:rPr>
            </w:pPr>
            <w:r w:rsidRPr="006D08B0">
              <w:rPr>
                <w:rFonts w:eastAsia="Calibri"/>
                <w:lang w:eastAsia="en-US"/>
              </w:rPr>
              <w:t>Razem rok:</w:t>
            </w:r>
          </w:p>
        </w:tc>
        <w:tc>
          <w:tcPr>
            <w:tcW w:w="1141" w:type="dxa"/>
            <w:tcBorders>
              <w:top w:val="single" w:sz="4" w:space="0" w:color="auto"/>
              <w:left w:val="single" w:sz="4" w:space="0" w:color="auto"/>
              <w:bottom w:val="single" w:sz="4" w:space="0" w:color="auto"/>
            </w:tcBorders>
            <w:shd w:val="clear" w:color="auto" w:fill="FFFFFF"/>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500000</w:t>
            </w:r>
          </w:p>
        </w:tc>
        <w:tc>
          <w:tcPr>
            <w:tcW w:w="1271" w:type="dxa"/>
            <w:tcBorders>
              <w:top w:val="single" w:sz="4" w:space="0" w:color="auto"/>
              <w:left w:val="single" w:sz="4" w:space="0" w:color="auto"/>
              <w:bottom w:val="single" w:sz="4" w:space="0" w:color="auto"/>
            </w:tcBorders>
            <w:shd w:val="clear" w:color="auto" w:fill="FFFFFF"/>
          </w:tcPr>
          <w:p w:rsidR="006D08B0" w:rsidRPr="006D08B0" w:rsidRDefault="006D08B0" w:rsidP="0076277F">
            <w:pPr>
              <w:suppressAutoHyphens w:val="0"/>
              <w:spacing w:line="240" w:lineRule="exact"/>
              <w:ind w:left="851" w:hanging="1021"/>
              <w:jc w:val="right"/>
              <w:rPr>
                <w:rFonts w:eastAsia="Calibri"/>
                <w:lang w:eastAsia="en-US"/>
              </w:rPr>
            </w:pPr>
            <w:r w:rsidRPr="006D08B0">
              <w:rPr>
                <w:rFonts w:eastAsia="Calibri"/>
                <w:color w:val="000000"/>
                <w:lang w:eastAsia="pl-PL" w:bidi="pl-PL"/>
              </w:rPr>
              <w:t>500000</w:t>
            </w:r>
          </w:p>
        </w:tc>
        <w:tc>
          <w:tcPr>
            <w:tcW w:w="1130" w:type="dxa"/>
            <w:tcBorders>
              <w:top w:val="single" w:sz="4" w:space="0" w:color="auto"/>
              <w:left w:val="single" w:sz="4" w:space="0" w:color="auto"/>
              <w:bottom w:val="single" w:sz="4" w:space="0" w:color="auto"/>
            </w:tcBorders>
            <w:shd w:val="clear" w:color="auto" w:fill="FFFFFF"/>
          </w:tcPr>
          <w:p w:rsidR="006D08B0" w:rsidRPr="006D08B0" w:rsidRDefault="006D08B0" w:rsidP="0076277F">
            <w:pPr>
              <w:suppressAutoHyphens w:val="0"/>
              <w:spacing w:line="240" w:lineRule="exact"/>
              <w:ind w:left="851" w:hanging="1016"/>
              <w:jc w:val="right"/>
              <w:rPr>
                <w:rFonts w:eastAsia="Calibri"/>
                <w:lang w:eastAsia="en-US"/>
              </w:rPr>
            </w:pPr>
            <w:r w:rsidRPr="006D08B0">
              <w:rPr>
                <w:rFonts w:eastAsia="Calibri"/>
                <w:color w:val="000000"/>
                <w:lang w:eastAsia="pl-PL" w:bidi="pl-PL"/>
              </w:rPr>
              <w:t>500000</w:t>
            </w:r>
          </w:p>
        </w:tc>
        <w:tc>
          <w:tcPr>
            <w:tcW w:w="1318" w:type="dxa"/>
            <w:tcBorders>
              <w:top w:val="single" w:sz="4" w:space="0" w:color="auto"/>
              <w:left w:val="single" w:sz="4" w:space="0" w:color="auto"/>
              <w:bottom w:val="single" w:sz="4" w:space="0" w:color="auto"/>
            </w:tcBorders>
            <w:shd w:val="clear" w:color="auto" w:fill="FFFFFF"/>
          </w:tcPr>
          <w:p w:rsidR="006D08B0" w:rsidRPr="006D08B0" w:rsidRDefault="006D08B0" w:rsidP="0076277F">
            <w:pPr>
              <w:suppressAutoHyphens w:val="0"/>
              <w:spacing w:line="240" w:lineRule="exact"/>
              <w:ind w:left="851" w:hanging="1154"/>
              <w:jc w:val="right"/>
              <w:rPr>
                <w:rFonts w:eastAsia="Calibri"/>
                <w:lang w:eastAsia="en-US"/>
              </w:rPr>
            </w:pPr>
            <w:r w:rsidRPr="006D08B0">
              <w:rPr>
                <w:rFonts w:eastAsia="Calibri"/>
                <w:color w:val="000000"/>
                <w:lang w:eastAsia="pl-PL" w:bidi="pl-PL"/>
              </w:rPr>
              <w:t>500000</w:t>
            </w:r>
          </w:p>
        </w:tc>
        <w:tc>
          <w:tcPr>
            <w:tcW w:w="1166" w:type="dxa"/>
            <w:tcBorders>
              <w:top w:val="single" w:sz="4" w:space="0" w:color="auto"/>
              <w:left w:val="single" w:sz="4" w:space="0" w:color="auto"/>
              <w:bottom w:val="single" w:sz="4" w:space="0" w:color="auto"/>
            </w:tcBorders>
            <w:shd w:val="clear" w:color="auto" w:fill="FFFFFF"/>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500000</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6D08B0" w:rsidRPr="006D08B0" w:rsidRDefault="006D08B0" w:rsidP="0076277F">
            <w:pPr>
              <w:suppressAutoHyphens w:val="0"/>
              <w:spacing w:line="240" w:lineRule="exact"/>
              <w:ind w:left="851" w:hanging="803"/>
              <w:jc w:val="right"/>
              <w:rPr>
                <w:rFonts w:eastAsia="Calibri"/>
                <w:lang w:eastAsia="en-US"/>
              </w:rPr>
            </w:pPr>
            <w:r w:rsidRPr="006D08B0">
              <w:rPr>
                <w:rFonts w:eastAsia="Calibri"/>
                <w:color w:val="000000"/>
                <w:lang w:eastAsia="pl-PL" w:bidi="pl-PL"/>
              </w:rPr>
              <w:t>500000</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6D08B0" w:rsidRPr="006D08B0" w:rsidRDefault="006D08B0" w:rsidP="0076277F">
            <w:pPr>
              <w:suppressAutoHyphens w:val="0"/>
              <w:spacing w:line="240" w:lineRule="exact"/>
              <w:ind w:left="851" w:hanging="701"/>
              <w:jc w:val="right"/>
              <w:rPr>
                <w:rFonts w:eastAsia="Calibri"/>
                <w:lang w:eastAsia="en-US"/>
              </w:rPr>
            </w:pPr>
            <w:r w:rsidRPr="006D08B0">
              <w:rPr>
                <w:rFonts w:eastAsia="Calibri"/>
                <w:color w:val="000000"/>
                <w:lang w:eastAsia="pl-PL" w:bidi="pl-PL"/>
              </w:rPr>
              <w:t>500000</w:t>
            </w:r>
          </w:p>
        </w:tc>
      </w:tr>
    </w:tbl>
    <w:p w:rsidR="006D08B0" w:rsidRPr="006D08B0" w:rsidRDefault="006D08B0" w:rsidP="006D08B0">
      <w:pPr>
        <w:suppressAutoHyphens w:val="0"/>
        <w:ind w:left="851" w:hanging="425"/>
        <w:jc w:val="both"/>
        <w:rPr>
          <w:rFonts w:eastAsia="Calibri"/>
          <w:kern w:val="22"/>
          <w:lang w:eastAsia="en-US"/>
        </w:rPr>
      </w:pPr>
    </w:p>
    <w:tbl>
      <w:tblPr>
        <w:tblW w:w="0" w:type="auto"/>
        <w:tblLayout w:type="fixed"/>
        <w:tblCellMar>
          <w:left w:w="10" w:type="dxa"/>
          <w:right w:w="10" w:type="dxa"/>
        </w:tblCellMar>
        <w:tblLook w:val="04A0" w:firstRow="1" w:lastRow="0" w:firstColumn="1" w:lastColumn="0" w:noHBand="0" w:noVBand="1"/>
      </w:tblPr>
      <w:tblGrid>
        <w:gridCol w:w="1282"/>
        <w:gridCol w:w="1271"/>
        <w:gridCol w:w="1130"/>
        <w:gridCol w:w="1318"/>
        <w:gridCol w:w="1166"/>
        <w:gridCol w:w="1174"/>
      </w:tblGrid>
      <w:tr w:rsidR="006D08B0" w:rsidRPr="006D08B0" w:rsidTr="0076277F">
        <w:trPr>
          <w:trHeight w:hRule="exact" w:val="719"/>
        </w:trPr>
        <w:tc>
          <w:tcPr>
            <w:tcW w:w="1282" w:type="dxa"/>
            <w:tcBorders>
              <w:top w:val="single" w:sz="4" w:space="0" w:color="auto"/>
              <w:left w:val="single" w:sz="4" w:space="0" w:color="auto"/>
            </w:tcBorders>
            <w:shd w:val="clear" w:color="auto" w:fill="FFFFFF"/>
            <w:vAlign w:val="bottom"/>
          </w:tcPr>
          <w:p w:rsidR="00667D4F" w:rsidRDefault="00667D4F" w:rsidP="00667D4F">
            <w:pPr>
              <w:suppressAutoHyphens w:val="0"/>
              <w:spacing w:after="60" w:line="240" w:lineRule="exact"/>
              <w:ind w:left="851" w:hanging="582"/>
              <w:rPr>
                <w:rFonts w:eastAsia="Calibri"/>
                <w:color w:val="000000"/>
                <w:lang w:eastAsia="pl-PL" w:bidi="pl-PL"/>
              </w:rPr>
            </w:pPr>
            <w:r>
              <w:rPr>
                <w:rFonts w:eastAsia="Calibri"/>
                <w:color w:val="000000"/>
                <w:lang w:eastAsia="pl-PL" w:bidi="pl-PL"/>
              </w:rPr>
              <w:t>Termin</w:t>
            </w:r>
          </w:p>
          <w:p w:rsidR="006D08B0" w:rsidRPr="006D08B0" w:rsidRDefault="006D08B0" w:rsidP="00667D4F">
            <w:pPr>
              <w:suppressAutoHyphens w:val="0"/>
              <w:spacing w:after="60" w:line="240" w:lineRule="exact"/>
              <w:ind w:left="851" w:hanging="582"/>
              <w:rPr>
                <w:rFonts w:eastAsia="Calibri"/>
                <w:lang w:eastAsia="en-US"/>
              </w:rPr>
            </w:pPr>
            <w:r w:rsidRPr="006D08B0">
              <w:rPr>
                <w:rFonts w:eastAsia="Calibri"/>
                <w:color w:val="000000"/>
                <w:lang w:eastAsia="pl-PL" w:bidi="pl-PL"/>
              </w:rPr>
              <w:t>spłaty</w:t>
            </w:r>
          </w:p>
        </w:tc>
        <w:tc>
          <w:tcPr>
            <w:tcW w:w="1271"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2033 r.</w:t>
            </w:r>
          </w:p>
        </w:tc>
        <w:tc>
          <w:tcPr>
            <w:tcW w:w="1130"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2034 r.</w:t>
            </w:r>
          </w:p>
        </w:tc>
        <w:tc>
          <w:tcPr>
            <w:tcW w:w="1318"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2035 r.</w:t>
            </w:r>
          </w:p>
        </w:tc>
        <w:tc>
          <w:tcPr>
            <w:tcW w:w="1166"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2036 r.</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color w:val="000000"/>
                <w:lang w:eastAsia="pl-PL" w:bidi="pl-PL"/>
              </w:rPr>
            </w:pPr>
            <w:r w:rsidRPr="006D08B0">
              <w:rPr>
                <w:rFonts w:eastAsia="Calibri"/>
                <w:color w:val="000000"/>
                <w:lang w:eastAsia="pl-PL" w:bidi="pl-PL"/>
              </w:rPr>
              <w:t>2037 r.</w:t>
            </w:r>
          </w:p>
        </w:tc>
      </w:tr>
      <w:tr w:rsidR="006D08B0" w:rsidRPr="006D08B0" w:rsidTr="006D08B0">
        <w:trPr>
          <w:trHeight w:hRule="exact" w:val="292"/>
        </w:trPr>
        <w:tc>
          <w:tcPr>
            <w:tcW w:w="1282" w:type="dxa"/>
            <w:tcBorders>
              <w:top w:val="single" w:sz="4" w:space="0" w:color="auto"/>
              <w:left w:val="single" w:sz="4" w:space="0" w:color="auto"/>
            </w:tcBorders>
            <w:shd w:val="clear" w:color="auto" w:fill="FFFFFF"/>
            <w:vAlign w:val="bottom"/>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31.03.</w:t>
            </w:r>
          </w:p>
        </w:tc>
        <w:tc>
          <w:tcPr>
            <w:tcW w:w="1271" w:type="dxa"/>
            <w:tcBorders>
              <w:top w:val="single" w:sz="4" w:space="0" w:color="auto"/>
              <w:left w:val="single" w:sz="4" w:space="0" w:color="auto"/>
            </w:tcBorders>
            <w:shd w:val="clear" w:color="auto" w:fill="FFFFFF"/>
          </w:tcPr>
          <w:p w:rsidR="006D08B0" w:rsidRPr="006D08B0" w:rsidRDefault="006D08B0" w:rsidP="0076277F">
            <w:pPr>
              <w:suppressAutoHyphens w:val="0"/>
              <w:spacing w:after="200" w:line="276" w:lineRule="auto"/>
              <w:ind w:left="851" w:hanging="730"/>
              <w:jc w:val="right"/>
              <w:rPr>
                <w:rFonts w:eastAsia="Calibri"/>
                <w:lang w:eastAsia="en-US"/>
              </w:rPr>
            </w:pPr>
            <w:r w:rsidRPr="006D08B0">
              <w:rPr>
                <w:rFonts w:eastAsia="Microsoft Sans Serif"/>
                <w:color w:val="000000"/>
                <w:lang w:eastAsia="pl-PL" w:bidi="pl-PL"/>
              </w:rPr>
              <w:t>125000</w:t>
            </w:r>
          </w:p>
        </w:tc>
        <w:tc>
          <w:tcPr>
            <w:tcW w:w="1130" w:type="dxa"/>
            <w:tcBorders>
              <w:top w:val="single" w:sz="4" w:space="0" w:color="auto"/>
              <w:left w:val="single" w:sz="4" w:space="0" w:color="auto"/>
            </w:tcBorders>
            <w:shd w:val="clear" w:color="auto" w:fill="FFFFFF"/>
          </w:tcPr>
          <w:p w:rsidR="006D08B0" w:rsidRPr="006D08B0" w:rsidRDefault="006D08B0" w:rsidP="0076277F">
            <w:pPr>
              <w:suppressAutoHyphens w:val="0"/>
              <w:spacing w:after="200" w:line="276" w:lineRule="auto"/>
              <w:ind w:left="851" w:hanging="725"/>
              <w:jc w:val="right"/>
              <w:rPr>
                <w:rFonts w:eastAsia="Calibri"/>
                <w:lang w:eastAsia="en-US"/>
              </w:rPr>
            </w:pPr>
            <w:r w:rsidRPr="006D08B0">
              <w:rPr>
                <w:rFonts w:eastAsia="Microsoft Sans Serif"/>
                <w:color w:val="000000"/>
                <w:lang w:eastAsia="pl-PL" w:bidi="pl-PL"/>
              </w:rPr>
              <w:t>125000</w:t>
            </w:r>
          </w:p>
        </w:tc>
        <w:tc>
          <w:tcPr>
            <w:tcW w:w="1318"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125000</w:t>
            </w:r>
          </w:p>
        </w:tc>
        <w:tc>
          <w:tcPr>
            <w:tcW w:w="1166"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764"/>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934F2B">
            <w:pPr>
              <w:suppressAutoHyphens w:val="0"/>
              <w:spacing w:line="240" w:lineRule="exact"/>
              <w:ind w:left="851" w:hanging="851"/>
              <w:jc w:val="right"/>
              <w:rPr>
                <w:rFonts w:eastAsia="Calibri"/>
                <w:color w:val="000000"/>
                <w:lang w:eastAsia="pl-PL" w:bidi="pl-PL"/>
              </w:rPr>
            </w:pPr>
            <w:r w:rsidRPr="006D08B0">
              <w:rPr>
                <w:rFonts w:eastAsia="Calibri"/>
                <w:color w:val="000000"/>
                <w:lang w:eastAsia="pl-PL" w:bidi="pl-PL"/>
              </w:rPr>
              <w:t>3</w:t>
            </w:r>
            <w:r w:rsidR="00934F2B">
              <w:rPr>
                <w:rFonts w:eastAsia="Calibri"/>
                <w:color w:val="000000"/>
                <w:lang w:eastAsia="pl-PL" w:bidi="pl-PL"/>
              </w:rPr>
              <w:t>2</w:t>
            </w:r>
            <w:r w:rsidRPr="006D08B0">
              <w:rPr>
                <w:rFonts w:eastAsia="Calibri"/>
                <w:color w:val="000000"/>
                <w:lang w:eastAsia="pl-PL" w:bidi="pl-PL"/>
              </w:rPr>
              <w:t>5000</w:t>
            </w:r>
          </w:p>
        </w:tc>
      </w:tr>
      <w:tr w:rsidR="006D08B0" w:rsidRPr="006D08B0" w:rsidTr="006D08B0">
        <w:trPr>
          <w:trHeight w:hRule="exact" w:val="284"/>
        </w:trPr>
        <w:tc>
          <w:tcPr>
            <w:tcW w:w="1282" w:type="dxa"/>
            <w:tcBorders>
              <w:top w:val="single" w:sz="4" w:space="0" w:color="auto"/>
              <w:left w:val="single" w:sz="4" w:space="0" w:color="auto"/>
            </w:tcBorders>
            <w:shd w:val="clear" w:color="auto" w:fill="FFFFFF"/>
            <w:vAlign w:val="bottom"/>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30.06.</w:t>
            </w:r>
          </w:p>
        </w:tc>
        <w:tc>
          <w:tcPr>
            <w:tcW w:w="1271" w:type="dxa"/>
            <w:tcBorders>
              <w:top w:val="single" w:sz="4" w:space="0" w:color="auto"/>
              <w:left w:val="single" w:sz="4" w:space="0" w:color="auto"/>
            </w:tcBorders>
            <w:shd w:val="clear" w:color="auto" w:fill="FFFFFF"/>
          </w:tcPr>
          <w:p w:rsidR="006D08B0" w:rsidRPr="006D08B0" w:rsidRDefault="006D08B0" w:rsidP="0076277F">
            <w:pPr>
              <w:suppressAutoHyphens w:val="0"/>
              <w:spacing w:after="200" w:line="276" w:lineRule="auto"/>
              <w:ind w:left="851" w:hanging="730"/>
              <w:jc w:val="right"/>
              <w:rPr>
                <w:rFonts w:eastAsia="Calibri"/>
                <w:lang w:eastAsia="en-US"/>
              </w:rPr>
            </w:pPr>
            <w:r w:rsidRPr="006D08B0">
              <w:rPr>
                <w:rFonts w:eastAsia="Microsoft Sans Serif"/>
                <w:color w:val="000000"/>
                <w:lang w:eastAsia="pl-PL" w:bidi="pl-PL"/>
              </w:rPr>
              <w:t>125000</w:t>
            </w:r>
          </w:p>
        </w:tc>
        <w:tc>
          <w:tcPr>
            <w:tcW w:w="1130" w:type="dxa"/>
            <w:tcBorders>
              <w:top w:val="single" w:sz="4" w:space="0" w:color="auto"/>
              <w:left w:val="single" w:sz="4" w:space="0" w:color="auto"/>
            </w:tcBorders>
            <w:shd w:val="clear" w:color="auto" w:fill="FFFFFF"/>
          </w:tcPr>
          <w:p w:rsidR="006D08B0" w:rsidRPr="006D08B0" w:rsidRDefault="006D08B0" w:rsidP="0076277F">
            <w:pPr>
              <w:suppressAutoHyphens w:val="0"/>
              <w:spacing w:after="200" w:line="276" w:lineRule="auto"/>
              <w:ind w:left="851" w:hanging="725"/>
              <w:jc w:val="right"/>
              <w:rPr>
                <w:rFonts w:eastAsia="Calibri"/>
                <w:lang w:eastAsia="en-US"/>
              </w:rPr>
            </w:pPr>
            <w:r w:rsidRPr="006D08B0">
              <w:rPr>
                <w:rFonts w:eastAsia="Microsoft Sans Serif"/>
                <w:color w:val="000000"/>
                <w:lang w:eastAsia="pl-PL" w:bidi="pl-PL"/>
              </w:rPr>
              <w:t>125000</w:t>
            </w:r>
          </w:p>
        </w:tc>
        <w:tc>
          <w:tcPr>
            <w:tcW w:w="1318"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125000</w:t>
            </w:r>
          </w:p>
        </w:tc>
        <w:tc>
          <w:tcPr>
            <w:tcW w:w="1166"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764"/>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934F2B">
            <w:pPr>
              <w:suppressAutoHyphens w:val="0"/>
              <w:spacing w:line="240" w:lineRule="exact"/>
              <w:ind w:left="851" w:hanging="851"/>
              <w:jc w:val="right"/>
              <w:rPr>
                <w:rFonts w:eastAsia="Calibri"/>
                <w:color w:val="000000"/>
                <w:lang w:eastAsia="pl-PL" w:bidi="pl-PL"/>
              </w:rPr>
            </w:pPr>
            <w:r w:rsidRPr="006D08B0">
              <w:rPr>
                <w:rFonts w:eastAsia="Calibri"/>
                <w:color w:val="000000"/>
                <w:lang w:eastAsia="pl-PL" w:bidi="pl-PL"/>
              </w:rPr>
              <w:t>3</w:t>
            </w:r>
            <w:r w:rsidR="00934F2B">
              <w:rPr>
                <w:rFonts w:eastAsia="Calibri"/>
                <w:color w:val="000000"/>
                <w:lang w:eastAsia="pl-PL" w:bidi="pl-PL"/>
              </w:rPr>
              <w:t>2</w:t>
            </w:r>
            <w:r w:rsidRPr="006D08B0">
              <w:rPr>
                <w:rFonts w:eastAsia="Calibri"/>
                <w:color w:val="000000"/>
                <w:lang w:eastAsia="pl-PL" w:bidi="pl-PL"/>
              </w:rPr>
              <w:t>5000</w:t>
            </w:r>
          </w:p>
        </w:tc>
      </w:tr>
      <w:tr w:rsidR="006D08B0" w:rsidRPr="006D08B0" w:rsidTr="006D08B0">
        <w:trPr>
          <w:trHeight w:hRule="exact" w:val="288"/>
        </w:trPr>
        <w:tc>
          <w:tcPr>
            <w:tcW w:w="1282" w:type="dxa"/>
            <w:tcBorders>
              <w:top w:val="single" w:sz="4" w:space="0" w:color="auto"/>
              <w:left w:val="single" w:sz="4" w:space="0" w:color="auto"/>
            </w:tcBorders>
            <w:shd w:val="clear" w:color="auto" w:fill="FFFFFF"/>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30.09.</w:t>
            </w:r>
          </w:p>
        </w:tc>
        <w:tc>
          <w:tcPr>
            <w:tcW w:w="1271" w:type="dxa"/>
            <w:tcBorders>
              <w:top w:val="single" w:sz="4" w:space="0" w:color="auto"/>
              <w:left w:val="single" w:sz="4" w:space="0" w:color="auto"/>
            </w:tcBorders>
            <w:shd w:val="clear" w:color="auto" w:fill="FFFFFF"/>
          </w:tcPr>
          <w:p w:rsidR="006D08B0" w:rsidRPr="006D08B0" w:rsidRDefault="006D08B0" w:rsidP="0076277F">
            <w:pPr>
              <w:suppressAutoHyphens w:val="0"/>
              <w:spacing w:line="240" w:lineRule="exact"/>
              <w:ind w:left="851" w:hanging="730"/>
              <w:jc w:val="right"/>
              <w:rPr>
                <w:rFonts w:eastAsia="Calibri"/>
                <w:lang w:eastAsia="en-US"/>
              </w:rPr>
            </w:pPr>
            <w:r w:rsidRPr="006D08B0">
              <w:rPr>
                <w:rFonts w:eastAsia="Calibri"/>
                <w:color w:val="000000"/>
                <w:lang w:eastAsia="pl-PL" w:bidi="pl-PL"/>
              </w:rPr>
              <w:t>125000</w:t>
            </w:r>
          </w:p>
        </w:tc>
        <w:tc>
          <w:tcPr>
            <w:tcW w:w="1130" w:type="dxa"/>
            <w:tcBorders>
              <w:top w:val="single" w:sz="4" w:space="0" w:color="auto"/>
              <w:left w:val="single" w:sz="4" w:space="0" w:color="auto"/>
            </w:tcBorders>
            <w:shd w:val="clear" w:color="auto" w:fill="FFFFFF"/>
          </w:tcPr>
          <w:p w:rsidR="006D08B0" w:rsidRPr="006D08B0" w:rsidRDefault="006D08B0" w:rsidP="0076277F">
            <w:pPr>
              <w:suppressAutoHyphens w:val="0"/>
              <w:spacing w:line="240" w:lineRule="exact"/>
              <w:ind w:left="851" w:hanging="725"/>
              <w:jc w:val="right"/>
              <w:rPr>
                <w:rFonts w:eastAsia="Calibri"/>
                <w:lang w:eastAsia="en-US"/>
              </w:rPr>
            </w:pPr>
            <w:r w:rsidRPr="006D08B0">
              <w:rPr>
                <w:rFonts w:eastAsia="Calibri"/>
                <w:color w:val="000000"/>
                <w:lang w:eastAsia="pl-PL" w:bidi="pl-PL"/>
              </w:rPr>
              <w:t>125000</w:t>
            </w:r>
          </w:p>
        </w:tc>
        <w:tc>
          <w:tcPr>
            <w:tcW w:w="1318" w:type="dxa"/>
            <w:tcBorders>
              <w:top w:val="single" w:sz="4" w:space="0" w:color="auto"/>
              <w:left w:val="single" w:sz="4" w:space="0" w:color="auto"/>
            </w:tcBorders>
            <w:shd w:val="clear" w:color="auto" w:fill="FFFFFF"/>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125000</w:t>
            </w:r>
          </w:p>
        </w:tc>
        <w:tc>
          <w:tcPr>
            <w:tcW w:w="1166" w:type="dxa"/>
            <w:tcBorders>
              <w:top w:val="single" w:sz="4" w:space="0" w:color="auto"/>
              <w:left w:val="single" w:sz="4" w:space="0" w:color="auto"/>
            </w:tcBorders>
            <w:shd w:val="clear" w:color="auto" w:fill="FFFFFF"/>
          </w:tcPr>
          <w:p w:rsidR="006D08B0" w:rsidRPr="006D08B0" w:rsidRDefault="006D08B0" w:rsidP="0076277F">
            <w:pPr>
              <w:suppressAutoHyphens w:val="0"/>
              <w:spacing w:line="240" w:lineRule="exact"/>
              <w:ind w:left="851" w:hanging="764"/>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934F2B">
            <w:pPr>
              <w:suppressAutoHyphens w:val="0"/>
              <w:spacing w:line="240" w:lineRule="exact"/>
              <w:ind w:left="851" w:hanging="851"/>
              <w:jc w:val="right"/>
              <w:rPr>
                <w:rFonts w:eastAsia="Calibri"/>
                <w:color w:val="000000"/>
                <w:lang w:eastAsia="pl-PL" w:bidi="pl-PL"/>
              </w:rPr>
            </w:pPr>
            <w:r w:rsidRPr="006D08B0">
              <w:rPr>
                <w:rFonts w:eastAsia="Calibri"/>
                <w:color w:val="000000"/>
                <w:lang w:eastAsia="pl-PL" w:bidi="pl-PL"/>
              </w:rPr>
              <w:t>3</w:t>
            </w:r>
            <w:r w:rsidR="00934F2B">
              <w:rPr>
                <w:rFonts w:eastAsia="Calibri"/>
                <w:color w:val="000000"/>
                <w:lang w:eastAsia="pl-PL" w:bidi="pl-PL"/>
              </w:rPr>
              <w:t>2</w:t>
            </w:r>
            <w:r w:rsidRPr="006D08B0">
              <w:rPr>
                <w:rFonts w:eastAsia="Calibri"/>
                <w:color w:val="000000"/>
                <w:lang w:eastAsia="pl-PL" w:bidi="pl-PL"/>
              </w:rPr>
              <w:t>5000</w:t>
            </w:r>
          </w:p>
        </w:tc>
      </w:tr>
      <w:tr w:rsidR="006D08B0" w:rsidRPr="006D08B0" w:rsidTr="006D08B0">
        <w:trPr>
          <w:trHeight w:hRule="exact" w:val="284"/>
        </w:trPr>
        <w:tc>
          <w:tcPr>
            <w:tcW w:w="1282" w:type="dxa"/>
            <w:tcBorders>
              <w:top w:val="single" w:sz="4" w:space="0" w:color="auto"/>
              <w:left w:val="single" w:sz="4" w:space="0" w:color="auto"/>
            </w:tcBorders>
            <w:shd w:val="clear" w:color="auto" w:fill="FFFFFF"/>
            <w:vAlign w:val="bottom"/>
          </w:tcPr>
          <w:p w:rsidR="006D08B0" w:rsidRPr="006D08B0" w:rsidRDefault="006D08B0" w:rsidP="006D08B0">
            <w:pPr>
              <w:suppressAutoHyphens w:val="0"/>
              <w:spacing w:line="240" w:lineRule="exact"/>
              <w:ind w:left="851" w:hanging="425"/>
              <w:rPr>
                <w:rFonts w:eastAsia="Calibri"/>
                <w:lang w:eastAsia="en-US"/>
              </w:rPr>
            </w:pPr>
            <w:r w:rsidRPr="006D08B0">
              <w:rPr>
                <w:rFonts w:eastAsia="Calibri"/>
                <w:color w:val="000000"/>
                <w:lang w:eastAsia="pl-PL" w:bidi="pl-PL"/>
              </w:rPr>
              <w:t>31.12.</w:t>
            </w:r>
          </w:p>
        </w:tc>
        <w:tc>
          <w:tcPr>
            <w:tcW w:w="1271"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730"/>
              <w:jc w:val="right"/>
              <w:rPr>
                <w:rFonts w:eastAsia="Calibri"/>
                <w:lang w:eastAsia="en-US"/>
              </w:rPr>
            </w:pPr>
            <w:r w:rsidRPr="006D08B0">
              <w:rPr>
                <w:rFonts w:eastAsia="Calibri"/>
                <w:color w:val="000000"/>
                <w:lang w:eastAsia="pl-PL" w:bidi="pl-PL"/>
              </w:rPr>
              <w:t>125000</w:t>
            </w:r>
          </w:p>
        </w:tc>
        <w:tc>
          <w:tcPr>
            <w:tcW w:w="1130"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725"/>
              <w:jc w:val="right"/>
              <w:rPr>
                <w:rFonts w:eastAsia="Calibri"/>
                <w:lang w:eastAsia="en-US"/>
              </w:rPr>
            </w:pPr>
            <w:r w:rsidRPr="006D08B0">
              <w:rPr>
                <w:rFonts w:eastAsia="Calibri"/>
                <w:color w:val="000000"/>
                <w:lang w:eastAsia="pl-PL" w:bidi="pl-PL"/>
              </w:rPr>
              <w:t>125000</w:t>
            </w:r>
          </w:p>
        </w:tc>
        <w:tc>
          <w:tcPr>
            <w:tcW w:w="1318"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125000</w:t>
            </w:r>
          </w:p>
        </w:tc>
        <w:tc>
          <w:tcPr>
            <w:tcW w:w="1166" w:type="dxa"/>
            <w:tcBorders>
              <w:top w:val="single" w:sz="4" w:space="0" w:color="auto"/>
              <w:left w:val="single" w:sz="4" w:space="0" w:color="auto"/>
            </w:tcBorders>
            <w:shd w:val="clear" w:color="auto" w:fill="FFFFFF"/>
            <w:vAlign w:val="bottom"/>
          </w:tcPr>
          <w:p w:rsidR="006D08B0" w:rsidRPr="006D08B0" w:rsidRDefault="006D08B0" w:rsidP="0076277F">
            <w:pPr>
              <w:suppressAutoHyphens w:val="0"/>
              <w:spacing w:line="240" w:lineRule="exact"/>
              <w:ind w:left="851" w:hanging="764"/>
              <w:jc w:val="right"/>
              <w:rPr>
                <w:rFonts w:eastAsia="Calibri"/>
                <w:lang w:eastAsia="en-US"/>
              </w:rPr>
            </w:pPr>
            <w:r w:rsidRPr="006D08B0">
              <w:rPr>
                <w:rFonts w:eastAsia="Calibri"/>
                <w:color w:val="000000"/>
                <w:lang w:eastAsia="pl-PL" w:bidi="pl-PL"/>
              </w:rPr>
              <w:t>125000</w:t>
            </w:r>
          </w:p>
        </w:tc>
        <w:tc>
          <w:tcPr>
            <w:tcW w:w="1174" w:type="dxa"/>
            <w:tcBorders>
              <w:top w:val="single" w:sz="4" w:space="0" w:color="auto"/>
              <w:left w:val="single" w:sz="4" w:space="0" w:color="auto"/>
              <w:right w:val="single" w:sz="4" w:space="0" w:color="auto"/>
            </w:tcBorders>
            <w:shd w:val="clear" w:color="auto" w:fill="FFFFFF"/>
          </w:tcPr>
          <w:p w:rsidR="006D08B0" w:rsidRPr="006D08B0" w:rsidRDefault="006D08B0" w:rsidP="00934F2B">
            <w:pPr>
              <w:suppressAutoHyphens w:val="0"/>
              <w:spacing w:line="240" w:lineRule="exact"/>
              <w:ind w:left="851" w:hanging="851"/>
              <w:jc w:val="right"/>
              <w:rPr>
                <w:rFonts w:eastAsia="Calibri"/>
                <w:color w:val="000000"/>
                <w:lang w:eastAsia="pl-PL" w:bidi="pl-PL"/>
              </w:rPr>
            </w:pPr>
            <w:r w:rsidRPr="006D08B0">
              <w:rPr>
                <w:rFonts w:eastAsia="Calibri"/>
                <w:color w:val="000000"/>
                <w:lang w:eastAsia="pl-PL" w:bidi="pl-PL"/>
              </w:rPr>
              <w:t>3</w:t>
            </w:r>
            <w:r w:rsidR="00934F2B">
              <w:rPr>
                <w:rFonts w:eastAsia="Calibri"/>
                <w:color w:val="000000"/>
                <w:lang w:eastAsia="pl-PL" w:bidi="pl-PL"/>
              </w:rPr>
              <w:t>2</w:t>
            </w:r>
            <w:r w:rsidRPr="006D08B0">
              <w:rPr>
                <w:rFonts w:eastAsia="Calibri"/>
                <w:color w:val="000000"/>
                <w:lang w:eastAsia="pl-PL" w:bidi="pl-PL"/>
              </w:rPr>
              <w:t>5000</w:t>
            </w:r>
          </w:p>
        </w:tc>
      </w:tr>
      <w:tr w:rsidR="006D08B0" w:rsidRPr="006D08B0" w:rsidTr="006D08B0">
        <w:trPr>
          <w:trHeight w:hRule="exact" w:val="302"/>
        </w:trPr>
        <w:tc>
          <w:tcPr>
            <w:tcW w:w="1282" w:type="dxa"/>
            <w:tcBorders>
              <w:top w:val="single" w:sz="4" w:space="0" w:color="auto"/>
              <w:left w:val="single" w:sz="4" w:space="0" w:color="auto"/>
              <w:bottom w:val="single" w:sz="4" w:space="0" w:color="auto"/>
            </w:tcBorders>
            <w:shd w:val="clear" w:color="auto" w:fill="FFFFFF"/>
          </w:tcPr>
          <w:p w:rsidR="006D08B0" w:rsidRPr="006D08B0" w:rsidRDefault="006D08B0" w:rsidP="006D08B0">
            <w:pPr>
              <w:suppressAutoHyphens w:val="0"/>
              <w:spacing w:after="200" w:line="276" w:lineRule="auto"/>
              <w:ind w:left="851" w:hanging="425"/>
              <w:rPr>
                <w:rFonts w:eastAsia="Calibri"/>
                <w:lang w:eastAsia="en-US"/>
              </w:rPr>
            </w:pPr>
            <w:r w:rsidRPr="006D08B0">
              <w:rPr>
                <w:rFonts w:eastAsia="Calibri"/>
                <w:lang w:eastAsia="en-US"/>
              </w:rPr>
              <w:t>Razem rok:</w:t>
            </w:r>
          </w:p>
        </w:tc>
        <w:tc>
          <w:tcPr>
            <w:tcW w:w="1271" w:type="dxa"/>
            <w:tcBorders>
              <w:top w:val="single" w:sz="4" w:space="0" w:color="auto"/>
              <w:left w:val="single" w:sz="4" w:space="0" w:color="auto"/>
              <w:bottom w:val="single" w:sz="4" w:space="0" w:color="auto"/>
            </w:tcBorders>
            <w:shd w:val="clear" w:color="auto" w:fill="FFFFFF"/>
          </w:tcPr>
          <w:p w:rsidR="006D08B0" w:rsidRPr="006D08B0" w:rsidRDefault="006D08B0" w:rsidP="0076277F">
            <w:pPr>
              <w:suppressAutoHyphens w:val="0"/>
              <w:spacing w:line="240" w:lineRule="exact"/>
              <w:ind w:left="851" w:hanging="730"/>
              <w:jc w:val="right"/>
              <w:rPr>
                <w:rFonts w:eastAsia="Calibri"/>
                <w:lang w:eastAsia="en-US"/>
              </w:rPr>
            </w:pPr>
            <w:r w:rsidRPr="006D08B0">
              <w:rPr>
                <w:rFonts w:eastAsia="Calibri"/>
                <w:color w:val="000000"/>
                <w:lang w:eastAsia="pl-PL" w:bidi="pl-PL"/>
              </w:rPr>
              <w:t>500000</w:t>
            </w:r>
          </w:p>
        </w:tc>
        <w:tc>
          <w:tcPr>
            <w:tcW w:w="1130" w:type="dxa"/>
            <w:tcBorders>
              <w:top w:val="single" w:sz="4" w:space="0" w:color="auto"/>
              <w:left w:val="single" w:sz="4" w:space="0" w:color="auto"/>
              <w:bottom w:val="single" w:sz="4" w:space="0" w:color="auto"/>
            </w:tcBorders>
            <w:shd w:val="clear" w:color="auto" w:fill="FFFFFF"/>
          </w:tcPr>
          <w:p w:rsidR="006D08B0" w:rsidRPr="006D08B0" w:rsidRDefault="006D08B0" w:rsidP="0076277F">
            <w:pPr>
              <w:suppressAutoHyphens w:val="0"/>
              <w:spacing w:line="240" w:lineRule="exact"/>
              <w:ind w:left="851" w:hanging="725"/>
              <w:jc w:val="right"/>
              <w:rPr>
                <w:rFonts w:eastAsia="Calibri"/>
                <w:lang w:eastAsia="en-US"/>
              </w:rPr>
            </w:pPr>
            <w:r w:rsidRPr="006D08B0">
              <w:rPr>
                <w:rFonts w:eastAsia="Calibri"/>
                <w:color w:val="000000"/>
                <w:lang w:eastAsia="pl-PL" w:bidi="pl-PL"/>
              </w:rPr>
              <w:t>500000</w:t>
            </w:r>
          </w:p>
        </w:tc>
        <w:tc>
          <w:tcPr>
            <w:tcW w:w="1318" w:type="dxa"/>
            <w:tcBorders>
              <w:top w:val="single" w:sz="4" w:space="0" w:color="auto"/>
              <w:left w:val="single" w:sz="4" w:space="0" w:color="auto"/>
              <w:bottom w:val="single" w:sz="4" w:space="0" w:color="auto"/>
            </w:tcBorders>
            <w:shd w:val="clear" w:color="auto" w:fill="FFFFFF"/>
          </w:tcPr>
          <w:p w:rsidR="006D08B0" w:rsidRPr="006D08B0" w:rsidRDefault="006D08B0" w:rsidP="0076277F">
            <w:pPr>
              <w:suppressAutoHyphens w:val="0"/>
              <w:spacing w:line="240" w:lineRule="exact"/>
              <w:ind w:left="851" w:hanging="851"/>
              <w:jc w:val="right"/>
              <w:rPr>
                <w:rFonts w:eastAsia="Calibri"/>
                <w:lang w:eastAsia="en-US"/>
              </w:rPr>
            </w:pPr>
            <w:r w:rsidRPr="006D08B0">
              <w:rPr>
                <w:rFonts w:eastAsia="Calibri"/>
                <w:color w:val="000000"/>
                <w:lang w:eastAsia="pl-PL" w:bidi="pl-PL"/>
              </w:rPr>
              <w:t>500000</w:t>
            </w:r>
          </w:p>
        </w:tc>
        <w:tc>
          <w:tcPr>
            <w:tcW w:w="1166" w:type="dxa"/>
            <w:tcBorders>
              <w:top w:val="single" w:sz="4" w:space="0" w:color="auto"/>
              <w:left w:val="single" w:sz="4" w:space="0" w:color="auto"/>
              <w:bottom w:val="single" w:sz="4" w:space="0" w:color="auto"/>
            </w:tcBorders>
            <w:shd w:val="clear" w:color="auto" w:fill="FFFFFF"/>
          </w:tcPr>
          <w:p w:rsidR="006D08B0" w:rsidRPr="006D08B0" w:rsidRDefault="006D08B0" w:rsidP="0076277F">
            <w:pPr>
              <w:suppressAutoHyphens w:val="0"/>
              <w:spacing w:line="240" w:lineRule="exact"/>
              <w:ind w:left="851" w:hanging="764"/>
              <w:jc w:val="right"/>
              <w:rPr>
                <w:rFonts w:eastAsia="Calibri"/>
                <w:lang w:eastAsia="en-US"/>
              </w:rPr>
            </w:pPr>
            <w:r w:rsidRPr="006D08B0">
              <w:rPr>
                <w:rFonts w:eastAsia="Calibri"/>
                <w:color w:val="000000"/>
                <w:lang w:eastAsia="pl-PL" w:bidi="pl-PL"/>
              </w:rPr>
              <w:t>500000</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6D08B0" w:rsidRPr="006D08B0" w:rsidRDefault="006D08B0" w:rsidP="00934F2B">
            <w:pPr>
              <w:suppressAutoHyphens w:val="0"/>
              <w:spacing w:line="240" w:lineRule="exact"/>
              <w:ind w:left="851" w:hanging="851"/>
              <w:jc w:val="right"/>
              <w:rPr>
                <w:rFonts w:eastAsia="Calibri"/>
                <w:color w:val="000000"/>
                <w:lang w:eastAsia="pl-PL" w:bidi="pl-PL"/>
              </w:rPr>
            </w:pPr>
            <w:r w:rsidRPr="006D08B0">
              <w:rPr>
                <w:rFonts w:eastAsia="Calibri"/>
                <w:color w:val="000000"/>
                <w:lang w:eastAsia="pl-PL" w:bidi="pl-PL"/>
              </w:rPr>
              <w:t>1</w:t>
            </w:r>
            <w:r w:rsidR="00934F2B">
              <w:rPr>
                <w:rFonts w:eastAsia="Calibri"/>
                <w:color w:val="000000"/>
                <w:lang w:eastAsia="pl-PL" w:bidi="pl-PL"/>
              </w:rPr>
              <w:t>3</w:t>
            </w:r>
            <w:r w:rsidRPr="006D08B0">
              <w:rPr>
                <w:rFonts w:eastAsia="Calibri"/>
                <w:color w:val="000000"/>
                <w:lang w:eastAsia="pl-PL" w:bidi="pl-PL"/>
              </w:rPr>
              <w:t>00000</w:t>
            </w:r>
          </w:p>
        </w:tc>
      </w:tr>
    </w:tbl>
    <w:p w:rsidR="00D8123C" w:rsidRDefault="00D8123C" w:rsidP="00D8123C">
      <w:pPr>
        <w:pStyle w:val="Akapitzlist"/>
        <w:suppressAutoHyphens w:val="0"/>
        <w:spacing w:after="200" w:line="276" w:lineRule="auto"/>
        <w:ind w:left="851"/>
        <w:jc w:val="both"/>
        <w:rPr>
          <w:rFonts w:eastAsia="Calibri"/>
          <w:kern w:val="22"/>
          <w:lang w:eastAsia="en-US"/>
        </w:rPr>
      </w:pPr>
      <w:bookmarkStart w:id="2" w:name="OLE_LINK7"/>
    </w:p>
    <w:p w:rsidR="006D08B0" w:rsidRPr="006D08B0" w:rsidRDefault="006D08B0" w:rsidP="0018575E">
      <w:pPr>
        <w:pStyle w:val="Akapitzlist"/>
        <w:numPr>
          <w:ilvl w:val="1"/>
          <w:numId w:val="14"/>
        </w:numPr>
        <w:suppressAutoHyphens w:val="0"/>
        <w:spacing w:after="200" w:line="276" w:lineRule="auto"/>
        <w:ind w:left="851" w:hanging="425"/>
        <w:jc w:val="both"/>
        <w:rPr>
          <w:rFonts w:eastAsia="Calibri"/>
          <w:kern w:val="22"/>
          <w:lang w:eastAsia="en-US"/>
        </w:rPr>
      </w:pPr>
      <w:r w:rsidRPr="006D08B0">
        <w:rPr>
          <w:rFonts w:eastAsia="Calibri"/>
          <w:kern w:val="22"/>
          <w:lang w:eastAsia="en-US"/>
        </w:rPr>
        <w:t xml:space="preserve">Zamawiający, w przypadku niewykorzystania całej kwoty kredytu, zastrzega sobie prawo zmiany harmonogramu spłat, w tym możliwość skrócenia okresu spłat. </w:t>
      </w:r>
    </w:p>
    <w:p w:rsidR="006D08B0" w:rsidRPr="006D08B0" w:rsidRDefault="006D08B0" w:rsidP="0018575E">
      <w:pPr>
        <w:pStyle w:val="Akapitzlist"/>
        <w:numPr>
          <w:ilvl w:val="1"/>
          <w:numId w:val="14"/>
        </w:numPr>
        <w:suppressAutoHyphens w:val="0"/>
        <w:spacing w:after="200" w:line="276" w:lineRule="auto"/>
        <w:ind w:left="851" w:hanging="567"/>
        <w:jc w:val="both"/>
        <w:rPr>
          <w:rFonts w:eastAsia="Calibri"/>
          <w:kern w:val="22"/>
          <w:lang w:eastAsia="en-US"/>
        </w:rPr>
      </w:pPr>
      <w:r w:rsidRPr="006D08B0">
        <w:rPr>
          <w:rFonts w:eastAsia="Calibri"/>
          <w:kern w:val="22"/>
          <w:lang w:eastAsia="en-US"/>
        </w:rPr>
        <w:t>Należne odsetki naliczane są za każdy dzień korzystania z kredytu, licząc od dnia jego udzielenia. Raty odsetkowe płatne będą w terminach spłaty rat kapitałowych. Bank zobowiązany jest do wyliczenia odsetek za każdy kwartał i przesłania obciążenia do Zamawiającego np. pismo, fax, e-mail</w:t>
      </w:r>
      <w:r w:rsidR="006A3015" w:rsidRPr="006A3015">
        <w:rPr>
          <w:rFonts w:eastAsia="Calibri"/>
          <w:kern w:val="22"/>
          <w:lang w:eastAsia="en-US"/>
        </w:rPr>
        <w:t xml:space="preserve"> </w:t>
      </w:r>
      <w:r w:rsidR="006A3015" w:rsidRPr="006D08B0">
        <w:rPr>
          <w:rFonts w:eastAsia="Calibri"/>
          <w:kern w:val="22"/>
          <w:lang w:eastAsia="en-US"/>
        </w:rPr>
        <w:t>na adres</w:t>
      </w:r>
      <w:r w:rsidRPr="006D08B0">
        <w:rPr>
          <w:rFonts w:eastAsia="Calibri"/>
          <w:kern w:val="22"/>
          <w:lang w:eastAsia="en-US"/>
        </w:rPr>
        <w:t>: ug@zaleszany.pl o wysokości naliczonych odsetek.</w:t>
      </w:r>
    </w:p>
    <w:p w:rsidR="006D08B0" w:rsidRPr="006D08B0" w:rsidRDefault="006D08B0" w:rsidP="0018575E">
      <w:pPr>
        <w:pStyle w:val="Akapitzlist"/>
        <w:numPr>
          <w:ilvl w:val="1"/>
          <w:numId w:val="14"/>
        </w:numPr>
        <w:suppressAutoHyphens w:val="0"/>
        <w:spacing w:after="200" w:line="276" w:lineRule="auto"/>
        <w:ind w:left="851" w:hanging="567"/>
        <w:jc w:val="both"/>
        <w:rPr>
          <w:rFonts w:eastAsia="Calibri"/>
          <w:kern w:val="22"/>
          <w:lang w:eastAsia="en-US"/>
        </w:rPr>
      </w:pPr>
      <w:r w:rsidRPr="006D08B0">
        <w:rPr>
          <w:rFonts w:eastAsia="Calibri"/>
          <w:kern w:val="22"/>
          <w:lang w:eastAsia="en-US"/>
        </w:rPr>
        <w:t>Oprocentowanie kredytu będzie wg zmiennej stopy procentowej ustalonej w oparciu o stawkę WIBOR dla jednomiesięcznych złotowych depozytów międzybankowych powiększone o stałą w okresie kredytowania marżę Banku.</w:t>
      </w:r>
    </w:p>
    <w:p w:rsidR="006D08B0" w:rsidRPr="006D08B0" w:rsidRDefault="006D08B0" w:rsidP="0018575E">
      <w:pPr>
        <w:pStyle w:val="Akapitzlist"/>
        <w:numPr>
          <w:ilvl w:val="1"/>
          <w:numId w:val="14"/>
        </w:numPr>
        <w:suppressAutoHyphens w:val="0"/>
        <w:spacing w:after="200" w:line="276" w:lineRule="auto"/>
        <w:ind w:left="851" w:hanging="567"/>
        <w:jc w:val="both"/>
        <w:rPr>
          <w:rFonts w:eastAsia="Calibri"/>
          <w:kern w:val="22"/>
          <w:lang w:eastAsia="en-US"/>
        </w:rPr>
      </w:pPr>
      <w:r w:rsidRPr="006D08B0">
        <w:rPr>
          <w:rFonts w:eastAsia="Calibri"/>
          <w:kern w:val="22"/>
          <w:lang w:eastAsia="en-US"/>
        </w:rPr>
        <w:t xml:space="preserve">Opis sposobu obliczenia oprocentowania: zmienne oprocentowanie kredytu obliczane będzie na podstawie średniej arytmetycznej zmiennej stawki bazowej WIBOR 1M z poprzedniego miesiąca kalendarzowego i stałej marży banku w stosunku rocznym </w:t>
      </w:r>
      <w:r w:rsidRPr="006D08B0">
        <w:rPr>
          <w:rFonts w:eastAsia="Calibri"/>
          <w:kern w:val="22"/>
          <w:lang w:eastAsia="en-US"/>
        </w:rPr>
        <w:lastRenderedPageBreak/>
        <w:t>przedstawionej w ofercie. Oprocentowanie ulega zmianie każdego 1-go dnia miesiąca kalendarzowego w okresie kredytowania według stawki WIBOR 1M za poprzedni miesiąc kalendarzowy, również w stosunku do pierwszego okresu odsetkowego uwzględnia się miesiąc poprzedzający dzień zaciągnięcia pierwszej transzy kredytu. Wskazana w ofercie marża banku jest obowiązująca przez cały okres kredytowania. Do obliczenia oprocentowania przyjmuje się, że rok liczy 365 dni, a miesiąc rzeczywistą liczbę dni.</w:t>
      </w:r>
    </w:p>
    <w:p w:rsidR="006D08B0" w:rsidRPr="006D08B0" w:rsidRDefault="006D08B0" w:rsidP="0018575E">
      <w:pPr>
        <w:pStyle w:val="Akapitzlist"/>
        <w:numPr>
          <w:ilvl w:val="1"/>
          <w:numId w:val="14"/>
        </w:numPr>
        <w:suppressAutoHyphens w:val="0"/>
        <w:spacing w:after="200" w:line="276" w:lineRule="auto"/>
        <w:ind w:left="851" w:hanging="567"/>
        <w:jc w:val="both"/>
        <w:rPr>
          <w:rFonts w:eastAsia="Calibri"/>
          <w:kern w:val="22"/>
          <w:lang w:eastAsia="en-US"/>
        </w:rPr>
      </w:pPr>
      <w:r w:rsidRPr="006D08B0">
        <w:rPr>
          <w:rFonts w:eastAsia="Calibri"/>
          <w:kern w:val="22"/>
          <w:lang w:eastAsia="en-US"/>
        </w:rPr>
        <w:t>Do wyliczenia oprocentowania kredytu w ofercie należy przyjąć średnią stawkę bazową WIBOR 1M na dzień 30 kwietnia 2019 roku, stałą marżę banku oraz planowany harmonogram spłat kapitału.</w:t>
      </w:r>
    </w:p>
    <w:p w:rsidR="006D08B0" w:rsidRPr="006D08B0" w:rsidRDefault="006D08B0" w:rsidP="0018575E">
      <w:pPr>
        <w:pStyle w:val="Akapitzlist"/>
        <w:numPr>
          <w:ilvl w:val="1"/>
          <w:numId w:val="14"/>
        </w:numPr>
        <w:suppressAutoHyphens w:val="0"/>
        <w:spacing w:after="200" w:line="276" w:lineRule="auto"/>
        <w:ind w:left="851" w:hanging="567"/>
        <w:jc w:val="both"/>
        <w:rPr>
          <w:rFonts w:eastAsia="Calibri"/>
          <w:kern w:val="22"/>
          <w:lang w:eastAsia="en-US"/>
        </w:rPr>
      </w:pPr>
      <w:r w:rsidRPr="006D08B0">
        <w:rPr>
          <w:rFonts w:eastAsia="Calibri"/>
          <w:kern w:val="22"/>
          <w:lang w:eastAsia="en-US"/>
        </w:rPr>
        <w:t>Zamawiający ma prawo dokonać wcześniejszej spłaty kredytu w całości lub jego części bez uprzedniego powiadomienia Kredytodawcy (Wykonawcy) i bez ponoszenia jakichkolwiek obciążeń z tego tytułu. W przypadku wcześniejszej, częściowej spłaty kredytu, okres kredytowania pozostaje bez zmian, chyba że Kredytobiorca (Zamawiający) złoży odmienną dyspozycję na piśmie.</w:t>
      </w:r>
    </w:p>
    <w:p w:rsidR="006D08B0" w:rsidRPr="006D08B0" w:rsidRDefault="006D08B0" w:rsidP="0018575E">
      <w:pPr>
        <w:pStyle w:val="Akapitzlist"/>
        <w:numPr>
          <w:ilvl w:val="1"/>
          <w:numId w:val="14"/>
        </w:numPr>
        <w:suppressAutoHyphens w:val="0"/>
        <w:spacing w:after="200" w:line="276" w:lineRule="auto"/>
        <w:ind w:left="851" w:hanging="567"/>
        <w:jc w:val="both"/>
        <w:rPr>
          <w:rFonts w:eastAsia="Calibri"/>
          <w:kern w:val="22"/>
          <w:lang w:eastAsia="en-US"/>
        </w:rPr>
      </w:pPr>
      <w:r w:rsidRPr="006D08B0">
        <w:rPr>
          <w:rFonts w:eastAsia="Calibri"/>
          <w:kern w:val="22"/>
          <w:lang w:eastAsia="en-US"/>
        </w:rPr>
        <w:t>Kredyt nie może być obciążony innymi opłatami i prowizjami.</w:t>
      </w:r>
    </w:p>
    <w:p w:rsidR="006D08B0" w:rsidRPr="006D08B0" w:rsidRDefault="006D08B0" w:rsidP="0018575E">
      <w:pPr>
        <w:pStyle w:val="Akapitzlist"/>
        <w:numPr>
          <w:ilvl w:val="1"/>
          <w:numId w:val="14"/>
        </w:numPr>
        <w:suppressAutoHyphens w:val="0"/>
        <w:spacing w:after="200" w:line="276" w:lineRule="auto"/>
        <w:ind w:left="851" w:hanging="567"/>
        <w:jc w:val="both"/>
        <w:rPr>
          <w:rFonts w:eastAsia="Calibri"/>
          <w:kern w:val="22"/>
          <w:lang w:eastAsia="en-US"/>
        </w:rPr>
      </w:pPr>
      <w:r w:rsidRPr="006D08B0">
        <w:rPr>
          <w:rFonts w:eastAsia="Calibri"/>
          <w:kern w:val="22"/>
          <w:lang w:eastAsia="en-US"/>
        </w:rPr>
        <w:t xml:space="preserve">Zabezpieczeniem spłaty kredytu będzie </w:t>
      </w:r>
      <w:bookmarkStart w:id="3" w:name="_Hlk485373474"/>
      <w:r w:rsidRPr="006D08B0">
        <w:rPr>
          <w:rFonts w:eastAsia="Calibri"/>
          <w:kern w:val="22"/>
          <w:lang w:eastAsia="en-US"/>
        </w:rPr>
        <w:t xml:space="preserve">weksel in blanco </w:t>
      </w:r>
      <w:bookmarkEnd w:id="3"/>
      <w:r w:rsidRPr="006D08B0">
        <w:rPr>
          <w:rFonts w:eastAsia="Calibri"/>
          <w:kern w:val="22"/>
          <w:lang w:eastAsia="en-US"/>
        </w:rPr>
        <w:t>podpisany przez Wójta i przekazany Wykonawcy wraz z deklaracją wekslową podpisaną przez Wójta i Skarbnika.</w:t>
      </w:r>
    </w:p>
    <w:p w:rsidR="006D08B0" w:rsidRPr="006D08B0" w:rsidRDefault="006D08B0" w:rsidP="0018575E">
      <w:pPr>
        <w:pStyle w:val="Akapitzlist"/>
        <w:numPr>
          <w:ilvl w:val="1"/>
          <w:numId w:val="14"/>
        </w:numPr>
        <w:suppressAutoHyphens w:val="0"/>
        <w:spacing w:line="276" w:lineRule="auto"/>
        <w:ind w:left="851" w:hanging="567"/>
        <w:jc w:val="both"/>
        <w:rPr>
          <w:rFonts w:eastAsia="Calibri"/>
          <w:kern w:val="22"/>
          <w:lang w:eastAsia="en-US"/>
        </w:rPr>
      </w:pPr>
      <w:r w:rsidRPr="006D08B0">
        <w:rPr>
          <w:rFonts w:eastAsia="Calibri"/>
          <w:kern w:val="22"/>
          <w:lang w:eastAsia="en-US"/>
        </w:rPr>
        <w:t>Pozostałe informacje:</w:t>
      </w:r>
    </w:p>
    <w:p w:rsidR="006D08B0" w:rsidRPr="006D08B0" w:rsidRDefault="006D08B0" w:rsidP="006D08B0">
      <w:pPr>
        <w:suppressAutoHyphens w:val="0"/>
        <w:spacing w:line="276" w:lineRule="auto"/>
        <w:ind w:left="1134" w:hanging="283"/>
        <w:jc w:val="both"/>
        <w:rPr>
          <w:rFonts w:eastAsia="Calibri"/>
          <w:kern w:val="22"/>
          <w:lang w:eastAsia="en-US"/>
        </w:rPr>
      </w:pPr>
      <w:r w:rsidRPr="006D08B0">
        <w:rPr>
          <w:rFonts w:eastAsia="Calibri"/>
          <w:kern w:val="22"/>
          <w:lang w:eastAsia="en-US"/>
        </w:rPr>
        <w:t>1) gmina nie realizuje postępowania naprawczego i nie przystępuje do jego realizacji,</w:t>
      </w:r>
    </w:p>
    <w:p w:rsidR="006D08B0" w:rsidRPr="006D08B0" w:rsidRDefault="006D08B0" w:rsidP="006D08B0">
      <w:pPr>
        <w:suppressAutoHyphens w:val="0"/>
        <w:spacing w:line="276" w:lineRule="auto"/>
        <w:ind w:left="1134" w:hanging="283"/>
        <w:jc w:val="both"/>
        <w:rPr>
          <w:rFonts w:eastAsia="Calibri"/>
          <w:kern w:val="22"/>
          <w:lang w:eastAsia="en-US"/>
        </w:rPr>
      </w:pPr>
      <w:r w:rsidRPr="006D08B0">
        <w:rPr>
          <w:rFonts w:eastAsia="Calibri"/>
          <w:kern w:val="22"/>
          <w:lang w:eastAsia="en-US"/>
        </w:rPr>
        <w:t>2) gmina nie jest i nie była w restrukturyzacji w innym banku.</w:t>
      </w:r>
    </w:p>
    <w:p w:rsidR="00C643E4" w:rsidRPr="006D08B0" w:rsidRDefault="006D08B0" w:rsidP="0018575E">
      <w:pPr>
        <w:pStyle w:val="Akapitzlist"/>
        <w:numPr>
          <w:ilvl w:val="1"/>
          <w:numId w:val="14"/>
        </w:numPr>
        <w:suppressAutoHyphens w:val="0"/>
        <w:spacing w:after="200" w:line="276" w:lineRule="auto"/>
        <w:ind w:left="851" w:hanging="567"/>
        <w:jc w:val="both"/>
        <w:rPr>
          <w:rFonts w:eastAsia="Calibri"/>
          <w:kern w:val="22"/>
          <w:lang w:eastAsia="en-US"/>
        </w:rPr>
      </w:pPr>
      <w:r w:rsidRPr="006D08B0">
        <w:rPr>
          <w:rFonts w:eastAsia="Calibri"/>
          <w:kern w:val="22"/>
          <w:lang w:eastAsia="en-US"/>
        </w:rPr>
        <w:t>Wyklucza się – jako warunek Wykonawcy – założenie rachunku bieżącego przez Zamawiającego w banku Wykonawcy.</w:t>
      </w:r>
      <w:bookmarkEnd w:id="2"/>
    </w:p>
    <w:p w:rsidR="00C643E4" w:rsidRPr="006D08B0" w:rsidRDefault="00C643E4" w:rsidP="0018575E">
      <w:pPr>
        <w:pStyle w:val="Akapitzlist"/>
        <w:numPr>
          <w:ilvl w:val="0"/>
          <w:numId w:val="14"/>
        </w:numPr>
        <w:ind w:left="284" w:hanging="284"/>
        <w:jc w:val="both"/>
      </w:pPr>
      <w:r w:rsidRPr="006D08B0">
        <w:t>Nazwa i kody ze Wspólnego Słownika Zamówień (CPV) opisujące przedmiot zamówienia:</w:t>
      </w:r>
    </w:p>
    <w:p w:rsidR="00C643E4" w:rsidRPr="006D08B0" w:rsidRDefault="00C643E4" w:rsidP="00910A67">
      <w:pPr>
        <w:pStyle w:val="Akapitzlist"/>
        <w:ind w:left="284"/>
        <w:jc w:val="both"/>
      </w:pPr>
      <w:r w:rsidRPr="006D08B0">
        <w:t>66113000</w:t>
      </w:r>
      <w:r w:rsidR="000D56E7" w:rsidRPr="006D08B0">
        <w:t>-</w:t>
      </w:r>
      <w:r w:rsidRPr="006D08B0">
        <w:t>5</w:t>
      </w:r>
      <w:r w:rsidR="000D56E7" w:rsidRPr="006D08B0">
        <w:t xml:space="preserve"> </w:t>
      </w:r>
      <w:r w:rsidRPr="006D08B0">
        <w:t>Usługi udzielania kredytu</w:t>
      </w:r>
    </w:p>
    <w:p w:rsidR="000D56E7" w:rsidRPr="006D08B0" w:rsidRDefault="000D56E7" w:rsidP="0018575E">
      <w:pPr>
        <w:pStyle w:val="Tekstpodstawowy"/>
        <w:numPr>
          <w:ilvl w:val="0"/>
          <w:numId w:val="14"/>
        </w:numPr>
        <w:tabs>
          <w:tab w:val="left" w:pos="0"/>
        </w:tabs>
        <w:spacing w:after="0"/>
        <w:ind w:left="284" w:hanging="284"/>
        <w:jc w:val="both"/>
        <w:rPr>
          <w:rFonts w:cs="Times New Roman"/>
        </w:rPr>
      </w:pPr>
      <w:r w:rsidRPr="006D08B0">
        <w:rPr>
          <w:rFonts w:cs="Times New Roman"/>
        </w:rPr>
        <w:t xml:space="preserve">Zamawiający </w:t>
      </w:r>
      <w:r w:rsidR="00C643E4" w:rsidRPr="006D08B0">
        <w:rPr>
          <w:rFonts w:cs="Times New Roman"/>
        </w:rPr>
        <w:t xml:space="preserve">wymaga aby oferta obejmowała całość przedmiotu zamówienia i </w:t>
      </w:r>
      <w:r w:rsidR="00C643E4" w:rsidRPr="006D08B0">
        <w:rPr>
          <w:rFonts w:cs="Times New Roman"/>
          <w:b/>
        </w:rPr>
        <w:t xml:space="preserve">nie dopuszcza </w:t>
      </w:r>
      <w:r w:rsidR="00C643E4" w:rsidRPr="006D08B0">
        <w:rPr>
          <w:rFonts w:cs="Times New Roman"/>
        </w:rPr>
        <w:t>składania ofert częściowych.</w:t>
      </w:r>
      <w:r w:rsidRPr="006D08B0">
        <w:rPr>
          <w:rFonts w:cs="Times New Roman"/>
        </w:rPr>
        <w:t xml:space="preserve"> </w:t>
      </w:r>
    </w:p>
    <w:p w:rsidR="000D56E7" w:rsidRPr="006D08B0" w:rsidRDefault="00C643E4" w:rsidP="0018575E">
      <w:pPr>
        <w:pStyle w:val="Akapitzlist"/>
        <w:numPr>
          <w:ilvl w:val="0"/>
          <w:numId w:val="14"/>
        </w:numPr>
        <w:ind w:left="284" w:hanging="284"/>
        <w:jc w:val="both"/>
      </w:pPr>
      <w:r w:rsidRPr="006D08B0">
        <w:t xml:space="preserve">Zamawiający </w:t>
      </w:r>
      <w:r w:rsidRPr="006D08B0">
        <w:rPr>
          <w:b/>
        </w:rPr>
        <w:t>nie dopuszcza</w:t>
      </w:r>
      <w:r w:rsidRPr="006D08B0">
        <w:t xml:space="preserve"> składania ofert wariantowych.</w:t>
      </w:r>
    </w:p>
    <w:p w:rsidR="002658A9" w:rsidRPr="006D08B0" w:rsidRDefault="00C76368" w:rsidP="0018575E">
      <w:pPr>
        <w:pStyle w:val="Akapitzlist"/>
        <w:numPr>
          <w:ilvl w:val="0"/>
          <w:numId w:val="14"/>
        </w:numPr>
        <w:ind w:left="284" w:hanging="284"/>
        <w:jc w:val="both"/>
      </w:pPr>
      <w:r w:rsidRPr="006D08B0">
        <w:t xml:space="preserve">Zamawiający </w:t>
      </w:r>
      <w:r w:rsidRPr="006D08B0">
        <w:rPr>
          <w:b/>
        </w:rPr>
        <w:t>nie przewiduje</w:t>
      </w:r>
      <w:r w:rsidRPr="006D08B0">
        <w:t xml:space="preserve"> udzielenia zamówień, o których mowa w art. 67 ust. 1 pkt.6 ustawy </w:t>
      </w:r>
      <w:proofErr w:type="spellStart"/>
      <w:r w:rsidRPr="006D08B0">
        <w:t>Pzp</w:t>
      </w:r>
      <w:proofErr w:type="spellEnd"/>
      <w:r w:rsidRPr="006D08B0">
        <w:t>.</w:t>
      </w:r>
    </w:p>
    <w:p w:rsidR="002658A9" w:rsidRDefault="002658A9" w:rsidP="000D56E7">
      <w:pPr>
        <w:pStyle w:val="Akapitzlist"/>
        <w:tabs>
          <w:tab w:val="left" w:pos="540"/>
        </w:tabs>
        <w:suppressAutoHyphens w:val="0"/>
        <w:ind w:left="360"/>
        <w:jc w:val="both"/>
        <w:rPr>
          <w:lang w:eastAsia="x-none"/>
        </w:rPr>
      </w:pPr>
    </w:p>
    <w:p w:rsidR="000D56E7" w:rsidRDefault="00C76368" w:rsidP="006D08B0">
      <w:pPr>
        <w:pStyle w:val="Akapitzlist"/>
        <w:suppressAutoHyphens w:val="0"/>
        <w:ind w:left="360" w:hanging="644"/>
        <w:jc w:val="both"/>
        <w:rPr>
          <w:b/>
          <w:bCs/>
          <w:kern w:val="1"/>
        </w:rPr>
      </w:pPr>
      <w:r>
        <w:rPr>
          <w:b/>
          <w:bCs/>
          <w:kern w:val="1"/>
        </w:rPr>
        <w:t>I</w:t>
      </w:r>
      <w:r w:rsidR="000D56E7">
        <w:rPr>
          <w:b/>
          <w:bCs/>
          <w:kern w:val="1"/>
        </w:rPr>
        <w:t xml:space="preserve">V. </w:t>
      </w:r>
      <w:r>
        <w:rPr>
          <w:b/>
          <w:bCs/>
          <w:kern w:val="1"/>
        </w:rPr>
        <w:t>TERMIN WYKONANIA ZAMÓWIENIA.</w:t>
      </w:r>
    </w:p>
    <w:p w:rsidR="000D56E7" w:rsidRDefault="000D56E7" w:rsidP="00C76368">
      <w:pPr>
        <w:pStyle w:val="Akapitzlist"/>
        <w:suppressAutoHyphens w:val="0"/>
        <w:ind w:left="360" w:firstLine="207"/>
        <w:jc w:val="both"/>
        <w:rPr>
          <w:b/>
          <w:bCs/>
          <w:kern w:val="1"/>
        </w:rPr>
      </w:pPr>
    </w:p>
    <w:p w:rsidR="00D8123C" w:rsidRPr="00D8123C" w:rsidRDefault="00D8123C" w:rsidP="0018575E">
      <w:pPr>
        <w:numPr>
          <w:ilvl w:val="0"/>
          <w:numId w:val="42"/>
        </w:numPr>
        <w:suppressAutoHyphens w:val="0"/>
        <w:spacing w:after="200"/>
        <w:contextualSpacing/>
        <w:jc w:val="both"/>
        <w:rPr>
          <w:rFonts w:eastAsia="Calibri"/>
          <w:kern w:val="22"/>
          <w:szCs w:val="22"/>
          <w:lang w:eastAsia="en-US"/>
        </w:rPr>
      </w:pPr>
      <w:r w:rsidRPr="00D8123C">
        <w:rPr>
          <w:rFonts w:eastAsia="Calibri"/>
          <w:kern w:val="22"/>
          <w:szCs w:val="22"/>
          <w:lang w:eastAsia="en-US"/>
        </w:rPr>
        <w:t>Kredyt zostanie postawiony do dyspozycji Zamawiającego w okresie: od następnego dnia po dniu zawarcia umowy do dnia 31 grudnia 2019 r.</w:t>
      </w:r>
    </w:p>
    <w:p w:rsidR="00D8123C" w:rsidRPr="00D8123C" w:rsidRDefault="00D8123C" w:rsidP="0018575E">
      <w:pPr>
        <w:numPr>
          <w:ilvl w:val="0"/>
          <w:numId w:val="42"/>
        </w:numPr>
        <w:suppressAutoHyphens w:val="0"/>
        <w:spacing w:after="200"/>
        <w:contextualSpacing/>
        <w:jc w:val="both"/>
        <w:rPr>
          <w:rFonts w:eastAsia="Calibri"/>
          <w:szCs w:val="22"/>
          <w:lang w:eastAsia="en-US"/>
        </w:rPr>
      </w:pPr>
      <w:r w:rsidRPr="00D8123C">
        <w:rPr>
          <w:rFonts w:eastAsia="Calibri"/>
          <w:kern w:val="22"/>
          <w:szCs w:val="22"/>
          <w:lang w:eastAsia="en-US"/>
        </w:rPr>
        <w:t xml:space="preserve">Okres kredytowania: od dnia podpisania umowy do </w:t>
      </w:r>
      <w:r w:rsidRPr="00D8123C">
        <w:rPr>
          <w:rFonts w:eastAsia="Calibri"/>
          <w:szCs w:val="22"/>
          <w:lang w:eastAsia="en-US"/>
        </w:rPr>
        <w:t>31.12.2037 </w:t>
      </w:r>
      <w:r w:rsidRPr="00D8123C">
        <w:rPr>
          <w:rFonts w:eastAsia="Calibri"/>
          <w:kern w:val="22"/>
          <w:szCs w:val="22"/>
          <w:lang w:eastAsia="en-US"/>
        </w:rPr>
        <w:t xml:space="preserve">r. </w:t>
      </w:r>
      <w:r w:rsidRPr="00D8123C">
        <w:rPr>
          <w:rFonts w:eastAsia="Calibri"/>
          <w:szCs w:val="22"/>
          <w:lang w:eastAsia="en-US"/>
        </w:rPr>
        <w:t>z możliwością zmniejszenia lub zwiększenia okresu kredytowania.</w:t>
      </w:r>
    </w:p>
    <w:p w:rsidR="000D56E7" w:rsidRPr="004118D3" w:rsidRDefault="000D56E7" w:rsidP="000D56E7">
      <w:pPr>
        <w:rPr>
          <w:b/>
        </w:rPr>
      </w:pPr>
    </w:p>
    <w:p w:rsidR="000D56E7" w:rsidRDefault="000D56E7" w:rsidP="000D56E7">
      <w:pPr>
        <w:ind w:left="-142" w:hanging="142"/>
        <w:rPr>
          <w:b/>
        </w:rPr>
      </w:pPr>
      <w:r w:rsidRPr="00AF16E4">
        <w:rPr>
          <w:b/>
        </w:rPr>
        <w:t>V</w:t>
      </w:r>
      <w:r w:rsidR="00E15AB6">
        <w:rPr>
          <w:b/>
        </w:rPr>
        <w:t>.</w:t>
      </w:r>
      <w:r w:rsidRPr="00AF16E4">
        <w:rPr>
          <w:b/>
        </w:rPr>
        <w:t xml:space="preserve"> WARUNKI UDZIAŁU W POSTĘPOWANIU</w:t>
      </w:r>
    </w:p>
    <w:p w:rsidR="000D56E7" w:rsidRPr="00AF16E4" w:rsidRDefault="000D56E7" w:rsidP="000D56E7">
      <w:pPr>
        <w:ind w:left="-142" w:hanging="142"/>
        <w:rPr>
          <w:b/>
        </w:rPr>
      </w:pPr>
    </w:p>
    <w:p w:rsidR="000D56E7" w:rsidRDefault="000D56E7" w:rsidP="000D56E7">
      <w:pPr>
        <w:pStyle w:val="Akapitzlist"/>
        <w:widowControl w:val="0"/>
        <w:numPr>
          <w:ilvl w:val="0"/>
          <w:numId w:val="3"/>
        </w:numPr>
        <w:overflowPunct w:val="0"/>
        <w:autoSpaceDE w:val="0"/>
        <w:ind w:left="284" w:hanging="426"/>
        <w:jc w:val="both"/>
        <w:rPr>
          <w:b/>
          <w:bCs/>
          <w:color w:val="000000"/>
          <w:kern w:val="1"/>
        </w:rPr>
      </w:pPr>
      <w:r w:rsidRPr="00605E7E">
        <w:rPr>
          <w:b/>
          <w:bCs/>
          <w:color w:val="000000"/>
          <w:kern w:val="1"/>
        </w:rPr>
        <w:t xml:space="preserve">O udzielenie zamówienia mogą ubiegać się Wykonawcy, którzy spełniają </w:t>
      </w:r>
      <w:r w:rsidR="00B60AAC" w:rsidRPr="00605E7E">
        <w:rPr>
          <w:b/>
          <w:bCs/>
          <w:color w:val="000000"/>
          <w:kern w:val="1"/>
        </w:rPr>
        <w:t>warunki udziału w postępowaniu dotyczące:</w:t>
      </w:r>
    </w:p>
    <w:p w:rsidR="00605E7E" w:rsidRPr="00605E7E" w:rsidRDefault="00605E7E" w:rsidP="00605E7E">
      <w:pPr>
        <w:pStyle w:val="Akapitzlist"/>
        <w:widowControl w:val="0"/>
        <w:overflowPunct w:val="0"/>
        <w:autoSpaceDE w:val="0"/>
        <w:ind w:left="284"/>
        <w:jc w:val="both"/>
        <w:rPr>
          <w:b/>
          <w:bCs/>
          <w:color w:val="000000"/>
          <w:kern w:val="1"/>
        </w:rPr>
      </w:pPr>
    </w:p>
    <w:p w:rsidR="00246A61" w:rsidRPr="00246A61" w:rsidRDefault="00246A61" w:rsidP="0018575E">
      <w:pPr>
        <w:pStyle w:val="PUNKT"/>
        <w:numPr>
          <w:ilvl w:val="0"/>
          <w:numId w:val="25"/>
        </w:numPr>
        <w:spacing w:before="0" w:after="0" w:line="240" w:lineRule="auto"/>
        <w:ind w:left="709" w:hanging="283"/>
        <w:rPr>
          <w:rFonts w:ascii="Verdana" w:hAnsi="Verdana" w:cs="Calibri"/>
          <w:sz w:val="20"/>
          <w:szCs w:val="20"/>
        </w:rPr>
      </w:pPr>
      <w:r>
        <w:rPr>
          <w:b/>
          <w:bCs/>
          <w:color w:val="000000"/>
          <w:kern w:val="1"/>
        </w:rPr>
        <w:t>k</w:t>
      </w:r>
      <w:r w:rsidR="00B60AAC" w:rsidRPr="00246A61">
        <w:rPr>
          <w:b/>
          <w:bCs/>
          <w:color w:val="000000"/>
          <w:kern w:val="1"/>
        </w:rPr>
        <w:t>ompetencji lub uprawnień do prowadzenia określonej działalności zawodowej, o ile wynika to z odrębnych przepisów</w:t>
      </w:r>
      <w:r w:rsidR="000D56E7" w:rsidRPr="00246A61">
        <w:rPr>
          <w:bCs/>
          <w:color w:val="000000"/>
          <w:kern w:val="1"/>
        </w:rPr>
        <w:t xml:space="preserve"> – </w:t>
      </w:r>
      <w:r w:rsidR="00B60AAC" w:rsidRPr="00246A61">
        <w:rPr>
          <w:bCs/>
          <w:color w:val="000000"/>
          <w:kern w:val="1"/>
        </w:rPr>
        <w:t xml:space="preserve">Warunek ten zostanie spełniony jeżeli Wykonawca </w:t>
      </w:r>
      <w:r w:rsidRPr="00246A61">
        <w:rPr>
          <w:szCs w:val="20"/>
        </w:rPr>
        <w:t xml:space="preserve">wykaże posiadanie zezwolenia na prowadzenie działalności bankowej na </w:t>
      </w:r>
      <w:r w:rsidRPr="00246A61">
        <w:rPr>
          <w:szCs w:val="20"/>
        </w:rPr>
        <w:lastRenderedPageBreak/>
        <w:t>terenie Polski, a</w:t>
      </w:r>
      <w:r>
        <w:rPr>
          <w:szCs w:val="20"/>
        </w:rPr>
        <w:t> </w:t>
      </w:r>
      <w:r w:rsidRPr="00246A61">
        <w:rPr>
          <w:szCs w:val="20"/>
        </w:rPr>
        <w:t>także na realizację usług objętych p</w:t>
      </w:r>
      <w:r>
        <w:rPr>
          <w:szCs w:val="20"/>
        </w:rPr>
        <w:t>rzedmiotem zamówienia zgodnie z </w:t>
      </w:r>
      <w:r w:rsidRPr="00246A61">
        <w:rPr>
          <w:szCs w:val="20"/>
        </w:rPr>
        <w:t xml:space="preserve">przepisami ustawy z dnia 29.08.1997 r. - Prawo bankowe (tekst jedn. Dz. U. z 2018 r., poz. 2187 z </w:t>
      </w:r>
      <w:proofErr w:type="spellStart"/>
      <w:r w:rsidRPr="00246A61">
        <w:rPr>
          <w:szCs w:val="20"/>
        </w:rPr>
        <w:t>późn</w:t>
      </w:r>
      <w:proofErr w:type="spellEnd"/>
      <w:r w:rsidRPr="00246A61">
        <w:rPr>
          <w:szCs w:val="20"/>
        </w:rPr>
        <w:t>. zm.), a w przypadku banków państwowych, pisemne oświadczenie, że bank prowadzi działalność na podstawie stosownego rozporządzenia.</w:t>
      </w:r>
    </w:p>
    <w:p w:rsidR="005A70E4" w:rsidRPr="00246A61" w:rsidRDefault="005A70E4" w:rsidP="00246A61">
      <w:pPr>
        <w:pStyle w:val="Akapitzlist"/>
        <w:widowControl w:val="0"/>
        <w:overflowPunct w:val="0"/>
        <w:autoSpaceDE w:val="0"/>
        <w:ind w:left="709" w:hanging="283"/>
        <w:jc w:val="both"/>
        <w:rPr>
          <w:bCs/>
          <w:color w:val="000000"/>
          <w:kern w:val="1"/>
        </w:rPr>
      </w:pPr>
    </w:p>
    <w:p w:rsidR="000D56E7" w:rsidRPr="00AF16E4" w:rsidRDefault="000D56E7" w:rsidP="0018575E">
      <w:pPr>
        <w:pStyle w:val="Akapitzlist"/>
        <w:widowControl w:val="0"/>
        <w:numPr>
          <w:ilvl w:val="0"/>
          <w:numId w:val="25"/>
        </w:numPr>
        <w:overflowPunct w:val="0"/>
        <w:autoSpaceDE w:val="0"/>
        <w:ind w:left="709" w:hanging="283"/>
        <w:jc w:val="both"/>
        <w:rPr>
          <w:bCs/>
          <w:color w:val="000000"/>
          <w:kern w:val="1"/>
        </w:rPr>
      </w:pPr>
      <w:r w:rsidRPr="00AF16E4">
        <w:rPr>
          <w:b/>
          <w:bCs/>
          <w:color w:val="000000"/>
          <w:kern w:val="1"/>
        </w:rPr>
        <w:t xml:space="preserve"> sytuacji ekonomicznej lub finansowej</w:t>
      </w:r>
      <w:r w:rsidR="003A2D7A">
        <w:rPr>
          <w:b/>
          <w:bCs/>
          <w:color w:val="000000"/>
          <w:kern w:val="1"/>
        </w:rPr>
        <w:t xml:space="preserve"> </w:t>
      </w:r>
      <w:r w:rsidR="003A2D7A">
        <w:rPr>
          <w:bCs/>
          <w:color w:val="000000"/>
          <w:kern w:val="1"/>
        </w:rPr>
        <w:t>–</w:t>
      </w:r>
      <w:r w:rsidRPr="00AF16E4">
        <w:rPr>
          <w:bCs/>
          <w:color w:val="000000"/>
          <w:kern w:val="1"/>
        </w:rPr>
        <w:t xml:space="preserve"> </w:t>
      </w:r>
      <w:r w:rsidR="003A2D7A">
        <w:rPr>
          <w:bCs/>
        </w:rPr>
        <w:t>Zamawiający nie stawia szczegółowych wymagań w zakresie spełniania tego warunku.</w:t>
      </w:r>
    </w:p>
    <w:p w:rsidR="00CA3B9C" w:rsidRPr="00CA3B9C" w:rsidRDefault="00CA3B9C" w:rsidP="00DD68B4">
      <w:pPr>
        <w:pStyle w:val="Akapitzlist"/>
        <w:widowControl w:val="0"/>
        <w:overflowPunct w:val="0"/>
        <w:autoSpaceDE w:val="0"/>
        <w:ind w:left="567" w:hanging="141"/>
        <w:jc w:val="both"/>
        <w:rPr>
          <w:i/>
        </w:rPr>
      </w:pPr>
    </w:p>
    <w:p w:rsidR="000D56E7" w:rsidRPr="00C22ECD" w:rsidRDefault="00DD68B4" w:rsidP="0018575E">
      <w:pPr>
        <w:pStyle w:val="Akapitzlist"/>
        <w:widowControl w:val="0"/>
        <w:numPr>
          <w:ilvl w:val="0"/>
          <w:numId w:val="25"/>
        </w:numPr>
        <w:overflowPunct w:val="0"/>
        <w:autoSpaceDE w:val="0"/>
        <w:ind w:left="709" w:hanging="283"/>
        <w:jc w:val="both"/>
        <w:rPr>
          <w:bCs/>
          <w:kern w:val="1"/>
        </w:rPr>
      </w:pPr>
      <w:r w:rsidRPr="00C22ECD">
        <w:rPr>
          <w:b/>
          <w:bCs/>
          <w:kern w:val="1"/>
        </w:rPr>
        <w:t>zdolności technicznej lub zawodowej</w:t>
      </w:r>
      <w:r w:rsidRPr="00C22ECD">
        <w:rPr>
          <w:bCs/>
          <w:kern w:val="1"/>
        </w:rPr>
        <w:t xml:space="preserve"> – </w:t>
      </w:r>
      <w:r w:rsidRPr="00C22ECD">
        <w:rPr>
          <w:bCs/>
        </w:rPr>
        <w:t>Zamawiający nie stawia szczegółowych wymagań w zakresie spełniania tego warunku.</w:t>
      </w:r>
    </w:p>
    <w:p w:rsidR="0051276A" w:rsidRPr="0051276A" w:rsidRDefault="0051276A" w:rsidP="0051276A">
      <w:pPr>
        <w:pStyle w:val="Akapitzlist"/>
        <w:rPr>
          <w:bCs/>
          <w:color w:val="FF0000"/>
          <w:kern w:val="1"/>
        </w:rPr>
      </w:pPr>
    </w:p>
    <w:p w:rsidR="0051276A" w:rsidRDefault="0051276A" w:rsidP="0051276A">
      <w:pPr>
        <w:pStyle w:val="Akapitzlist"/>
        <w:widowControl w:val="0"/>
        <w:numPr>
          <w:ilvl w:val="0"/>
          <w:numId w:val="3"/>
        </w:numPr>
        <w:overflowPunct w:val="0"/>
        <w:autoSpaceDE w:val="0"/>
        <w:jc w:val="both"/>
        <w:rPr>
          <w:bCs/>
          <w:kern w:val="1"/>
        </w:rPr>
      </w:pPr>
      <w:r w:rsidRPr="0051276A">
        <w:rPr>
          <w:b/>
          <w:bCs/>
          <w:kern w:val="1"/>
        </w:rPr>
        <w:t>Wykaz oświadczeń w celu wstępnego potwierdzenia, że Wykonawca nie podlega wykluczeniu oraz spełnia warunki udziału w postepowaniu</w:t>
      </w:r>
      <w:r w:rsidRPr="0051276A">
        <w:rPr>
          <w:bCs/>
          <w:kern w:val="1"/>
        </w:rPr>
        <w:t xml:space="preserve"> (składa każdy Wykonawca </w:t>
      </w:r>
      <w:r w:rsidR="00C22ECD">
        <w:rPr>
          <w:bCs/>
          <w:kern w:val="1"/>
        </w:rPr>
        <w:t>wraz z ofertą).</w:t>
      </w:r>
    </w:p>
    <w:p w:rsidR="00C22ECD" w:rsidRPr="00C22ECD" w:rsidRDefault="00C22ECD" w:rsidP="00C22ECD">
      <w:pPr>
        <w:pStyle w:val="Akapitzlist"/>
        <w:widowControl w:val="0"/>
        <w:numPr>
          <w:ilvl w:val="1"/>
          <w:numId w:val="3"/>
        </w:numPr>
        <w:overflowPunct w:val="0"/>
        <w:autoSpaceDE w:val="0"/>
        <w:ind w:left="709" w:hanging="283"/>
        <w:jc w:val="both"/>
        <w:rPr>
          <w:bCs/>
          <w:kern w:val="1"/>
        </w:rPr>
      </w:pPr>
      <w:r w:rsidRPr="00C22ECD">
        <w:rPr>
          <w:bCs/>
          <w:kern w:val="1"/>
        </w:rPr>
        <w:t>Wypełniony Jednolity Europejski Dokument Zamówienia zwany dalej JEDZ (na wzorze stanowiącym załącznik do SIWZ) w zakresie wskazanym przez Zamawiającego</w:t>
      </w:r>
      <w:r>
        <w:rPr>
          <w:bCs/>
          <w:kern w:val="1"/>
        </w:rPr>
        <w:t xml:space="preserve"> w </w:t>
      </w:r>
      <w:r w:rsidRPr="00C22ECD">
        <w:rPr>
          <w:bCs/>
          <w:kern w:val="1"/>
        </w:rPr>
        <w:t>SIWZ oraz instrukcji wypełniania przygotowanej przez UZP i wskazanej przez Zamawiającego.</w:t>
      </w:r>
    </w:p>
    <w:p w:rsidR="000D56E7" w:rsidRDefault="000D56E7" w:rsidP="000D56E7">
      <w:pPr>
        <w:suppressAutoHyphens w:val="0"/>
        <w:jc w:val="both"/>
      </w:pPr>
    </w:p>
    <w:p w:rsidR="000D56E7" w:rsidRPr="00386CB0" w:rsidRDefault="000D56E7" w:rsidP="00605E7E">
      <w:pPr>
        <w:pStyle w:val="Akapitzlist"/>
        <w:numPr>
          <w:ilvl w:val="0"/>
          <w:numId w:val="3"/>
        </w:numPr>
        <w:suppressAutoHyphens w:val="0"/>
        <w:ind w:left="284" w:hanging="284"/>
        <w:jc w:val="both"/>
      </w:pPr>
      <w:r w:rsidRPr="00386CB0">
        <w:rPr>
          <w:b/>
          <w:lang w:eastAsia="pl-PL"/>
        </w:rPr>
        <w:t>Poleganie na zdolnościach lub sytuacji innych podmiotów</w:t>
      </w:r>
    </w:p>
    <w:p w:rsidR="000D56E7" w:rsidRDefault="00EA4CED" w:rsidP="002658A9">
      <w:pPr>
        <w:pStyle w:val="Akapitzlist"/>
        <w:widowControl w:val="0"/>
        <w:overflowPunct w:val="0"/>
        <w:autoSpaceDE w:val="0"/>
        <w:ind w:left="709" w:hanging="425"/>
        <w:jc w:val="both"/>
        <w:rPr>
          <w:lang w:eastAsia="pl-PL"/>
        </w:rPr>
      </w:pPr>
      <w:r>
        <w:rPr>
          <w:lang w:eastAsia="pl-PL"/>
        </w:rPr>
        <w:t xml:space="preserve">2.1. </w:t>
      </w:r>
      <w:r w:rsidR="000D56E7" w:rsidRPr="006144BF">
        <w:rPr>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4CED" w:rsidRPr="00EA4CED" w:rsidRDefault="00EA4CED" w:rsidP="002658A9">
      <w:pPr>
        <w:pStyle w:val="Akapitzlist"/>
        <w:widowControl w:val="0"/>
        <w:overflowPunct w:val="0"/>
        <w:autoSpaceDE w:val="0"/>
        <w:ind w:left="709" w:hanging="425"/>
        <w:jc w:val="both"/>
        <w:rPr>
          <w:bCs/>
          <w:kern w:val="1"/>
        </w:rPr>
      </w:pPr>
      <w:r w:rsidRPr="00EA4CED">
        <w:rPr>
          <w:bCs/>
          <w:kern w:val="1"/>
        </w:rPr>
        <w:t>2.2.</w:t>
      </w:r>
      <w:r>
        <w:rPr>
          <w:bCs/>
          <w:kern w:val="1"/>
        </w:rPr>
        <w:t xml:space="preserve"> Wykonawca, który polega na zdolnościach lub sytuacji in</w:t>
      </w:r>
      <w:r w:rsidR="002658A9">
        <w:rPr>
          <w:bCs/>
          <w:kern w:val="1"/>
        </w:rPr>
        <w:t>nych podmiotów, musi udowodnić Z</w:t>
      </w:r>
      <w:r>
        <w:rPr>
          <w:bCs/>
          <w:kern w:val="1"/>
        </w:rPr>
        <w:t>amawiającemu, że realizując zamówienie, będzie dysponował niezbędnymi zasobami tych podmiotów, w szczególności przedstawiając zobowiązanie tych podmiotów do oddania mu do dyspozycji niezbędnych zasobów na potrzeby realizacji zamówienia.</w:t>
      </w:r>
    </w:p>
    <w:p w:rsidR="000D56E7" w:rsidRPr="00EA4CED" w:rsidRDefault="00EA4CED" w:rsidP="0018575E">
      <w:pPr>
        <w:pStyle w:val="Akapitzlist"/>
        <w:widowControl w:val="0"/>
        <w:numPr>
          <w:ilvl w:val="1"/>
          <w:numId w:val="27"/>
        </w:numPr>
        <w:overflowPunct w:val="0"/>
        <w:autoSpaceDE w:val="0"/>
        <w:jc w:val="both"/>
        <w:rPr>
          <w:b/>
          <w:bCs/>
          <w:kern w:val="1"/>
          <w:u w:val="single"/>
        </w:rPr>
      </w:pPr>
      <w:r>
        <w:rPr>
          <w:bCs/>
          <w:lang w:eastAsia="pl-PL"/>
        </w:rPr>
        <w:t xml:space="preserve"> </w:t>
      </w:r>
      <w:r w:rsidR="000D56E7" w:rsidRPr="00EA4CED">
        <w:rPr>
          <w:bCs/>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w:t>
      </w:r>
      <w:r>
        <w:rPr>
          <w:bCs/>
          <w:lang w:eastAsia="pl-PL"/>
        </w:rPr>
        <w:t>ć dokumentów, które określają w </w:t>
      </w:r>
      <w:r w:rsidR="000D56E7" w:rsidRPr="00EA4CED">
        <w:rPr>
          <w:bCs/>
          <w:lang w:eastAsia="pl-PL"/>
        </w:rPr>
        <w:t xml:space="preserve">szczególności: </w:t>
      </w:r>
    </w:p>
    <w:p w:rsidR="000D56E7" w:rsidRPr="000E1538" w:rsidRDefault="00E15AB6" w:rsidP="000D56E7">
      <w:pPr>
        <w:pStyle w:val="Akapitzlist"/>
        <w:suppressAutoHyphens w:val="0"/>
        <w:autoSpaceDE w:val="0"/>
        <w:autoSpaceDN w:val="0"/>
        <w:adjustRightInd w:val="0"/>
        <w:ind w:left="786" w:hanging="360"/>
        <w:jc w:val="both"/>
        <w:rPr>
          <w:bCs/>
          <w:lang w:eastAsia="pl-PL"/>
        </w:rPr>
      </w:pPr>
      <w:r>
        <w:rPr>
          <w:bCs/>
          <w:lang w:eastAsia="pl-PL"/>
        </w:rPr>
        <w:t xml:space="preserve">a) </w:t>
      </w:r>
      <w:r w:rsidR="000D56E7" w:rsidRPr="000E1538">
        <w:rPr>
          <w:bCs/>
          <w:lang w:eastAsia="pl-PL"/>
        </w:rPr>
        <w:t>zakres dostępnych Wykonawcy zasobów innego podmiotu,</w:t>
      </w:r>
    </w:p>
    <w:p w:rsidR="000D56E7" w:rsidRPr="000E1538" w:rsidRDefault="000D56E7" w:rsidP="000D56E7">
      <w:pPr>
        <w:pStyle w:val="Akapitzlist"/>
        <w:suppressAutoHyphens w:val="0"/>
        <w:autoSpaceDE w:val="0"/>
        <w:autoSpaceDN w:val="0"/>
        <w:adjustRightInd w:val="0"/>
        <w:ind w:left="786" w:hanging="360"/>
        <w:jc w:val="both"/>
        <w:rPr>
          <w:bCs/>
          <w:lang w:eastAsia="pl-PL"/>
        </w:rPr>
      </w:pPr>
      <w:r w:rsidRPr="000E1538">
        <w:rPr>
          <w:bCs/>
          <w:lang w:eastAsia="pl-PL"/>
        </w:rPr>
        <w:t>b) sposób wykorzystania zasobów innego podmiotu przez Wykonawcę przy wykonaniu zamówienia publicznego,</w:t>
      </w:r>
    </w:p>
    <w:p w:rsidR="000D56E7" w:rsidRPr="003B1502" w:rsidRDefault="00E15AB6" w:rsidP="000D56E7">
      <w:pPr>
        <w:pStyle w:val="Akapitzlist"/>
        <w:suppressAutoHyphens w:val="0"/>
        <w:autoSpaceDE w:val="0"/>
        <w:autoSpaceDN w:val="0"/>
        <w:adjustRightInd w:val="0"/>
        <w:ind w:left="786" w:hanging="360"/>
        <w:jc w:val="both"/>
        <w:rPr>
          <w:bCs/>
          <w:lang w:eastAsia="pl-PL"/>
        </w:rPr>
      </w:pPr>
      <w:r>
        <w:rPr>
          <w:bCs/>
          <w:lang w:eastAsia="pl-PL"/>
        </w:rPr>
        <w:t xml:space="preserve">c) </w:t>
      </w:r>
      <w:r w:rsidR="000D56E7" w:rsidRPr="003B1502">
        <w:rPr>
          <w:bCs/>
          <w:lang w:eastAsia="pl-PL"/>
        </w:rPr>
        <w:t>zakres i okres udziału innego podmiotu przy wykonaniu zamówienia,</w:t>
      </w:r>
    </w:p>
    <w:p w:rsidR="000D56E7" w:rsidRPr="003B1502" w:rsidRDefault="000D56E7" w:rsidP="000D56E7">
      <w:pPr>
        <w:pStyle w:val="Akapitzlist"/>
        <w:suppressAutoHyphens w:val="0"/>
        <w:autoSpaceDE w:val="0"/>
        <w:autoSpaceDN w:val="0"/>
        <w:adjustRightInd w:val="0"/>
        <w:ind w:left="709" w:hanging="283"/>
        <w:jc w:val="both"/>
        <w:rPr>
          <w:bCs/>
          <w:lang w:eastAsia="pl-PL"/>
        </w:rPr>
      </w:pPr>
      <w:r w:rsidRPr="003B1502">
        <w:rPr>
          <w:bCs/>
          <w:lang w:eastAsia="pl-PL"/>
        </w:rPr>
        <w:t xml:space="preserve">d) </w:t>
      </w:r>
      <w:r w:rsidRPr="003B1502">
        <w:rPr>
          <w:bCs/>
          <w:lang w:eastAsia="pl-PL"/>
        </w:rPr>
        <w:tab/>
        <w:t>czy podmiot na zdolnościach, którego Wykonawca polega w odniesieniu do warunków udziału w postępowaniu dotyczących wykształcenia, kwalifikacji zawodowych lub doświadczenia, zrealizuje usługi, których wskazane zdolności dotyczą.</w:t>
      </w:r>
    </w:p>
    <w:p w:rsidR="000D56E7" w:rsidRPr="003B1502" w:rsidRDefault="00EE6F15" w:rsidP="0018575E">
      <w:pPr>
        <w:pStyle w:val="Akapitzlist"/>
        <w:numPr>
          <w:ilvl w:val="1"/>
          <w:numId w:val="27"/>
        </w:numPr>
        <w:suppressAutoHyphens w:val="0"/>
        <w:autoSpaceDE w:val="0"/>
        <w:autoSpaceDN w:val="0"/>
        <w:adjustRightInd w:val="0"/>
        <w:jc w:val="both"/>
        <w:rPr>
          <w:lang w:eastAsia="pl-PL"/>
        </w:rPr>
      </w:pPr>
      <w:r>
        <w:rPr>
          <w:lang w:eastAsia="pl-PL"/>
        </w:rPr>
        <w:t xml:space="preserve"> </w:t>
      </w:r>
      <w:r w:rsidR="00E749F8">
        <w:rPr>
          <w:lang w:eastAsia="pl-PL"/>
        </w:rPr>
        <w:t xml:space="preserve">Zamawiający ocenia, czy udostępniane </w:t>
      </w:r>
      <w:r w:rsidR="00B031BA">
        <w:rPr>
          <w:lang w:eastAsia="pl-PL"/>
        </w:rPr>
        <w:t>W</w:t>
      </w:r>
      <w:r w:rsidR="00E749F8">
        <w:rPr>
          <w:lang w:eastAsia="pl-PL"/>
        </w:rPr>
        <w:t>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13-22 i ust. 5.</w:t>
      </w:r>
    </w:p>
    <w:p w:rsidR="000D56E7" w:rsidRPr="003B1502" w:rsidRDefault="00EE6F15" w:rsidP="0018575E">
      <w:pPr>
        <w:pStyle w:val="Akapitzlist"/>
        <w:numPr>
          <w:ilvl w:val="1"/>
          <w:numId w:val="27"/>
        </w:numPr>
        <w:suppressAutoHyphens w:val="0"/>
        <w:autoSpaceDE w:val="0"/>
        <w:autoSpaceDN w:val="0"/>
        <w:adjustRightInd w:val="0"/>
        <w:jc w:val="both"/>
        <w:rPr>
          <w:lang w:eastAsia="pl-PL"/>
        </w:rPr>
      </w:pPr>
      <w:r>
        <w:rPr>
          <w:lang w:eastAsia="pl-PL"/>
        </w:rPr>
        <w:lastRenderedPageBreak/>
        <w:t xml:space="preserve"> </w:t>
      </w:r>
      <w:r w:rsidR="000D56E7" w:rsidRPr="003B1502">
        <w:rPr>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0D56E7" w:rsidRPr="003B1502" w:rsidRDefault="00EE6F15" w:rsidP="0018575E">
      <w:pPr>
        <w:pStyle w:val="Akapitzlist"/>
        <w:numPr>
          <w:ilvl w:val="1"/>
          <w:numId w:val="27"/>
        </w:numPr>
        <w:suppressAutoHyphens w:val="0"/>
        <w:autoSpaceDE w:val="0"/>
        <w:autoSpaceDN w:val="0"/>
        <w:adjustRightInd w:val="0"/>
        <w:jc w:val="both"/>
        <w:rPr>
          <w:lang w:eastAsia="pl-PL"/>
        </w:rPr>
      </w:pPr>
      <w:r>
        <w:rPr>
          <w:lang w:eastAsia="pl-PL"/>
        </w:rPr>
        <w:t xml:space="preserve"> </w:t>
      </w:r>
      <w:r w:rsidR="000D56E7" w:rsidRPr="003B1502">
        <w:rPr>
          <w:lang w:eastAsia="pl-PL"/>
        </w:rPr>
        <w:t>Wykonawca, który polega na sytuacji finansowej lub ekonomicznej innych podmiotów, odpowiada solidarnie z podmiotem, który zobowiązał się do udostępnienia tych zasobów, za szkodę poniesioną przez Zamawiającego powstałą wskutek nieudostępnienia tych zasobów, chyba że za nieudostępnienie zasobów nie ponosi winy.</w:t>
      </w:r>
    </w:p>
    <w:p w:rsidR="000D56E7" w:rsidRPr="003B1502" w:rsidRDefault="00EE6F15" w:rsidP="0018575E">
      <w:pPr>
        <w:pStyle w:val="Akapitzlist"/>
        <w:numPr>
          <w:ilvl w:val="1"/>
          <w:numId w:val="27"/>
        </w:numPr>
        <w:suppressAutoHyphens w:val="0"/>
        <w:autoSpaceDE w:val="0"/>
        <w:autoSpaceDN w:val="0"/>
        <w:adjustRightInd w:val="0"/>
        <w:jc w:val="both"/>
        <w:rPr>
          <w:lang w:eastAsia="pl-PL"/>
        </w:rPr>
      </w:pPr>
      <w:r>
        <w:rPr>
          <w:lang w:eastAsia="pl-PL"/>
        </w:rPr>
        <w:t xml:space="preserve"> </w:t>
      </w:r>
      <w:r w:rsidR="000D56E7" w:rsidRPr="003B1502">
        <w:rPr>
          <w:lang w:eastAsia="pl-PL"/>
        </w:rPr>
        <w:t xml:space="preserve">Wykonawca, który powołuje się na zasoby innych podmiotów, w celu wykazania braku istnienia wobec nich podstaw wykluczenia oraz spełnienia, w zakresie, w jakim powołuje się na ich zasoby, warunków udziału w postępowaniu </w:t>
      </w:r>
      <w:r w:rsidR="00CE501B">
        <w:rPr>
          <w:lang w:eastAsia="pl-PL"/>
        </w:rPr>
        <w:t xml:space="preserve">składa </w:t>
      </w:r>
      <w:r w:rsidR="006B5301">
        <w:rPr>
          <w:lang w:eastAsia="pl-PL"/>
        </w:rPr>
        <w:t>Jednolity Europejski Dokument Zamówienia dotyczący</w:t>
      </w:r>
      <w:r w:rsidR="000D56E7" w:rsidRPr="003B1502">
        <w:rPr>
          <w:lang w:eastAsia="pl-PL"/>
        </w:rPr>
        <w:t xml:space="preserve"> tych podmiotów.</w:t>
      </w:r>
    </w:p>
    <w:p w:rsidR="000D56E7" w:rsidRPr="00B031BA" w:rsidRDefault="00EE6F15" w:rsidP="0018575E">
      <w:pPr>
        <w:pStyle w:val="Akapitzlist"/>
        <w:numPr>
          <w:ilvl w:val="1"/>
          <w:numId w:val="27"/>
        </w:numPr>
        <w:suppressAutoHyphens w:val="0"/>
        <w:autoSpaceDE w:val="0"/>
        <w:autoSpaceDN w:val="0"/>
        <w:adjustRightInd w:val="0"/>
        <w:jc w:val="both"/>
        <w:rPr>
          <w:lang w:eastAsia="pl-PL"/>
        </w:rPr>
      </w:pPr>
      <w:r w:rsidRPr="00B031BA">
        <w:rPr>
          <w:lang w:eastAsia="pl-PL"/>
        </w:rPr>
        <w:t xml:space="preserve"> </w:t>
      </w:r>
      <w:r w:rsidR="000D56E7" w:rsidRPr="00B031BA">
        <w:rPr>
          <w:lang w:eastAsia="pl-PL"/>
        </w:rPr>
        <w:t xml:space="preserve">Jeżeli zdolności techniczne lub zawodowe, lub sytuacja ekonomiczna, lub finansowa podmiotu, o którym mowa w pkt </w:t>
      </w:r>
      <w:r w:rsidRPr="00B031BA">
        <w:rPr>
          <w:lang w:eastAsia="pl-PL"/>
        </w:rPr>
        <w:t>2.1</w:t>
      </w:r>
      <w:r w:rsidR="00C13491" w:rsidRPr="00B031BA">
        <w:rPr>
          <w:lang w:eastAsia="pl-PL"/>
        </w:rPr>
        <w:t xml:space="preserve"> niniejszego rozdziału</w:t>
      </w:r>
      <w:r w:rsidR="000D56E7" w:rsidRPr="00B031BA">
        <w:rPr>
          <w:lang w:eastAsia="pl-PL"/>
        </w:rPr>
        <w:t>, nie potwierdzają spełnienia przez Wykonawcę warunków udziału w postępowaniu lub zachodzą wobec tych podmiotów podstawy wykluczenia, Zamawiający żąda, aby Wykonawca w terminie określonym przez Zamawiającego:</w:t>
      </w:r>
    </w:p>
    <w:p w:rsidR="000D56E7" w:rsidRPr="00B031BA" w:rsidRDefault="000D56E7" w:rsidP="00014764">
      <w:pPr>
        <w:pStyle w:val="Akapitzlist"/>
        <w:numPr>
          <w:ilvl w:val="1"/>
          <w:numId w:val="5"/>
        </w:numPr>
        <w:suppressAutoHyphens w:val="0"/>
        <w:autoSpaceDE w:val="0"/>
        <w:autoSpaceDN w:val="0"/>
        <w:adjustRightInd w:val="0"/>
        <w:ind w:left="851"/>
        <w:jc w:val="both"/>
        <w:rPr>
          <w:lang w:eastAsia="pl-PL"/>
        </w:rPr>
      </w:pPr>
      <w:r w:rsidRPr="00B031BA">
        <w:rPr>
          <w:lang w:eastAsia="pl-PL"/>
        </w:rPr>
        <w:t>zastąpił ten podmiot innym podmiotem lub podmiotami, lub</w:t>
      </w:r>
    </w:p>
    <w:p w:rsidR="002F1630" w:rsidRPr="00B031BA" w:rsidRDefault="000D56E7" w:rsidP="00014764">
      <w:pPr>
        <w:pStyle w:val="Akapitzlist"/>
        <w:numPr>
          <w:ilvl w:val="1"/>
          <w:numId w:val="5"/>
        </w:numPr>
        <w:suppressAutoHyphens w:val="0"/>
        <w:autoSpaceDE w:val="0"/>
        <w:autoSpaceDN w:val="0"/>
        <w:adjustRightInd w:val="0"/>
        <w:ind w:left="851"/>
        <w:jc w:val="both"/>
        <w:rPr>
          <w:lang w:eastAsia="pl-PL"/>
        </w:rPr>
      </w:pPr>
      <w:r w:rsidRPr="00B031BA">
        <w:rPr>
          <w:lang w:eastAsia="pl-PL"/>
        </w:rPr>
        <w:t>zobowiązał się do osobistego wykonania odpowiedniej części zamówienia, jeżeli wykaże zdolności techniczne lub zawodowe, lub sytuację finansową, lub ek</w:t>
      </w:r>
      <w:r w:rsidR="00C13491" w:rsidRPr="00B031BA">
        <w:rPr>
          <w:lang w:eastAsia="pl-PL"/>
        </w:rPr>
        <w:t>onomiczną, o których mowa w rozdz. V pkt 1 SIWZ</w:t>
      </w:r>
      <w:r w:rsidRPr="00B031BA">
        <w:rPr>
          <w:lang w:eastAsia="pl-PL"/>
        </w:rPr>
        <w:t>.</w:t>
      </w:r>
    </w:p>
    <w:p w:rsidR="002F1630" w:rsidRPr="00386CB0" w:rsidRDefault="00EE6F15" w:rsidP="00512CCB">
      <w:pPr>
        <w:pStyle w:val="Akapitzlist"/>
        <w:numPr>
          <w:ilvl w:val="1"/>
          <w:numId w:val="27"/>
        </w:numPr>
        <w:suppressAutoHyphens w:val="0"/>
        <w:autoSpaceDE w:val="0"/>
        <w:autoSpaceDN w:val="0"/>
        <w:adjustRightInd w:val="0"/>
        <w:jc w:val="both"/>
        <w:rPr>
          <w:lang w:eastAsia="pl-PL"/>
        </w:rPr>
      </w:pPr>
      <w:r w:rsidRPr="00386CB0">
        <w:t xml:space="preserve"> </w:t>
      </w:r>
      <w:r w:rsidR="00512CCB" w:rsidRPr="00386CB0">
        <w:t xml:space="preserve">Jeżeli w celu spełnienia warunków udziału w postępowaniu wykonawca polega na zasobach innego podmiotu, załącza do oferty oryginał zobowiązania tego podmiotu do oddania mu do dyspozycji niezbędnych zasobów na potrzeby realizacji zamówienia, o treści określonej w załączniku nr 4 do SIWZ. </w:t>
      </w:r>
    </w:p>
    <w:p w:rsidR="000D56E7" w:rsidRPr="003B1502" w:rsidRDefault="000D56E7" w:rsidP="00970DDE">
      <w:pPr>
        <w:suppressAutoHyphens w:val="0"/>
        <w:autoSpaceDE w:val="0"/>
        <w:autoSpaceDN w:val="0"/>
        <w:adjustRightInd w:val="0"/>
        <w:ind w:left="851"/>
        <w:jc w:val="both"/>
        <w:rPr>
          <w:lang w:eastAsia="pl-PL"/>
        </w:rPr>
      </w:pPr>
    </w:p>
    <w:p w:rsidR="000D56E7" w:rsidRPr="003B1502" w:rsidRDefault="000D56E7" w:rsidP="000D56E7">
      <w:pPr>
        <w:suppressAutoHyphens w:val="0"/>
        <w:autoSpaceDE w:val="0"/>
        <w:autoSpaceDN w:val="0"/>
        <w:adjustRightInd w:val="0"/>
        <w:ind w:left="1418" w:hanging="1560"/>
        <w:jc w:val="both"/>
        <w:rPr>
          <w:b/>
          <w:lang w:eastAsia="pl-PL"/>
        </w:rPr>
      </w:pPr>
      <w:r>
        <w:rPr>
          <w:b/>
          <w:lang w:eastAsia="pl-PL"/>
        </w:rPr>
        <w:t>3.</w:t>
      </w:r>
      <w:r w:rsidR="00D203A4">
        <w:rPr>
          <w:b/>
          <w:lang w:eastAsia="pl-PL"/>
        </w:rPr>
        <w:t xml:space="preserve"> </w:t>
      </w:r>
      <w:r w:rsidRPr="003B1502">
        <w:rPr>
          <w:b/>
          <w:lang w:eastAsia="pl-PL"/>
        </w:rPr>
        <w:t>Wykonawcy wspólnie ubiegający się o zamówienie</w:t>
      </w:r>
      <w:r w:rsidR="00B031BA">
        <w:rPr>
          <w:b/>
          <w:lang w:eastAsia="pl-PL"/>
        </w:rPr>
        <w:t>.</w:t>
      </w:r>
    </w:p>
    <w:p w:rsidR="000D56E7" w:rsidRPr="003B1502" w:rsidRDefault="000D56E7" w:rsidP="000D56E7">
      <w:pPr>
        <w:suppressAutoHyphens w:val="0"/>
        <w:autoSpaceDE w:val="0"/>
        <w:autoSpaceDN w:val="0"/>
        <w:adjustRightInd w:val="0"/>
        <w:ind w:left="567" w:hanging="567"/>
        <w:jc w:val="both"/>
        <w:rPr>
          <w:lang w:eastAsia="pl-PL"/>
        </w:rPr>
      </w:pPr>
      <w:r>
        <w:rPr>
          <w:lang w:eastAsia="pl-PL"/>
        </w:rPr>
        <w:t xml:space="preserve"> 1)</w:t>
      </w:r>
      <w:r>
        <w:rPr>
          <w:lang w:eastAsia="pl-PL"/>
        </w:rPr>
        <w:tab/>
      </w:r>
      <w:r w:rsidRPr="003B1502">
        <w:rPr>
          <w:lang w:eastAsia="pl-PL"/>
        </w:rPr>
        <w:t xml:space="preserve">Wykonawcy mogą wspólnie ubiegać się o udzielenie zamówienia (np. konsorcjum, spółki </w:t>
      </w:r>
      <w:r w:rsidR="00B031BA">
        <w:rPr>
          <w:lang w:eastAsia="pl-PL"/>
        </w:rPr>
        <w:t xml:space="preserve">cywilne). </w:t>
      </w:r>
      <w:r w:rsidRPr="003B1502">
        <w:rPr>
          <w:lang w:eastAsia="pl-PL"/>
        </w:rPr>
        <w:t>W takim przypadku Wykonawcy ustanawiają pełnomocnika do reprezentowania ich w postępowaniu o udzielenie zamówienia albo reprezentowania</w:t>
      </w:r>
      <w:r>
        <w:rPr>
          <w:lang w:eastAsia="pl-PL"/>
        </w:rPr>
        <w:t xml:space="preserve"> </w:t>
      </w:r>
      <w:r w:rsidR="00E15AB6">
        <w:rPr>
          <w:lang w:eastAsia="pl-PL"/>
        </w:rPr>
        <w:t>w </w:t>
      </w:r>
      <w:r w:rsidRPr="003B1502">
        <w:rPr>
          <w:lang w:eastAsia="pl-PL"/>
        </w:rPr>
        <w:t>postępowaniu</w:t>
      </w:r>
      <w:r>
        <w:rPr>
          <w:lang w:eastAsia="pl-PL"/>
        </w:rPr>
        <w:t xml:space="preserve"> i </w:t>
      </w:r>
      <w:r w:rsidRPr="003B1502">
        <w:rPr>
          <w:lang w:eastAsia="pl-PL"/>
        </w:rPr>
        <w:t>zawarcia umowy</w:t>
      </w:r>
      <w:r>
        <w:rPr>
          <w:lang w:eastAsia="pl-PL"/>
        </w:rPr>
        <w:t xml:space="preserve"> </w:t>
      </w:r>
      <w:r w:rsidRPr="003B1502">
        <w:rPr>
          <w:lang w:eastAsia="pl-PL"/>
        </w:rPr>
        <w:t>w sprawie zamówienia publicznego. Oferty wspólne muszą spełniać następujące wymagania:</w:t>
      </w:r>
    </w:p>
    <w:p w:rsidR="000D56E7" w:rsidRPr="003B1502" w:rsidRDefault="00CE501B" w:rsidP="00014764">
      <w:pPr>
        <w:pStyle w:val="Akapitzlist"/>
        <w:numPr>
          <w:ilvl w:val="0"/>
          <w:numId w:val="4"/>
        </w:numPr>
        <w:suppressAutoHyphens w:val="0"/>
        <w:autoSpaceDE w:val="0"/>
        <w:autoSpaceDN w:val="0"/>
        <w:adjustRightInd w:val="0"/>
        <w:ind w:left="851" w:hanging="425"/>
        <w:jc w:val="both"/>
        <w:rPr>
          <w:lang w:eastAsia="pl-PL"/>
        </w:rPr>
      </w:pPr>
      <w:r>
        <w:rPr>
          <w:lang w:eastAsia="pl-PL"/>
        </w:rPr>
        <w:t>o</w:t>
      </w:r>
      <w:r w:rsidR="000D56E7" w:rsidRPr="003B1502">
        <w:rPr>
          <w:lang w:eastAsia="pl-PL"/>
        </w:rPr>
        <w:t>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0D56E7" w:rsidRPr="003B1502" w:rsidRDefault="000D56E7" w:rsidP="00014764">
      <w:pPr>
        <w:pStyle w:val="Akapitzlist"/>
        <w:numPr>
          <w:ilvl w:val="0"/>
          <w:numId w:val="4"/>
        </w:numPr>
        <w:suppressAutoHyphens w:val="0"/>
        <w:autoSpaceDE w:val="0"/>
        <w:autoSpaceDN w:val="0"/>
        <w:adjustRightInd w:val="0"/>
        <w:ind w:left="851" w:hanging="425"/>
        <w:jc w:val="both"/>
        <w:rPr>
          <w:lang w:eastAsia="pl-PL"/>
        </w:rPr>
      </w:pPr>
      <w:r w:rsidRPr="003B1502">
        <w:rPr>
          <w:lang w:eastAsia="pl-PL"/>
        </w:rPr>
        <w:t>wszyscy partnerzy będą ponosić odpowiedzialność solidarną za wykonanie umowy zgodnie z jej postanowieniami,</w:t>
      </w:r>
    </w:p>
    <w:p w:rsidR="000D56E7" w:rsidRPr="003B1502" w:rsidRDefault="000D56E7" w:rsidP="00014764">
      <w:pPr>
        <w:pStyle w:val="Akapitzlist"/>
        <w:numPr>
          <w:ilvl w:val="0"/>
          <w:numId w:val="4"/>
        </w:numPr>
        <w:suppressAutoHyphens w:val="0"/>
        <w:autoSpaceDE w:val="0"/>
        <w:autoSpaceDN w:val="0"/>
        <w:adjustRightInd w:val="0"/>
        <w:ind w:left="851" w:hanging="425"/>
        <w:jc w:val="both"/>
        <w:rPr>
          <w:lang w:eastAsia="pl-PL"/>
        </w:rPr>
      </w:pPr>
      <w:r w:rsidRPr="003B1502">
        <w:rPr>
          <w:lang w:eastAsia="pl-PL"/>
        </w:rPr>
        <w:t>wyznaczony lider umocowany będzie do otrzymywania poleceń oraz instrukcji dla i w imieniu każdego, jak też dla wszystkich partnerów. Wszelka korespondencja oraz rozliczenia dokonywane</w:t>
      </w:r>
      <w:r>
        <w:rPr>
          <w:lang w:eastAsia="pl-PL"/>
        </w:rPr>
        <w:t xml:space="preserve"> będą wyłącznie z liderem</w:t>
      </w:r>
      <w:r w:rsidRPr="003B1502">
        <w:rPr>
          <w:lang w:eastAsia="pl-PL"/>
        </w:rPr>
        <w:t xml:space="preserve">, </w:t>
      </w:r>
    </w:p>
    <w:p w:rsidR="00C75E3A" w:rsidRDefault="000D56E7" w:rsidP="00C75E3A">
      <w:pPr>
        <w:pStyle w:val="Akapitzlist"/>
        <w:numPr>
          <w:ilvl w:val="0"/>
          <w:numId w:val="4"/>
        </w:numPr>
        <w:suppressAutoHyphens w:val="0"/>
        <w:autoSpaceDE w:val="0"/>
        <w:autoSpaceDN w:val="0"/>
        <w:adjustRightInd w:val="0"/>
        <w:ind w:left="851" w:hanging="425"/>
        <w:jc w:val="both"/>
        <w:rPr>
          <w:lang w:eastAsia="pl-PL"/>
        </w:rPr>
      </w:pPr>
      <w:r>
        <w:rPr>
          <w:lang w:eastAsia="pl-PL"/>
        </w:rPr>
        <w:t>Z</w:t>
      </w:r>
      <w:r w:rsidRPr="003B1502">
        <w:rPr>
          <w:lang w:eastAsia="pl-PL"/>
        </w:rPr>
        <w:t>amawiający może w ramach odpowiedzialności soli</w:t>
      </w:r>
      <w:r>
        <w:rPr>
          <w:lang w:eastAsia="pl-PL"/>
        </w:rPr>
        <w:t xml:space="preserve">darnej żądać wykonania umowy </w:t>
      </w:r>
      <w:r w:rsidRPr="003B1502">
        <w:rPr>
          <w:lang w:eastAsia="pl-PL"/>
        </w:rPr>
        <w:t>w ca</w:t>
      </w:r>
      <w:r>
        <w:rPr>
          <w:lang w:eastAsia="pl-PL"/>
        </w:rPr>
        <w:t>łości przez lidera</w:t>
      </w:r>
      <w:r w:rsidRPr="003B1502">
        <w:rPr>
          <w:lang w:eastAsia="pl-PL"/>
        </w:rPr>
        <w:t xml:space="preserve"> lub od wszystkich partnerów łącznie, lub od każdego</w:t>
      </w:r>
      <w:r>
        <w:rPr>
          <w:lang w:eastAsia="pl-PL"/>
        </w:rPr>
        <w:t xml:space="preserve"> </w:t>
      </w:r>
      <w:r w:rsidRPr="003B1502">
        <w:rPr>
          <w:lang w:eastAsia="pl-PL"/>
        </w:rPr>
        <w:t>z osobna, albo też w inny sposób ustalony w umowie konsorcjum,</w:t>
      </w:r>
    </w:p>
    <w:p w:rsidR="00A51E69" w:rsidRPr="003B1502" w:rsidRDefault="000D56E7" w:rsidP="00C75E3A">
      <w:pPr>
        <w:pStyle w:val="Akapitzlist"/>
        <w:numPr>
          <w:ilvl w:val="0"/>
          <w:numId w:val="4"/>
        </w:numPr>
        <w:suppressAutoHyphens w:val="0"/>
        <w:autoSpaceDE w:val="0"/>
        <w:autoSpaceDN w:val="0"/>
        <w:adjustRightInd w:val="0"/>
        <w:ind w:left="851" w:hanging="425"/>
        <w:jc w:val="both"/>
        <w:rPr>
          <w:lang w:eastAsia="pl-PL"/>
        </w:rPr>
      </w:pPr>
      <w:r w:rsidRPr="003B1502">
        <w:rPr>
          <w:lang w:eastAsia="pl-PL"/>
        </w:rPr>
        <w:t>w odniesieniu do wymagań wynikających z art. 22 ust. 1b tj. spełnienia war</w:t>
      </w:r>
      <w:r w:rsidR="00C75E3A">
        <w:rPr>
          <w:lang w:eastAsia="pl-PL"/>
        </w:rPr>
        <w:t>unków udziału w </w:t>
      </w:r>
      <w:r w:rsidR="00D3747E">
        <w:rPr>
          <w:lang w:eastAsia="pl-PL"/>
        </w:rPr>
        <w:t>postę</w:t>
      </w:r>
      <w:r w:rsidRPr="003B1502">
        <w:rPr>
          <w:lang w:eastAsia="pl-PL"/>
        </w:rPr>
        <w:t>powaniu, o których mowa w dzi</w:t>
      </w:r>
      <w:r>
        <w:rPr>
          <w:lang w:eastAsia="pl-PL"/>
        </w:rPr>
        <w:t>a</w:t>
      </w:r>
      <w:r w:rsidRPr="003B1502">
        <w:rPr>
          <w:lang w:eastAsia="pl-PL"/>
        </w:rPr>
        <w:t>le V</w:t>
      </w:r>
      <w:r w:rsidR="005868F1">
        <w:rPr>
          <w:lang w:eastAsia="pl-PL"/>
        </w:rPr>
        <w:t xml:space="preserve"> </w:t>
      </w:r>
      <w:r w:rsidRPr="003B1502">
        <w:rPr>
          <w:lang w:eastAsia="pl-PL"/>
        </w:rPr>
        <w:t>niniejszej SIWZ oferty składane przez Wykonawców składających oferty wspólne zostaną ocenione pod kątem łącznego spełnienia wymagań Zamawiającego przez wy</w:t>
      </w:r>
      <w:r w:rsidR="00C75E3A">
        <w:rPr>
          <w:lang w:eastAsia="pl-PL"/>
        </w:rPr>
        <w:t xml:space="preserve">stępujących wspólnie Wykonawców. </w:t>
      </w:r>
    </w:p>
    <w:p w:rsidR="000D56E7" w:rsidRPr="003B1502" w:rsidRDefault="000D56E7" w:rsidP="00014764">
      <w:pPr>
        <w:pStyle w:val="Akapitzlist"/>
        <w:numPr>
          <w:ilvl w:val="0"/>
          <w:numId w:val="4"/>
        </w:numPr>
        <w:suppressAutoHyphens w:val="0"/>
        <w:autoSpaceDE w:val="0"/>
        <w:autoSpaceDN w:val="0"/>
        <w:adjustRightInd w:val="0"/>
        <w:ind w:left="851" w:hanging="425"/>
        <w:jc w:val="both"/>
        <w:rPr>
          <w:lang w:eastAsia="pl-PL"/>
        </w:rPr>
      </w:pPr>
      <w:r w:rsidRPr="003B1502">
        <w:rPr>
          <w:lang w:eastAsia="pl-PL"/>
        </w:rPr>
        <w:t>brak podstaw do w</w:t>
      </w:r>
      <w:r>
        <w:rPr>
          <w:lang w:eastAsia="pl-PL"/>
        </w:rPr>
        <w:t>ykluczeni</w:t>
      </w:r>
      <w:r w:rsidRPr="003B1502">
        <w:rPr>
          <w:lang w:eastAsia="pl-PL"/>
        </w:rPr>
        <w:t xml:space="preserve">a z postępowania o udzielenie zamówienia </w:t>
      </w:r>
      <w:r w:rsidRPr="00C75E3A">
        <w:rPr>
          <w:u w:val="single"/>
          <w:lang w:eastAsia="pl-PL"/>
        </w:rPr>
        <w:t>musi zostać wykazany przez każdego z Wykonawców oddzielnie</w:t>
      </w:r>
      <w:r w:rsidR="005868F1" w:rsidRPr="00C75E3A">
        <w:rPr>
          <w:u w:val="single"/>
          <w:lang w:eastAsia="pl-PL"/>
        </w:rPr>
        <w:t>,</w:t>
      </w:r>
    </w:p>
    <w:p w:rsidR="00A51E69" w:rsidRPr="003B1502" w:rsidRDefault="000D56E7" w:rsidP="00A51E69">
      <w:pPr>
        <w:pStyle w:val="Akapitzlist"/>
        <w:numPr>
          <w:ilvl w:val="0"/>
          <w:numId w:val="4"/>
        </w:numPr>
        <w:suppressAutoHyphens w:val="0"/>
        <w:autoSpaceDE w:val="0"/>
        <w:autoSpaceDN w:val="0"/>
        <w:adjustRightInd w:val="0"/>
        <w:ind w:left="851" w:hanging="425"/>
        <w:jc w:val="both"/>
        <w:rPr>
          <w:lang w:eastAsia="pl-PL"/>
        </w:rPr>
      </w:pPr>
      <w:r w:rsidRPr="003B1502">
        <w:rPr>
          <w:lang w:eastAsia="pl-PL"/>
        </w:rPr>
        <w:lastRenderedPageBreak/>
        <w:t xml:space="preserve">w przypadku wspólnego ubiegania się o zamówienie przez Wykonawców, wypełniony druk Jednolitego Europejskiego Dokumentu Zamówienia, o którym mowa w Dziale </w:t>
      </w:r>
      <w:r w:rsidR="00AF292A" w:rsidRPr="009C368F">
        <w:rPr>
          <w:lang w:eastAsia="pl-PL"/>
        </w:rPr>
        <w:t xml:space="preserve">IX pkt 3 </w:t>
      </w:r>
      <w:proofErr w:type="spellStart"/>
      <w:r w:rsidR="00AF292A" w:rsidRPr="009C368F">
        <w:rPr>
          <w:lang w:eastAsia="pl-PL"/>
        </w:rPr>
        <w:t>ppkt</w:t>
      </w:r>
      <w:proofErr w:type="spellEnd"/>
      <w:r w:rsidR="00AF292A" w:rsidRPr="009C368F">
        <w:rPr>
          <w:lang w:eastAsia="pl-PL"/>
        </w:rPr>
        <w:t>. 3.4</w:t>
      </w:r>
      <w:r w:rsidRPr="009C368F">
        <w:rPr>
          <w:lang w:eastAsia="pl-PL"/>
        </w:rPr>
        <w:t xml:space="preserve"> SIWZ </w:t>
      </w:r>
      <w:r w:rsidRPr="003B1502">
        <w:rPr>
          <w:lang w:eastAsia="pl-PL"/>
        </w:rPr>
        <w:t>składa każdy z Wykonawców wspólnie ubiegających się o zamówienie.</w:t>
      </w:r>
      <w:r>
        <w:rPr>
          <w:lang w:eastAsia="pl-PL"/>
        </w:rPr>
        <w:t xml:space="preserve"> Dokumenty te potwierdzaj</w:t>
      </w:r>
      <w:r w:rsidR="00BC1783">
        <w:rPr>
          <w:lang w:eastAsia="pl-PL"/>
        </w:rPr>
        <w:t>ą spełnianie warunków udziału w </w:t>
      </w:r>
      <w:r>
        <w:rPr>
          <w:lang w:eastAsia="pl-PL"/>
        </w:rPr>
        <w:t>postępowaniu oraz brak podstaw wykluczen</w:t>
      </w:r>
      <w:r w:rsidR="00BC1783">
        <w:rPr>
          <w:lang w:eastAsia="pl-PL"/>
        </w:rPr>
        <w:t>ia w zakresie, w którym każdy z </w:t>
      </w:r>
      <w:r>
        <w:rPr>
          <w:lang w:eastAsia="pl-PL"/>
        </w:rPr>
        <w:t xml:space="preserve">Wykonawców wykazuje spełnianie warunków udziału w postępowaniu lub kryteria selekcji oraz brak podstaw wykluczenia. </w:t>
      </w:r>
    </w:p>
    <w:p w:rsidR="000D56E7" w:rsidRPr="003B1502" w:rsidRDefault="000D56E7" w:rsidP="00014764">
      <w:pPr>
        <w:pStyle w:val="Akapitzlist"/>
        <w:numPr>
          <w:ilvl w:val="0"/>
          <w:numId w:val="4"/>
        </w:numPr>
        <w:suppressAutoHyphens w:val="0"/>
        <w:autoSpaceDE w:val="0"/>
        <w:autoSpaceDN w:val="0"/>
        <w:adjustRightInd w:val="0"/>
        <w:ind w:left="851" w:hanging="425"/>
        <w:jc w:val="both"/>
        <w:rPr>
          <w:lang w:eastAsia="pl-PL"/>
        </w:rPr>
      </w:pPr>
      <w:r w:rsidRPr="003B1502">
        <w:rPr>
          <w:lang w:eastAsia="pl-PL"/>
        </w:rPr>
        <w:t xml:space="preserve">wypełniając formularz ofertowy, jak również inne dokumenty powołujące się na Wykonawcę w miejscu np.: „nazwa i adres wykonawcy” należy wpisać </w:t>
      </w:r>
      <w:r>
        <w:rPr>
          <w:lang w:eastAsia="pl-PL"/>
        </w:rPr>
        <w:t>wykaz wszystkich W</w:t>
      </w:r>
      <w:r w:rsidRPr="003B1502">
        <w:rPr>
          <w:lang w:eastAsia="pl-PL"/>
        </w:rPr>
        <w:t>ykonawców składających ofertę.</w:t>
      </w:r>
    </w:p>
    <w:p w:rsidR="000D56E7" w:rsidRPr="003B1502" w:rsidRDefault="000D56E7" w:rsidP="000D56E7">
      <w:pPr>
        <w:suppressAutoHyphens w:val="0"/>
        <w:autoSpaceDE w:val="0"/>
        <w:autoSpaceDN w:val="0"/>
        <w:adjustRightInd w:val="0"/>
        <w:jc w:val="both"/>
        <w:rPr>
          <w:b/>
          <w:lang w:eastAsia="pl-PL"/>
        </w:rPr>
      </w:pPr>
      <w:r>
        <w:rPr>
          <w:b/>
          <w:lang w:eastAsia="pl-PL"/>
        </w:rPr>
        <w:t xml:space="preserve">4. </w:t>
      </w:r>
      <w:r w:rsidRPr="003B1502">
        <w:rPr>
          <w:b/>
          <w:lang w:eastAsia="pl-PL"/>
        </w:rPr>
        <w:t>Podwykonawstwo</w:t>
      </w:r>
    </w:p>
    <w:p w:rsidR="000D56E7" w:rsidRPr="003B1502" w:rsidRDefault="000D56E7" w:rsidP="000D56E7">
      <w:pPr>
        <w:suppressAutoHyphens w:val="0"/>
        <w:autoSpaceDE w:val="0"/>
        <w:autoSpaceDN w:val="0"/>
        <w:adjustRightInd w:val="0"/>
        <w:ind w:firstLine="284"/>
        <w:jc w:val="both"/>
        <w:rPr>
          <w:lang w:eastAsia="pl-PL"/>
        </w:rPr>
      </w:pPr>
      <w:r>
        <w:rPr>
          <w:lang w:eastAsia="pl-PL"/>
        </w:rPr>
        <w:t xml:space="preserve">1) </w:t>
      </w:r>
      <w:r w:rsidRPr="003B1502">
        <w:rPr>
          <w:lang w:eastAsia="pl-PL"/>
        </w:rPr>
        <w:t>Wykonawca może powierzyć wykonanie części zamówienia Podwykonawcy.</w:t>
      </w:r>
    </w:p>
    <w:p w:rsidR="000D56E7" w:rsidRPr="00302E85" w:rsidRDefault="000D56E7" w:rsidP="000D56E7">
      <w:pPr>
        <w:suppressAutoHyphens w:val="0"/>
        <w:autoSpaceDE w:val="0"/>
        <w:autoSpaceDN w:val="0"/>
        <w:adjustRightInd w:val="0"/>
        <w:ind w:left="567" w:hanging="283"/>
        <w:jc w:val="both"/>
        <w:rPr>
          <w:lang w:eastAsia="pl-PL"/>
        </w:rPr>
      </w:pPr>
      <w:r>
        <w:rPr>
          <w:lang w:eastAsia="pl-PL"/>
        </w:rPr>
        <w:t xml:space="preserve">2) </w:t>
      </w:r>
      <w:r w:rsidRPr="003B1502">
        <w:rPr>
          <w:lang w:eastAsia="pl-PL"/>
        </w:rPr>
        <w:t xml:space="preserve">Zamawiający żąda wskazania przez Wykonawcę części zamówienia, których wykonanie zamierza powierzyć Podwykonawcom i podania przez Wykonawcę firm (nazw) Podwykonawców. </w:t>
      </w:r>
      <w:r w:rsidRPr="00302E85">
        <w:rPr>
          <w:lang w:eastAsia="pl-PL"/>
        </w:rPr>
        <w:t xml:space="preserve">Jeżeli zmiana albo rezygnacja z Podwykonawcy dotyczy podmiotu, na którego zasoby Wykonawca powoływał się na zasadach </w:t>
      </w:r>
      <w:r w:rsidR="00BC1783" w:rsidRPr="00302E85">
        <w:rPr>
          <w:lang w:eastAsia="pl-PL"/>
        </w:rPr>
        <w:t>określonych w art. 22a ust. 1 w </w:t>
      </w:r>
      <w:r w:rsidRPr="00302E85">
        <w:rPr>
          <w:lang w:eastAsia="pl-PL"/>
        </w:rPr>
        <w:t xml:space="preserve">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udzielnie zamówienia. </w:t>
      </w:r>
    </w:p>
    <w:p w:rsidR="000D56E7" w:rsidRDefault="000D56E7" w:rsidP="000D56E7">
      <w:pPr>
        <w:suppressAutoHyphens w:val="0"/>
        <w:autoSpaceDE w:val="0"/>
        <w:autoSpaceDN w:val="0"/>
        <w:adjustRightInd w:val="0"/>
        <w:ind w:left="567" w:hanging="283"/>
        <w:jc w:val="both"/>
        <w:rPr>
          <w:lang w:eastAsia="pl-PL"/>
        </w:rPr>
      </w:pPr>
      <w:r>
        <w:rPr>
          <w:lang w:eastAsia="pl-PL"/>
        </w:rPr>
        <w:t xml:space="preserve">3) Zamawiający nie wymaga aby Wykonawca, który zamierza powierzyć wykonanie części zamówienia Podwykonawcom, w celu wykazania braku istnienia wobec nich podstaw wykluczenia z </w:t>
      </w:r>
      <w:r w:rsidR="00D3747E">
        <w:rPr>
          <w:lang w:eastAsia="pl-PL"/>
        </w:rPr>
        <w:t>udziału w postępowaniu składał J</w:t>
      </w:r>
      <w:r>
        <w:rPr>
          <w:lang w:eastAsia="pl-PL"/>
        </w:rPr>
        <w:t xml:space="preserve">ednolite </w:t>
      </w:r>
      <w:r w:rsidR="00D3747E">
        <w:rPr>
          <w:lang w:eastAsia="pl-PL"/>
        </w:rPr>
        <w:t xml:space="preserve">Europejskie Dokumenty Zamówienia </w:t>
      </w:r>
      <w:r>
        <w:rPr>
          <w:lang w:eastAsia="pl-PL"/>
        </w:rPr>
        <w:t>(JEDZ) dotyczące Podwykonawców.</w:t>
      </w:r>
    </w:p>
    <w:p w:rsidR="000D56E7" w:rsidRPr="00DF2C29" w:rsidRDefault="000D56E7" w:rsidP="000D56E7">
      <w:pPr>
        <w:suppressAutoHyphens w:val="0"/>
        <w:autoSpaceDE w:val="0"/>
        <w:autoSpaceDN w:val="0"/>
        <w:adjustRightInd w:val="0"/>
        <w:ind w:left="142"/>
        <w:jc w:val="both"/>
        <w:rPr>
          <w:lang w:eastAsia="pl-PL"/>
        </w:rPr>
      </w:pPr>
    </w:p>
    <w:p w:rsidR="000D56E7" w:rsidRPr="00DF2C29" w:rsidRDefault="0030189D" w:rsidP="000D56E7">
      <w:pPr>
        <w:ind w:left="-142"/>
        <w:jc w:val="both"/>
        <w:rPr>
          <w:b/>
        </w:rPr>
      </w:pPr>
      <w:r>
        <w:rPr>
          <w:b/>
        </w:rPr>
        <w:t>V</w:t>
      </w:r>
      <w:r w:rsidR="000D56E7" w:rsidRPr="00DF2C29">
        <w:rPr>
          <w:b/>
        </w:rPr>
        <w:t>I . PODSTAWY WYKLUCZENIA WYKONAWCY Z POSTĘPOWANIA</w:t>
      </w:r>
    </w:p>
    <w:p w:rsidR="000D56E7" w:rsidRPr="0030189D" w:rsidRDefault="000D56E7" w:rsidP="0018575E">
      <w:pPr>
        <w:pStyle w:val="Akapitzlist"/>
        <w:numPr>
          <w:ilvl w:val="0"/>
          <w:numId w:val="15"/>
        </w:numPr>
        <w:jc w:val="both"/>
      </w:pPr>
      <w:r w:rsidRPr="00AF16E4">
        <w:t xml:space="preserve"> Zamawiający wykluczy z postępowania o udzielenie zamówienia Wykonawcę na podstawie przepisów art. 2</w:t>
      </w:r>
      <w:r w:rsidR="0030189D">
        <w:t xml:space="preserve">4 ust. 1 pkt 12 – 23 ustawy </w:t>
      </w:r>
      <w:proofErr w:type="spellStart"/>
      <w:r w:rsidR="0030189D">
        <w:t>Pzp</w:t>
      </w:r>
      <w:proofErr w:type="spellEnd"/>
      <w:r w:rsidR="0030189D">
        <w:t>.</w:t>
      </w:r>
    </w:p>
    <w:p w:rsidR="000D56E7" w:rsidRPr="00A23F23" w:rsidRDefault="000D56E7" w:rsidP="0018575E">
      <w:pPr>
        <w:pStyle w:val="Akapitzlist"/>
        <w:numPr>
          <w:ilvl w:val="0"/>
          <w:numId w:val="15"/>
        </w:numPr>
        <w:jc w:val="both"/>
        <w:rPr>
          <w:bCs/>
          <w:lang w:eastAsia="pl-PL"/>
        </w:rPr>
      </w:pPr>
      <w:r w:rsidRPr="00AF16E4">
        <w:rPr>
          <w:bCs/>
          <w:color w:val="000000"/>
          <w:lang w:eastAsia="pl-PL"/>
        </w:rPr>
        <w:t xml:space="preserve">Zamawiający wykluczy z postępowania Wykonawcę na podstawie art. 24 ust. 5 </w:t>
      </w:r>
      <w:r w:rsidR="00F74C12">
        <w:rPr>
          <w:bCs/>
          <w:color w:val="000000"/>
          <w:lang w:eastAsia="pl-PL"/>
        </w:rPr>
        <w:t xml:space="preserve">pkt.1,2,4,8 </w:t>
      </w:r>
      <w:r w:rsidRPr="00AF16E4">
        <w:rPr>
          <w:bCs/>
          <w:color w:val="000000"/>
          <w:lang w:eastAsia="pl-PL"/>
        </w:rPr>
        <w:t xml:space="preserve">ustawy </w:t>
      </w:r>
      <w:proofErr w:type="spellStart"/>
      <w:r w:rsidRPr="00AF16E4">
        <w:rPr>
          <w:bCs/>
          <w:color w:val="000000"/>
          <w:lang w:eastAsia="pl-PL"/>
        </w:rPr>
        <w:t>Pzp</w:t>
      </w:r>
      <w:proofErr w:type="spellEnd"/>
      <w:r>
        <w:rPr>
          <w:bCs/>
          <w:color w:val="000000"/>
          <w:lang w:eastAsia="pl-PL"/>
        </w:rPr>
        <w:t xml:space="preserve"> i </w:t>
      </w:r>
      <w:r w:rsidRPr="00BC008B">
        <w:rPr>
          <w:bCs/>
          <w:color w:val="000000"/>
          <w:lang w:eastAsia="pl-PL"/>
        </w:rPr>
        <w:t xml:space="preserve">wskazuje poniżej podstawy wykluczenia. Zgodnie z art. 24 ust. 5 ustawy </w:t>
      </w:r>
      <w:proofErr w:type="spellStart"/>
      <w:r w:rsidRPr="00BC008B">
        <w:rPr>
          <w:bCs/>
          <w:color w:val="000000"/>
          <w:lang w:eastAsia="pl-PL"/>
        </w:rPr>
        <w:t>Pzp</w:t>
      </w:r>
      <w:proofErr w:type="spellEnd"/>
      <w:r w:rsidRPr="00BC008B">
        <w:rPr>
          <w:bCs/>
          <w:color w:val="000000"/>
          <w:lang w:eastAsia="pl-PL"/>
        </w:rPr>
        <w:t xml:space="preserve"> z postępowania o udzielenie zamówienia Zamawiający wykluczy Wykonawcę w razie zaistnienia </w:t>
      </w:r>
      <w:r w:rsidRPr="00A23F23">
        <w:rPr>
          <w:bCs/>
          <w:lang w:eastAsia="pl-PL"/>
        </w:rPr>
        <w:t>następujących przesłanek:</w:t>
      </w:r>
    </w:p>
    <w:p w:rsidR="000D56E7" w:rsidRPr="00974F0E" w:rsidRDefault="000D56E7" w:rsidP="0018575E">
      <w:pPr>
        <w:pStyle w:val="Akapitzlist"/>
        <w:widowControl w:val="0"/>
        <w:numPr>
          <w:ilvl w:val="0"/>
          <w:numId w:val="16"/>
        </w:numPr>
        <w:suppressAutoHyphens w:val="0"/>
        <w:autoSpaceDE w:val="0"/>
        <w:autoSpaceDN w:val="0"/>
        <w:adjustRightInd w:val="0"/>
        <w:jc w:val="both"/>
        <w:rPr>
          <w:bCs/>
          <w:lang w:eastAsia="pl-PL"/>
        </w:rPr>
      </w:pPr>
      <w:r w:rsidRPr="00A23F23">
        <w:rPr>
          <w:bCs/>
          <w:lang w:eastAsia="pl-PL"/>
        </w:rPr>
        <w:t xml:space="preserve">w stosunku do którego otwarto likwidację, w zatwierdzonym przez sąd układzie </w:t>
      </w:r>
      <w:r w:rsidRPr="00AF16E4">
        <w:rPr>
          <w:bCs/>
          <w:color w:val="000000"/>
          <w:lang w:eastAsia="pl-PL"/>
        </w:rPr>
        <w:t xml:space="preserve">w postępowaniu restrukturyzacyjnym jest przewidziane zaspokojenie wierzycieli przez likwidację jego majątku lub sąd zarządził likwidację jego majątku w trybie art. 332 ust. 1 ustawy z dnia 15 maja 2015 r. – Prawo </w:t>
      </w:r>
      <w:r w:rsidRPr="00974F0E">
        <w:rPr>
          <w:bCs/>
          <w:lang w:eastAsia="pl-PL"/>
        </w:rPr>
        <w:t xml:space="preserve">restrukturyzacyjne </w:t>
      </w:r>
      <w:r w:rsidR="0094496D" w:rsidRPr="00974F0E">
        <w:t>(</w:t>
      </w:r>
      <w:r w:rsidR="00974F0E">
        <w:rPr>
          <w:rFonts w:ascii="Open Sans" w:hAnsi="Open Sans"/>
          <w:color w:val="333333"/>
          <w:shd w:val="clear" w:color="auto" w:fill="FFFFFF"/>
        </w:rPr>
        <w:t>Dz. U. z 2017 r. poz. 1508 oraz z 2018 r. poz. 149, 398, 1544 i 1629</w:t>
      </w:r>
      <w:r w:rsidRPr="00974F0E">
        <w:t>)</w:t>
      </w:r>
      <w:r w:rsidRPr="00974F0E">
        <w:rPr>
          <w:bCs/>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4496D" w:rsidRPr="00974F0E">
        <w:t>(</w:t>
      </w:r>
      <w:r w:rsidR="00974F0E">
        <w:rPr>
          <w:rFonts w:ascii="Open Sans" w:hAnsi="Open Sans"/>
          <w:color w:val="333333"/>
          <w:shd w:val="clear" w:color="auto" w:fill="FFFFFF"/>
        </w:rPr>
        <w:t>Dz. U. z 2017 r. poz. 2344 i 2491 oraz z 2018 r. poz. 398, 685, 1544 i 1629</w:t>
      </w:r>
      <w:r w:rsidRPr="00974F0E">
        <w:t>);</w:t>
      </w:r>
      <w:r w:rsidRPr="00974F0E">
        <w:rPr>
          <w:bCs/>
          <w:lang w:eastAsia="pl-PL"/>
        </w:rPr>
        <w:t xml:space="preserve"> </w:t>
      </w:r>
    </w:p>
    <w:p w:rsidR="000D56E7" w:rsidRPr="00AF16E4" w:rsidRDefault="000D56E7" w:rsidP="0018575E">
      <w:pPr>
        <w:pStyle w:val="Akapitzlist"/>
        <w:widowControl w:val="0"/>
        <w:numPr>
          <w:ilvl w:val="0"/>
          <w:numId w:val="16"/>
        </w:numPr>
        <w:suppressAutoHyphens w:val="0"/>
        <w:autoSpaceDE w:val="0"/>
        <w:autoSpaceDN w:val="0"/>
        <w:adjustRightInd w:val="0"/>
        <w:jc w:val="both"/>
        <w:rPr>
          <w:bCs/>
          <w:color w:val="000000"/>
          <w:lang w:eastAsia="pl-PL"/>
        </w:rPr>
      </w:pPr>
      <w:r w:rsidRPr="00AF16E4">
        <w:rPr>
          <w:bCs/>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D56E7" w:rsidRPr="00AF16E4" w:rsidRDefault="000D56E7" w:rsidP="0018575E">
      <w:pPr>
        <w:pStyle w:val="Akapitzlist"/>
        <w:widowControl w:val="0"/>
        <w:numPr>
          <w:ilvl w:val="0"/>
          <w:numId w:val="16"/>
        </w:numPr>
        <w:suppressAutoHyphens w:val="0"/>
        <w:autoSpaceDE w:val="0"/>
        <w:autoSpaceDN w:val="0"/>
        <w:adjustRightInd w:val="0"/>
        <w:jc w:val="both"/>
        <w:rPr>
          <w:bCs/>
          <w:color w:val="000000"/>
          <w:lang w:eastAsia="pl-PL"/>
        </w:rPr>
      </w:pPr>
      <w:r w:rsidRPr="00AF16E4">
        <w:rPr>
          <w:bCs/>
          <w:color w:val="000000"/>
          <w:lang w:eastAsia="pl-PL"/>
        </w:rPr>
        <w:t xml:space="preserve">który, z przyczyn leżących po jego stronie, nie wykonał albo nienależycie wykonał </w:t>
      </w:r>
      <w:r w:rsidRPr="00AF16E4">
        <w:rPr>
          <w:bCs/>
          <w:color w:val="000000"/>
          <w:lang w:eastAsia="pl-PL"/>
        </w:rPr>
        <w:br/>
        <w:t xml:space="preserve">w istotnym stopniu wcześniejszą umowę w sprawie zamówienia publicznego lub umowę koncesji, zawartą z Zamawiającym, o którym mowa w art. 3 ust. 1 pkt 1–4 </w:t>
      </w:r>
      <w:r w:rsidRPr="00AF16E4">
        <w:rPr>
          <w:bCs/>
          <w:color w:val="000000"/>
          <w:lang w:eastAsia="pl-PL"/>
        </w:rPr>
        <w:lastRenderedPageBreak/>
        <w:t>ustawy</w:t>
      </w:r>
      <w:r>
        <w:rPr>
          <w:bCs/>
          <w:color w:val="000000"/>
          <w:lang w:eastAsia="pl-PL"/>
        </w:rPr>
        <w:t xml:space="preserve"> </w:t>
      </w:r>
      <w:proofErr w:type="spellStart"/>
      <w:r>
        <w:rPr>
          <w:bCs/>
          <w:color w:val="000000"/>
          <w:lang w:eastAsia="pl-PL"/>
        </w:rPr>
        <w:t>Pzp</w:t>
      </w:r>
      <w:proofErr w:type="spellEnd"/>
      <w:r w:rsidRPr="00AF16E4">
        <w:rPr>
          <w:bCs/>
          <w:color w:val="000000"/>
          <w:lang w:eastAsia="pl-PL"/>
        </w:rPr>
        <w:t>, co doprowadziło do rozwiązania umowy lub zasądzenia odszkodowania;</w:t>
      </w:r>
    </w:p>
    <w:p w:rsidR="000D56E7" w:rsidRPr="00AF16E4" w:rsidRDefault="000D56E7" w:rsidP="0018575E">
      <w:pPr>
        <w:pStyle w:val="Akapitzlist"/>
        <w:widowControl w:val="0"/>
        <w:numPr>
          <w:ilvl w:val="0"/>
          <w:numId w:val="16"/>
        </w:numPr>
        <w:suppressAutoHyphens w:val="0"/>
        <w:autoSpaceDE w:val="0"/>
        <w:autoSpaceDN w:val="0"/>
        <w:adjustRightInd w:val="0"/>
        <w:jc w:val="both"/>
        <w:rPr>
          <w:bCs/>
          <w:color w:val="000000"/>
          <w:lang w:eastAsia="pl-PL"/>
        </w:rPr>
      </w:pPr>
      <w:r w:rsidRPr="00AF16E4">
        <w:rPr>
          <w:bCs/>
          <w:color w:val="000000"/>
          <w:lang w:eastAsia="pl-PL"/>
        </w:rPr>
        <w:t>który naruszył obowiązki dotyczące płatności podatków, opłat lub składek na ubezpieczenia społeczne lub zdrowotne, co Zamawiający jest w stanie wykazać za pomocą stosownych środków dowodowych, z wyjątkiem przypadku, o którym mowa w </w:t>
      </w:r>
      <w:r>
        <w:rPr>
          <w:bCs/>
          <w:color w:val="000000"/>
          <w:lang w:eastAsia="pl-PL"/>
        </w:rPr>
        <w:t xml:space="preserve">art. 24 ust. 1 pkt 15 ustawy </w:t>
      </w:r>
      <w:proofErr w:type="spellStart"/>
      <w:r>
        <w:rPr>
          <w:bCs/>
          <w:color w:val="000000"/>
          <w:lang w:eastAsia="pl-PL"/>
        </w:rPr>
        <w:t>Pzp</w:t>
      </w:r>
      <w:proofErr w:type="spellEnd"/>
      <w:r w:rsidRPr="00AF16E4">
        <w:rPr>
          <w:bCs/>
          <w:color w:val="000000"/>
          <w:lang w:eastAsia="pl-PL"/>
        </w:rPr>
        <w:t>, chyba że Wykonawca dokonał płatności należnych podatków, opłat lub składek na ubezpieczenia</w:t>
      </w:r>
      <w:r w:rsidR="00536BA1">
        <w:rPr>
          <w:bCs/>
          <w:color w:val="000000"/>
          <w:lang w:eastAsia="pl-PL"/>
        </w:rPr>
        <w:t xml:space="preserve"> społeczne lub zdrowotne wraz z </w:t>
      </w:r>
      <w:r w:rsidRPr="00AF16E4">
        <w:rPr>
          <w:bCs/>
          <w:color w:val="000000"/>
          <w:lang w:eastAsia="pl-PL"/>
        </w:rPr>
        <w:t>odsetkami lub grzywnami lub zawarł wiążące porozumienie w sprawie spłaty tych należności.</w:t>
      </w:r>
    </w:p>
    <w:p w:rsidR="000D56E7" w:rsidRPr="00AF16E4" w:rsidRDefault="000D56E7" w:rsidP="0018575E">
      <w:pPr>
        <w:pStyle w:val="Akapitzlist"/>
        <w:widowControl w:val="0"/>
        <w:numPr>
          <w:ilvl w:val="0"/>
          <w:numId w:val="15"/>
        </w:numPr>
        <w:suppressAutoHyphens w:val="0"/>
        <w:autoSpaceDE w:val="0"/>
        <w:autoSpaceDN w:val="0"/>
        <w:adjustRightInd w:val="0"/>
        <w:jc w:val="both"/>
        <w:rPr>
          <w:bCs/>
          <w:color w:val="000000"/>
          <w:lang w:eastAsia="pl-PL"/>
        </w:rPr>
      </w:pPr>
      <w:r w:rsidRPr="00AF16E4">
        <w:rPr>
          <w:bCs/>
          <w:color w:val="000000"/>
          <w:lang w:eastAsia="pl-PL"/>
        </w:rPr>
        <w:t>Wykluczenie Wykonawcy następuje:</w:t>
      </w:r>
    </w:p>
    <w:p w:rsidR="001B3B51" w:rsidRDefault="000D56E7" w:rsidP="0018575E">
      <w:pPr>
        <w:pStyle w:val="Akapitzlist"/>
        <w:widowControl w:val="0"/>
        <w:numPr>
          <w:ilvl w:val="1"/>
          <w:numId w:val="15"/>
        </w:numPr>
        <w:suppressAutoHyphens w:val="0"/>
        <w:autoSpaceDE w:val="0"/>
        <w:autoSpaceDN w:val="0"/>
        <w:adjustRightInd w:val="0"/>
        <w:ind w:left="709" w:hanging="425"/>
        <w:jc w:val="both"/>
        <w:rPr>
          <w:bCs/>
          <w:color w:val="000000"/>
          <w:lang w:eastAsia="pl-PL"/>
        </w:rPr>
      </w:pPr>
      <w:r w:rsidRPr="001B3B51">
        <w:rPr>
          <w:bCs/>
          <w:color w:val="000000"/>
          <w:lang w:eastAsia="pl-PL"/>
        </w:rPr>
        <w:t xml:space="preserve">w przypadkach, o których mowa w art. 24 ust. 1 pkt 13 lit. a–c i pkt 14 ustawy </w:t>
      </w:r>
      <w:proofErr w:type="spellStart"/>
      <w:r w:rsidRPr="001B3B51">
        <w:rPr>
          <w:bCs/>
          <w:color w:val="000000"/>
          <w:lang w:eastAsia="pl-PL"/>
        </w:rPr>
        <w:t>Pzp</w:t>
      </w:r>
      <w:proofErr w:type="spellEnd"/>
      <w:r w:rsidRPr="001B3B51">
        <w:rPr>
          <w:bCs/>
          <w:color w:val="000000"/>
          <w:lang w:eastAsia="pl-PL"/>
        </w:rPr>
        <w:t xml:space="preserve">, </w:t>
      </w:r>
      <w:r w:rsidRPr="001B3B51">
        <w:rPr>
          <w:bCs/>
          <w:color w:val="000000"/>
          <w:lang w:eastAsia="pl-PL"/>
        </w:rPr>
        <w:br/>
        <w:t xml:space="preserve">gdy osoba, o której mowa w tych przepisach została skazana za przestępstwo wymienione w ust. 1 pkt 13 lit. a–c ustawy </w:t>
      </w:r>
      <w:proofErr w:type="spellStart"/>
      <w:r w:rsidRPr="001B3B51">
        <w:rPr>
          <w:bCs/>
          <w:color w:val="000000"/>
          <w:lang w:eastAsia="pl-PL"/>
        </w:rPr>
        <w:t>Pzp</w:t>
      </w:r>
      <w:proofErr w:type="spellEnd"/>
      <w:r w:rsidRPr="001B3B51">
        <w:rPr>
          <w:bCs/>
          <w:color w:val="000000"/>
          <w:lang w:eastAsia="pl-PL"/>
        </w:rPr>
        <w:t>, jeżeli nie upłynęło 5 lat od dnia uprawomocnienia się wyroku potwierdzającego zaistnienie jednej z podstaw wykluczenia, chyba że w tym wyroku został określony inny okres wykluczenia;</w:t>
      </w:r>
    </w:p>
    <w:p w:rsidR="000D56E7" w:rsidRPr="001B3B51" w:rsidRDefault="000D56E7" w:rsidP="0018575E">
      <w:pPr>
        <w:pStyle w:val="Akapitzlist"/>
        <w:widowControl w:val="0"/>
        <w:numPr>
          <w:ilvl w:val="1"/>
          <w:numId w:val="15"/>
        </w:numPr>
        <w:suppressAutoHyphens w:val="0"/>
        <w:autoSpaceDE w:val="0"/>
        <w:autoSpaceDN w:val="0"/>
        <w:adjustRightInd w:val="0"/>
        <w:ind w:left="709" w:hanging="425"/>
        <w:jc w:val="both"/>
        <w:rPr>
          <w:bCs/>
          <w:color w:val="000000"/>
          <w:lang w:eastAsia="pl-PL"/>
        </w:rPr>
      </w:pPr>
      <w:r w:rsidRPr="001B3B51">
        <w:rPr>
          <w:bCs/>
          <w:color w:val="000000"/>
          <w:lang w:eastAsia="pl-PL"/>
        </w:rPr>
        <w:t>w przypadkach, o których mowa:</w:t>
      </w:r>
    </w:p>
    <w:p w:rsidR="000D56E7" w:rsidRPr="00AF16E4" w:rsidRDefault="000D56E7" w:rsidP="0018575E">
      <w:pPr>
        <w:pStyle w:val="Akapitzlist"/>
        <w:widowControl w:val="0"/>
        <w:numPr>
          <w:ilvl w:val="0"/>
          <w:numId w:val="17"/>
        </w:numPr>
        <w:suppressAutoHyphens w:val="0"/>
        <w:autoSpaceDE w:val="0"/>
        <w:autoSpaceDN w:val="0"/>
        <w:adjustRightInd w:val="0"/>
        <w:jc w:val="both"/>
        <w:rPr>
          <w:bCs/>
          <w:color w:val="000000"/>
          <w:lang w:eastAsia="pl-PL"/>
        </w:rPr>
      </w:pPr>
      <w:r w:rsidRPr="00AF16E4">
        <w:rPr>
          <w:bCs/>
          <w:color w:val="000000"/>
          <w:lang w:eastAsia="pl-PL"/>
        </w:rPr>
        <w:t>w art. 24 ust. 1 p</w:t>
      </w:r>
      <w:r>
        <w:rPr>
          <w:bCs/>
          <w:color w:val="000000"/>
          <w:lang w:eastAsia="pl-PL"/>
        </w:rPr>
        <w:t xml:space="preserve">kt 13 lit. d i pkt 14 ustawy </w:t>
      </w:r>
      <w:proofErr w:type="spellStart"/>
      <w:r>
        <w:rPr>
          <w:bCs/>
          <w:color w:val="000000"/>
          <w:lang w:eastAsia="pl-PL"/>
        </w:rPr>
        <w:t>Pzp</w:t>
      </w:r>
      <w:proofErr w:type="spellEnd"/>
      <w:r w:rsidRPr="00AF16E4">
        <w:rPr>
          <w:bCs/>
          <w:color w:val="000000"/>
          <w:lang w:eastAsia="pl-PL"/>
        </w:rPr>
        <w:t>, gdy osoba, o której mowa w tych przepisach, została skazana za przestępstwo wymienione w art. 24 ust. 1 pkt 13 lit. </w:t>
      </w:r>
      <w:r>
        <w:rPr>
          <w:bCs/>
          <w:color w:val="000000"/>
          <w:lang w:eastAsia="pl-PL"/>
        </w:rPr>
        <w:t xml:space="preserve">d ustawy </w:t>
      </w:r>
      <w:proofErr w:type="spellStart"/>
      <w:r>
        <w:rPr>
          <w:bCs/>
          <w:color w:val="000000"/>
          <w:lang w:eastAsia="pl-PL"/>
        </w:rPr>
        <w:t>Pzp</w:t>
      </w:r>
      <w:proofErr w:type="spellEnd"/>
    </w:p>
    <w:p w:rsidR="000D56E7" w:rsidRPr="00AF16E4" w:rsidRDefault="000D56E7" w:rsidP="0018575E">
      <w:pPr>
        <w:pStyle w:val="Akapitzlist"/>
        <w:widowControl w:val="0"/>
        <w:numPr>
          <w:ilvl w:val="0"/>
          <w:numId w:val="18"/>
        </w:numPr>
        <w:suppressAutoHyphens w:val="0"/>
        <w:autoSpaceDE w:val="0"/>
        <w:autoSpaceDN w:val="0"/>
        <w:adjustRightInd w:val="0"/>
        <w:jc w:val="both"/>
        <w:rPr>
          <w:bCs/>
          <w:color w:val="000000"/>
          <w:lang w:eastAsia="pl-PL"/>
        </w:rPr>
      </w:pPr>
      <w:r w:rsidRPr="00AF16E4">
        <w:rPr>
          <w:bCs/>
          <w:color w:val="000000"/>
          <w:lang w:eastAsia="pl-PL"/>
        </w:rPr>
        <w:t xml:space="preserve">w </w:t>
      </w:r>
      <w:r>
        <w:rPr>
          <w:bCs/>
          <w:color w:val="000000"/>
          <w:lang w:eastAsia="pl-PL"/>
        </w:rPr>
        <w:t xml:space="preserve">art. 24 ust. 1 pkt 15 ustawy </w:t>
      </w:r>
      <w:proofErr w:type="spellStart"/>
      <w:r>
        <w:rPr>
          <w:bCs/>
          <w:color w:val="000000"/>
          <w:lang w:eastAsia="pl-PL"/>
        </w:rPr>
        <w:t>Pzp</w:t>
      </w:r>
      <w:proofErr w:type="spellEnd"/>
      <w:r w:rsidRPr="00AF16E4">
        <w:rPr>
          <w:bCs/>
          <w:color w:val="000000"/>
          <w:lang w:eastAsia="pl-PL"/>
        </w:rPr>
        <w:t>,</w:t>
      </w:r>
    </w:p>
    <w:p w:rsidR="001B3B51" w:rsidRDefault="000D56E7" w:rsidP="001B3B51">
      <w:pPr>
        <w:widowControl w:val="0"/>
        <w:suppressAutoHyphens w:val="0"/>
        <w:autoSpaceDE w:val="0"/>
        <w:autoSpaceDN w:val="0"/>
        <w:adjustRightInd w:val="0"/>
        <w:ind w:left="851"/>
        <w:jc w:val="both"/>
        <w:rPr>
          <w:bCs/>
          <w:color w:val="000000"/>
          <w:lang w:eastAsia="pl-PL"/>
        </w:rPr>
      </w:pPr>
      <w:r w:rsidRPr="00AF16E4">
        <w:rPr>
          <w:bCs/>
          <w:color w:val="000000"/>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3B51" w:rsidRDefault="000D56E7" w:rsidP="0018575E">
      <w:pPr>
        <w:pStyle w:val="Akapitzlist"/>
        <w:widowControl w:val="0"/>
        <w:numPr>
          <w:ilvl w:val="1"/>
          <w:numId w:val="15"/>
        </w:numPr>
        <w:suppressAutoHyphens w:val="0"/>
        <w:autoSpaceDE w:val="0"/>
        <w:autoSpaceDN w:val="0"/>
        <w:adjustRightInd w:val="0"/>
        <w:ind w:left="709" w:hanging="425"/>
        <w:jc w:val="both"/>
        <w:rPr>
          <w:bCs/>
          <w:color w:val="000000"/>
          <w:lang w:eastAsia="pl-PL"/>
        </w:rPr>
      </w:pPr>
      <w:r w:rsidRPr="001B3B51">
        <w:rPr>
          <w:bCs/>
          <w:color w:val="000000"/>
          <w:lang w:eastAsia="pl-PL"/>
        </w:rPr>
        <w:t xml:space="preserve">w przypadkach, o których mowa w art. 24 ust. 1 pkt 18 i 20 lub ust. 5 pkt 2 i 4 ustawy </w:t>
      </w:r>
      <w:proofErr w:type="spellStart"/>
      <w:r w:rsidRPr="001B3B51">
        <w:rPr>
          <w:bCs/>
          <w:color w:val="000000"/>
          <w:lang w:eastAsia="pl-PL"/>
        </w:rPr>
        <w:t>Pzp</w:t>
      </w:r>
      <w:proofErr w:type="spellEnd"/>
      <w:r w:rsidRPr="001B3B51">
        <w:rPr>
          <w:bCs/>
          <w:color w:val="000000"/>
          <w:lang w:eastAsia="pl-PL"/>
        </w:rPr>
        <w:t>, jeżeli nie upłynęły 3 lata od dnia zaistnienia zdarzenia będącego podstawą wykluczenia;</w:t>
      </w:r>
    </w:p>
    <w:p w:rsidR="001B3B51" w:rsidRDefault="000D56E7" w:rsidP="0018575E">
      <w:pPr>
        <w:pStyle w:val="Akapitzlist"/>
        <w:widowControl w:val="0"/>
        <w:numPr>
          <w:ilvl w:val="1"/>
          <w:numId w:val="15"/>
        </w:numPr>
        <w:suppressAutoHyphens w:val="0"/>
        <w:autoSpaceDE w:val="0"/>
        <w:autoSpaceDN w:val="0"/>
        <w:adjustRightInd w:val="0"/>
        <w:ind w:left="709" w:hanging="425"/>
        <w:jc w:val="both"/>
        <w:rPr>
          <w:bCs/>
          <w:color w:val="000000"/>
          <w:lang w:eastAsia="pl-PL"/>
        </w:rPr>
      </w:pPr>
      <w:r w:rsidRPr="001B3B51">
        <w:rPr>
          <w:bCs/>
          <w:color w:val="000000"/>
          <w:lang w:eastAsia="pl-PL"/>
        </w:rPr>
        <w:t xml:space="preserve">w przypadku, o którym mowa w art. 24 ust. 1 pkt 21 ustawy </w:t>
      </w:r>
      <w:proofErr w:type="spellStart"/>
      <w:r w:rsidRPr="001B3B51">
        <w:rPr>
          <w:bCs/>
          <w:color w:val="000000"/>
          <w:lang w:eastAsia="pl-PL"/>
        </w:rPr>
        <w:t>Pzp</w:t>
      </w:r>
      <w:proofErr w:type="spellEnd"/>
      <w:r w:rsidRPr="001B3B51">
        <w:rPr>
          <w:bCs/>
          <w:color w:val="000000"/>
          <w:lang w:eastAsia="pl-PL"/>
        </w:rPr>
        <w:t>, jeżeli nie upłynął okres, na jaki został prawomocnie orzeczony zakaz ubiegania się o zamówienia publiczne;</w:t>
      </w:r>
    </w:p>
    <w:p w:rsidR="000D56E7" w:rsidRPr="001B3B51" w:rsidRDefault="000D56E7" w:rsidP="0018575E">
      <w:pPr>
        <w:pStyle w:val="Akapitzlist"/>
        <w:widowControl w:val="0"/>
        <w:numPr>
          <w:ilvl w:val="1"/>
          <w:numId w:val="15"/>
        </w:numPr>
        <w:suppressAutoHyphens w:val="0"/>
        <w:autoSpaceDE w:val="0"/>
        <w:autoSpaceDN w:val="0"/>
        <w:adjustRightInd w:val="0"/>
        <w:ind w:left="709" w:hanging="425"/>
        <w:jc w:val="both"/>
        <w:rPr>
          <w:bCs/>
          <w:color w:val="000000"/>
          <w:lang w:eastAsia="pl-PL"/>
        </w:rPr>
      </w:pPr>
      <w:r w:rsidRPr="001B3B51">
        <w:rPr>
          <w:bCs/>
          <w:color w:val="000000"/>
          <w:lang w:eastAsia="pl-PL"/>
        </w:rPr>
        <w:t xml:space="preserve">w przypadku, o którym mowa w art. 24 ust. 1 pkt 22 ustawy </w:t>
      </w:r>
      <w:proofErr w:type="spellStart"/>
      <w:r w:rsidRPr="001B3B51">
        <w:rPr>
          <w:bCs/>
          <w:color w:val="000000"/>
          <w:lang w:eastAsia="pl-PL"/>
        </w:rPr>
        <w:t>Pzp</w:t>
      </w:r>
      <w:proofErr w:type="spellEnd"/>
      <w:r w:rsidRPr="001B3B51">
        <w:rPr>
          <w:bCs/>
          <w:color w:val="000000"/>
          <w:lang w:eastAsia="pl-PL"/>
        </w:rPr>
        <w:t>, jeżeli nie upłynął okres obowiązywania zakazu ubiegania się o zamówienia publiczne.</w:t>
      </w:r>
    </w:p>
    <w:p w:rsidR="000D56E7" w:rsidRPr="00AF16E4" w:rsidRDefault="000D56E7" w:rsidP="0018575E">
      <w:pPr>
        <w:pStyle w:val="Akapitzlist"/>
        <w:numPr>
          <w:ilvl w:val="0"/>
          <w:numId w:val="15"/>
        </w:numPr>
        <w:suppressAutoHyphens w:val="0"/>
        <w:autoSpaceDE w:val="0"/>
        <w:autoSpaceDN w:val="0"/>
        <w:adjustRightInd w:val="0"/>
        <w:jc w:val="both"/>
        <w:rPr>
          <w:bCs/>
          <w:color w:val="000000"/>
          <w:lang w:eastAsia="pl-PL"/>
        </w:rPr>
      </w:pPr>
      <w:r w:rsidRPr="00AF16E4">
        <w:rPr>
          <w:bCs/>
          <w:color w:val="000000"/>
          <w:lang w:eastAsia="pl-PL"/>
        </w:rPr>
        <w:t>Wykonawca, który podlega w</w:t>
      </w:r>
      <w:r>
        <w:rPr>
          <w:bCs/>
          <w:color w:val="000000"/>
          <w:lang w:eastAsia="pl-PL"/>
        </w:rPr>
        <w:t>ykluczeniu na podstawie art. 24</w:t>
      </w:r>
      <w:r w:rsidRPr="00AF16E4">
        <w:rPr>
          <w:bCs/>
          <w:color w:val="000000"/>
          <w:lang w:eastAsia="pl-PL"/>
        </w:rPr>
        <w:t xml:space="preserve"> ust. 1 pkt 13 i 14 </w:t>
      </w:r>
      <w:r>
        <w:rPr>
          <w:bCs/>
          <w:color w:val="000000"/>
          <w:lang w:eastAsia="pl-PL"/>
        </w:rPr>
        <w:t xml:space="preserve">oraz 16–20 lub ust. 5 ustawy </w:t>
      </w:r>
      <w:proofErr w:type="spellStart"/>
      <w:r>
        <w:rPr>
          <w:bCs/>
          <w:color w:val="000000"/>
          <w:lang w:eastAsia="pl-PL"/>
        </w:rPr>
        <w:t>Pzp</w:t>
      </w:r>
      <w:proofErr w:type="spellEnd"/>
      <w:r w:rsidRPr="00AF16E4">
        <w:rPr>
          <w:bCs/>
          <w:color w:val="00000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D56E7" w:rsidRPr="00AF16E4" w:rsidRDefault="000D56E7" w:rsidP="0018575E">
      <w:pPr>
        <w:pStyle w:val="Akapitzlist"/>
        <w:numPr>
          <w:ilvl w:val="0"/>
          <w:numId w:val="15"/>
        </w:numPr>
        <w:suppressAutoHyphens w:val="0"/>
        <w:autoSpaceDE w:val="0"/>
        <w:autoSpaceDN w:val="0"/>
        <w:adjustRightInd w:val="0"/>
        <w:jc w:val="both"/>
        <w:rPr>
          <w:bCs/>
          <w:color w:val="000000"/>
          <w:lang w:eastAsia="pl-PL"/>
        </w:rPr>
      </w:pPr>
      <w:r w:rsidRPr="00AF16E4">
        <w:rPr>
          <w:bCs/>
          <w:color w:val="000000"/>
          <w:lang w:eastAsia="pl-PL"/>
        </w:rPr>
        <w:t>Wykonawca nie podlega wykluczeniu, jeżeli Za</w:t>
      </w:r>
      <w:r w:rsidR="00536BA1">
        <w:rPr>
          <w:bCs/>
          <w:color w:val="000000"/>
          <w:lang w:eastAsia="pl-PL"/>
        </w:rPr>
        <w:t>mawiający, uwzględniając wagę i </w:t>
      </w:r>
      <w:r w:rsidRPr="00AF16E4">
        <w:rPr>
          <w:bCs/>
          <w:color w:val="000000"/>
          <w:lang w:eastAsia="pl-PL"/>
        </w:rPr>
        <w:t>szczególne okoliczności czynu Wykonawcy, uzna za wystarczające dowody przedstawione na pods</w:t>
      </w:r>
      <w:r>
        <w:rPr>
          <w:bCs/>
          <w:color w:val="000000"/>
          <w:lang w:eastAsia="pl-PL"/>
        </w:rPr>
        <w:t xml:space="preserve">tawie art. 24 ust. 8 ustawy </w:t>
      </w:r>
      <w:proofErr w:type="spellStart"/>
      <w:r>
        <w:rPr>
          <w:bCs/>
          <w:color w:val="000000"/>
          <w:lang w:eastAsia="pl-PL"/>
        </w:rPr>
        <w:t>Pzp</w:t>
      </w:r>
      <w:proofErr w:type="spellEnd"/>
      <w:r w:rsidRPr="00AF16E4">
        <w:rPr>
          <w:bCs/>
          <w:color w:val="000000"/>
          <w:lang w:eastAsia="pl-PL"/>
        </w:rPr>
        <w:t xml:space="preserve">. </w:t>
      </w:r>
    </w:p>
    <w:p w:rsidR="000D56E7" w:rsidRPr="00AF16E4" w:rsidRDefault="000D56E7" w:rsidP="0018575E">
      <w:pPr>
        <w:pStyle w:val="Akapitzlist"/>
        <w:numPr>
          <w:ilvl w:val="0"/>
          <w:numId w:val="15"/>
        </w:numPr>
        <w:suppressAutoHyphens w:val="0"/>
        <w:autoSpaceDE w:val="0"/>
        <w:autoSpaceDN w:val="0"/>
        <w:adjustRightInd w:val="0"/>
        <w:jc w:val="both"/>
        <w:rPr>
          <w:bCs/>
          <w:color w:val="000000"/>
          <w:lang w:eastAsia="pl-PL"/>
        </w:rPr>
      </w:pPr>
      <w:r w:rsidRPr="00AF16E4">
        <w:rPr>
          <w:bCs/>
          <w:color w:val="000000"/>
          <w:lang w:eastAsia="pl-PL"/>
        </w:rPr>
        <w:t>W przypa</w:t>
      </w:r>
      <w:r>
        <w:rPr>
          <w:bCs/>
          <w:color w:val="000000"/>
          <w:lang w:eastAsia="pl-PL"/>
        </w:rPr>
        <w:t xml:space="preserve">dkach, o których mowa w art. 24 ust. 1 pkt 19 ustawy </w:t>
      </w:r>
      <w:proofErr w:type="spellStart"/>
      <w:r>
        <w:rPr>
          <w:bCs/>
          <w:color w:val="000000"/>
          <w:lang w:eastAsia="pl-PL"/>
        </w:rPr>
        <w:t>Pzp</w:t>
      </w:r>
      <w:proofErr w:type="spellEnd"/>
      <w:r w:rsidRPr="00AF16E4">
        <w:rPr>
          <w:bCs/>
          <w:color w:val="000000"/>
          <w:lang w:eastAsia="pl-PL"/>
        </w:rPr>
        <w:t>, przed wykluczeniem W</w:t>
      </w:r>
      <w:r>
        <w:rPr>
          <w:bCs/>
          <w:color w:val="000000"/>
          <w:lang w:eastAsia="pl-PL"/>
        </w:rPr>
        <w:t>ykonawcy, Z</w:t>
      </w:r>
      <w:r w:rsidRPr="00AF16E4">
        <w:rPr>
          <w:bCs/>
          <w:color w:val="000000"/>
          <w:lang w:eastAsia="pl-PL"/>
        </w:rPr>
        <w:t xml:space="preserve">amawiający zapewnia temu Wykonawcy możliwość udowodnienia, że jego udział w przygotowaniu postępowania o udzielenie zamówienia nie zakłóci konkurencji. Zamawiający wskazuje w protokole sposób zapewnienia konkurencji. </w:t>
      </w:r>
    </w:p>
    <w:p w:rsidR="000D56E7" w:rsidRPr="00AF16E4" w:rsidRDefault="000D56E7" w:rsidP="0018575E">
      <w:pPr>
        <w:pStyle w:val="Akapitzlist"/>
        <w:numPr>
          <w:ilvl w:val="0"/>
          <w:numId w:val="15"/>
        </w:numPr>
        <w:suppressAutoHyphens w:val="0"/>
        <w:autoSpaceDE w:val="0"/>
        <w:autoSpaceDN w:val="0"/>
        <w:adjustRightInd w:val="0"/>
        <w:jc w:val="both"/>
        <w:rPr>
          <w:bCs/>
          <w:color w:val="000000"/>
          <w:lang w:eastAsia="pl-PL"/>
        </w:rPr>
      </w:pPr>
      <w:r w:rsidRPr="00AF16E4">
        <w:rPr>
          <w:bCs/>
          <w:color w:val="000000"/>
          <w:lang w:eastAsia="pl-PL"/>
        </w:rPr>
        <w:lastRenderedPageBreak/>
        <w:t>Zamawiający może wykluczyć Wykonawcę na każdym etapie postępowania o udzielenie zamówienia.</w:t>
      </w:r>
    </w:p>
    <w:p w:rsidR="002C557E" w:rsidRDefault="002C557E" w:rsidP="0018575E">
      <w:pPr>
        <w:pStyle w:val="Akapitzlist"/>
        <w:numPr>
          <w:ilvl w:val="0"/>
          <w:numId w:val="15"/>
        </w:numPr>
        <w:jc w:val="both"/>
      </w:pPr>
      <w:r w:rsidRPr="00282900">
        <w:t>Zamawiający prowadzi niniejsze post</w:t>
      </w:r>
      <w:r>
        <w:t>ę</w:t>
      </w:r>
      <w:r w:rsidRPr="00282900">
        <w:t>powanie z zastosowaniem art. 24 aa ustawy Prawo zamówień</w:t>
      </w:r>
      <w:r>
        <w:t xml:space="preserve"> p</w:t>
      </w:r>
      <w:r w:rsidRPr="00282900">
        <w:t>ublicznych</w:t>
      </w:r>
      <w:r>
        <w:t xml:space="preserve"> w związku z czym najpierw dokona oceny ofert, a </w:t>
      </w:r>
      <w:r w:rsidRPr="00282900">
        <w:t>następnie zbada, czy Wykonawca, którego oferta została oceniona jako najkorzystniejsza, nie podlega wykluczeniu oraz spełnia</w:t>
      </w:r>
      <w:r>
        <w:t xml:space="preserve"> warunki udziału w postę</w:t>
      </w:r>
      <w:r w:rsidRPr="00282900">
        <w:t xml:space="preserve">powaniu. </w:t>
      </w:r>
      <w:r>
        <w:t xml:space="preserve">Zamawiający wezwie Wykonawcę, którego oferta została najwyżej oceniona, do złożenia w wyznaczonym, nie krótszym niż 10 dni, terminie aktualnych na dzień złożenia oświadczeń lub dokumentów potwierdzających okoliczności, o których mowa w art. 25 ust.1 ustawy </w:t>
      </w:r>
      <w:proofErr w:type="spellStart"/>
      <w:r>
        <w:t>Pzp</w:t>
      </w:r>
      <w:proofErr w:type="spellEnd"/>
      <w:r>
        <w:t xml:space="preserve"> (nie podleganie wykluczeniu oraz spełnianie warunków udziału w postępowaniu).</w:t>
      </w:r>
    </w:p>
    <w:p w:rsidR="000D56E7" w:rsidRDefault="002C557E" w:rsidP="0018575E">
      <w:pPr>
        <w:pStyle w:val="Akapitzlist"/>
        <w:numPr>
          <w:ilvl w:val="0"/>
          <w:numId w:val="15"/>
        </w:numPr>
        <w:jc w:val="both"/>
      </w:pPr>
      <w:r>
        <w:t>J</w:t>
      </w:r>
      <w:r w:rsidR="000D56E7">
        <w:t>eżeli jest to niezbędne do zapewnienia odpowie</w:t>
      </w:r>
      <w:r w:rsidR="00536BA1">
        <w:t>dniego przebiegu postępowania o </w:t>
      </w:r>
      <w:r w:rsidR="000D56E7">
        <w:t>udzielenie zamówienia, Zamawiający może na każdym etapie postępowania wezwać Wykonawców do złożenia wszystkich lub niektórych oświadczeń lub dokumentów potwierdzających, że nie podlegają wykluczen</w:t>
      </w:r>
      <w:r w:rsidR="00536BA1">
        <w:t>iu, spełniają warunku udziału w </w:t>
      </w:r>
      <w:r w:rsidR="000D56E7">
        <w:t>postępowaniu lub kryteria selekcji, a jeżeli zachodzą uzasadnione podstawy do uznania, że złożone uprzednio oświadczenia lub dokumenty nie są już aktualne, do złożenia aktualnych oświadczeń lub dokumentów.</w:t>
      </w:r>
    </w:p>
    <w:p w:rsidR="000D56E7" w:rsidRPr="00302E85" w:rsidRDefault="000D56E7" w:rsidP="0018575E">
      <w:pPr>
        <w:pStyle w:val="Akapitzlist"/>
        <w:numPr>
          <w:ilvl w:val="0"/>
          <w:numId w:val="15"/>
        </w:numPr>
        <w:jc w:val="both"/>
      </w:pPr>
      <w:r w:rsidRPr="00302E85">
        <w:t xml:space="preserve">Zamawiający żąda od Wykonawcy, który polega na zdolnościach innych podmiotów na zasadach określonych w art.22a ustawy </w:t>
      </w:r>
      <w:proofErr w:type="spellStart"/>
      <w:r w:rsidRPr="00302E85">
        <w:t>Pzp</w:t>
      </w:r>
      <w:proofErr w:type="spellEnd"/>
      <w:r w:rsidRPr="00302E85">
        <w:t xml:space="preserve">, przedstawienia w odniesieniu do tych podmiotów dokumentów wymienionych w Rozdz. </w:t>
      </w:r>
      <w:r w:rsidR="007E0153" w:rsidRPr="00302E85">
        <w:t>VIII</w:t>
      </w:r>
      <w:r w:rsidRPr="00302E85">
        <w:t xml:space="preserve"> SIWZ.</w:t>
      </w:r>
    </w:p>
    <w:p w:rsidR="007E0153" w:rsidRDefault="000D56E7" w:rsidP="0018575E">
      <w:pPr>
        <w:pStyle w:val="Akapitzlist"/>
        <w:numPr>
          <w:ilvl w:val="0"/>
          <w:numId w:val="15"/>
        </w:numPr>
        <w:jc w:val="both"/>
      </w:pPr>
      <w:r>
        <w:t xml:space="preserve">Zamawiający nie wymaga od Wykonawcy przedstawienia dokumentów wymienionych w Rozdz. </w:t>
      </w:r>
      <w:r w:rsidR="007E6450" w:rsidRPr="00302E85">
        <w:t>VIII</w:t>
      </w:r>
      <w:r w:rsidRPr="00302E85">
        <w:t xml:space="preserve"> SIWZ </w:t>
      </w:r>
      <w:r>
        <w:t xml:space="preserve">dotyczących Podwykonawcy, któremu zamierza powierzyć wykonanie części zamówienia, a który nie jest podmiotem, na którego zdolnościach lub sytuacji Wykonawca polega na zasadach określonych w art. 22a ustawy </w:t>
      </w:r>
      <w:proofErr w:type="spellStart"/>
      <w:r>
        <w:t>Pzp</w:t>
      </w:r>
      <w:proofErr w:type="spellEnd"/>
      <w:r>
        <w:t xml:space="preserve">. </w:t>
      </w:r>
    </w:p>
    <w:p w:rsidR="007E0153" w:rsidRDefault="007E0153" w:rsidP="007E0153">
      <w:pPr>
        <w:pStyle w:val="Akapitzlist"/>
        <w:ind w:left="360"/>
        <w:jc w:val="both"/>
      </w:pPr>
    </w:p>
    <w:p w:rsidR="007E0153" w:rsidRDefault="007E0153" w:rsidP="007E0153">
      <w:pPr>
        <w:suppressAutoHyphens w:val="0"/>
        <w:autoSpaceDE w:val="0"/>
        <w:autoSpaceDN w:val="0"/>
        <w:adjustRightInd w:val="0"/>
        <w:ind w:left="142" w:hanging="568"/>
        <w:jc w:val="both"/>
        <w:rPr>
          <w:b/>
          <w:lang w:eastAsia="pl-PL"/>
        </w:rPr>
      </w:pPr>
      <w:r>
        <w:rPr>
          <w:b/>
          <w:lang w:eastAsia="pl-PL"/>
        </w:rPr>
        <w:t xml:space="preserve">VII. </w:t>
      </w:r>
      <w:r w:rsidRPr="007E0153">
        <w:rPr>
          <w:b/>
          <w:lang w:eastAsia="pl-PL"/>
        </w:rPr>
        <w:t>WYKAZ OŚWIADCZEŃ LUB DOKUMENTÓW, O KTÓRYCH MOWA W ART. 25 UST. 1 PKT 1 USTAWY PZP, KTÓRE WYKONAWCA SKŁADA NA WEZWANIE ZAMAWIAJĄCEGO NA POTWIERDZENIE SPEŁNIENIA WARUNKÓW UDZIAŁU W POSTĘPOWANIU (SKŁADA WYKONAWCA KTÓREGO OFERTA ZOSTAŁA NAJWYŻEJ OCENIONA)</w:t>
      </w:r>
    </w:p>
    <w:p w:rsidR="007E0153" w:rsidRPr="00302E85" w:rsidRDefault="0051276A" w:rsidP="0051276A">
      <w:pPr>
        <w:suppressAutoHyphens w:val="0"/>
        <w:ind w:left="284" w:hanging="284"/>
        <w:contextualSpacing/>
        <w:jc w:val="both"/>
        <w:rPr>
          <w:b/>
          <w:bCs/>
        </w:rPr>
      </w:pPr>
      <w:r>
        <w:rPr>
          <w:bCs/>
        </w:rPr>
        <w:t xml:space="preserve">1. </w:t>
      </w:r>
      <w:r w:rsidR="007E0153" w:rsidRPr="007E0153">
        <w:rPr>
          <w:bCs/>
        </w:rPr>
        <w:t>Kompetencje lub uprawnienia do prowadzenia określonej działalności zawodowej, o ile wynika to z odrębnych przepisów.</w:t>
      </w:r>
      <w:r w:rsidR="007E0153" w:rsidRPr="007E0153">
        <w:rPr>
          <w:lang w:eastAsia="pl-PL"/>
        </w:rPr>
        <w:t xml:space="preserve"> </w:t>
      </w:r>
      <w:r w:rsidR="007E0153" w:rsidRPr="00302E85">
        <w:rPr>
          <w:b/>
          <w:lang w:eastAsia="pl-PL"/>
        </w:rPr>
        <w:t>Zamawiający wymaga następujących dokumentów w celu potwierdzenia spełnienia warunków udziału w postępowaniu:</w:t>
      </w:r>
    </w:p>
    <w:p w:rsidR="00CA1182" w:rsidRPr="00302E85" w:rsidRDefault="00302E85" w:rsidP="00302E85">
      <w:pPr>
        <w:pStyle w:val="divpoint"/>
        <w:spacing w:line="240" w:lineRule="auto"/>
        <w:ind w:left="360"/>
        <w:jc w:val="both"/>
        <w:rPr>
          <w:rFonts w:ascii="Times New Roman" w:hAnsi="Times New Roman" w:cs="Times New Roman"/>
          <w:b/>
          <w:color w:val="auto"/>
          <w:kern w:val="20"/>
          <w:sz w:val="24"/>
          <w:szCs w:val="20"/>
        </w:rPr>
      </w:pPr>
      <w:r w:rsidRPr="00302E85">
        <w:rPr>
          <w:rFonts w:ascii="Times New Roman" w:hAnsi="Times New Roman" w:cs="Times New Roman"/>
          <w:b/>
          <w:color w:val="auto"/>
          <w:kern w:val="20"/>
          <w:sz w:val="24"/>
          <w:szCs w:val="20"/>
        </w:rPr>
        <w:t xml:space="preserve">a) </w:t>
      </w:r>
      <w:r w:rsidR="00CA1182" w:rsidRPr="00302E85">
        <w:rPr>
          <w:rFonts w:ascii="Times New Roman" w:hAnsi="Times New Roman" w:cs="Times New Roman"/>
          <w:b/>
          <w:color w:val="auto"/>
          <w:kern w:val="20"/>
          <w:sz w:val="24"/>
          <w:szCs w:val="20"/>
        </w:rPr>
        <w:t xml:space="preserve">zezwolenia na prowadzenie działalności bankowej, a także realizacji usług objętych przedmiotem zamówienia zgodnie z przepisami ustawy z dnia 29 sierpnia 1997 r. Prawo bankowe </w:t>
      </w:r>
      <w:r w:rsidR="00CA1182" w:rsidRPr="00302E85">
        <w:rPr>
          <w:rFonts w:ascii="Times New Roman" w:hAnsi="Times New Roman" w:cs="Times New Roman"/>
          <w:b/>
          <w:sz w:val="24"/>
          <w:szCs w:val="20"/>
        </w:rPr>
        <w:t xml:space="preserve">(tekst jedn. Dz. U. z 2018 r., poz. 2187 z </w:t>
      </w:r>
      <w:proofErr w:type="spellStart"/>
      <w:r w:rsidR="00CA1182" w:rsidRPr="00302E85">
        <w:rPr>
          <w:rFonts w:ascii="Times New Roman" w:hAnsi="Times New Roman" w:cs="Times New Roman"/>
          <w:b/>
          <w:sz w:val="24"/>
          <w:szCs w:val="20"/>
        </w:rPr>
        <w:t>późn</w:t>
      </w:r>
      <w:proofErr w:type="spellEnd"/>
      <w:r w:rsidR="00CA1182" w:rsidRPr="00302E85">
        <w:rPr>
          <w:rFonts w:ascii="Times New Roman" w:hAnsi="Times New Roman" w:cs="Times New Roman"/>
          <w:b/>
          <w:sz w:val="24"/>
          <w:szCs w:val="20"/>
        </w:rPr>
        <w:t>. zm.)</w:t>
      </w:r>
      <w:r w:rsidR="00CA1182" w:rsidRPr="00302E85">
        <w:rPr>
          <w:rFonts w:ascii="Times New Roman" w:hAnsi="Times New Roman" w:cs="Times New Roman"/>
          <w:b/>
          <w:color w:val="auto"/>
          <w:kern w:val="20"/>
          <w:sz w:val="24"/>
          <w:szCs w:val="20"/>
        </w:rPr>
        <w:t xml:space="preserve">, </w:t>
      </w:r>
      <w:r w:rsidR="00CA1182" w:rsidRPr="00302E85">
        <w:rPr>
          <w:rFonts w:ascii="Times New Roman" w:hAnsi="Times New Roman" w:cs="Times New Roman"/>
          <w:b/>
          <w:color w:val="auto"/>
          <w:kern w:val="20"/>
          <w:sz w:val="24"/>
          <w:szCs w:val="20"/>
        </w:rPr>
        <w:br/>
        <w:t>a w przypadku określonym w art. 178 ust. 1 ustawy Prawo bankowe inny dokument potwierdzający rozpoczęcie działalności przed dniem wejścia w życie ustawy</w:t>
      </w:r>
      <w:r w:rsidR="00CA1182" w:rsidRPr="00302E85">
        <w:rPr>
          <w:rFonts w:ascii="Times New Roman" w:hAnsi="Times New Roman" w:cs="Times New Roman"/>
          <w:b/>
          <w:sz w:val="24"/>
          <w:szCs w:val="20"/>
        </w:rPr>
        <w:t>. W przypadku banków państwowych, pisemne oświadczenie, że bank prowadzi działalność na podstawie stosownego rozporządzenia.</w:t>
      </w:r>
    </w:p>
    <w:p w:rsidR="0051276A" w:rsidRDefault="007E0153" w:rsidP="00014764">
      <w:pPr>
        <w:pStyle w:val="Akapitzlist"/>
        <w:numPr>
          <w:ilvl w:val="0"/>
          <w:numId w:val="5"/>
        </w:numPr>
        <w:suppressAutoHyphens w:val="0"/>
        <w:jc w:val="both"/>
        <w:rPr>
          <w:bCs/>
        </w:rPr>
      </w:pPr>
      <w:r w:rsidRPr="0051276A">
        <w:rPr>
          <w:bCs/>
        </w:rPr>
        <w:t xml:space="preserve">Sytuacja ekonomiczna lub finansowa - </w:t>
      </w:r>
      <w:r w:rsidRPr="00302E85">
        <w:rPr>
          <w:b/>
          <w:bCs/>
        </w:rPr>
        <w:t>Zamawiający nie wymaga żadnego dokumentu.</w:t>
      </w:r>
    </w:p>
    <w:p w:rsidR="007E0153" w:rsidRPr="0051276A" w:rsidRDefault="007E0153" w:rsidP="00014764">
      <w:pPr>
        <w:pStyle w:val="Akapitzlist"/>
        <w:numPr>
          <w:ilvl w:val="0"/>
          <w:numId w:val="5"/>
        </w:numPr>
        <w:suppressAutoHyphens w:val="0"/>
        <w:jc w:val="both"/>
        <w:rPr>
          <w:bCs/>
        </w:rPr>
      </w:pPr>
      <w:r w:rsidRPr="0051276A">
        <w:rPr>
          <w:bCs/>
        </w:rPr>
        <w:t xml:space="preserve">Zdolność techniczna lub zawodowa - </w:t>
      </w:r>
      <w:r w:rsidRPr="00302E85">
        <w:rPr>
          <w:b/>
          <w:bCs/>
        </w:rPr>
        <w:t>Zamawiający nie wymaga żadnego dokumentu.</w:t>
      </w:r>
    </w:p>
    <w:p w:rsidR="0051276A" w:rsidRDefault="0051276A" w:rsidP="000A092D">
      <w:pPr>
        <w:suppressAutoHyphens w:val="0"/>
        <w:contextualSpacing/>
        <w:jc w:val="both"/>
        <w:rPr>
          <w:bCs/>
        </w:rPr>
      </w:pPr>
    </w:p>
    <w:p w:rsidR="0051276A" w:rsidRDefault="0051276A" w:rsidP="000A092D">
      <w:pPr>
        <w:suppressAutoHyphens w:val="0"/>
        <w:contextualSpacing/>
        <w:jc w:val="both"/>
        <w:rPr>
          <w:bCs/>
        </w:rPr>
      </w:pPr>
    </w:p>
    <w:p w:rsidR="000A092D" w:rsidRPr="00654AF4" w:rsidRDefault="000A092D" w:rsidP="000A092D">
      <w:pPr>
        <w:pStyle w:val="Default"/>
        <w:ind w:left="142" w:hanging="568"/>
        <w:jc w:val="both"/>
        <w:rPr>
          <w:rFonts w:ascii="Times New Roman" w:hAnsi="Times New Roman" w:cs="Times New Roman"/>
          <w:b/>
          <w:color w:val="auto"/>
        </w:rPr>
      </w:pPr>
      <w:r>
        <w:rPr>
          <w:rFonts w:ascii="Times New Roman" w:hAnsi="Times New Roman" w:cs="Times New Roman"/>
          <w:b/>
          <w:color w:val="auto"/>
        </w:rPr>
        <w:t>VIII. WYKAZ OŚWIADCZEŃ LUB</w:t>
      </w:r>
      <w:r w:rsidRPr="00654AF4">
        <w:rPr>
          <w:rFonts w:ascii="Times New Roman" w:hAnsi="Times New Roman" w:cs="Times New Roman"/>
          <w:b/>
          <w:color w:val="auto"/>
        </w:rPr>
        <w:t xml:space="preserve"> DOKUMENTÓW, O KTÓRYCH MOWA W ART. 25 UST. 1 PKT 3 USTAWY PZP, KTÓRE WYKONAWCA SKŁADA NA WEZWANIE ZAMAWIAJĄCEGO NA POTWIERDZENIE OKOLICZNOŚCI O BRAKU PODSTAW DO WYKLUCZENIA (SKŁADA WYKONAWCA KTÓREGO OFERTA ZOSTAŁA NAJWYŻEJ OCENIONA)</w:t>
      </w:r>
    </w:p>
    <w:p w:rsidR="000A092D" w:rsidRPr="00654AF4" w:rsidRDefault="000A092D" w:rsidP="0018575E">
      <w:pPr>
        <w:pStyle w:val="Akapitzlist"/>
        <w:numPr>
          <w:ilvl w:val="0"/>
          <w:numId w:val="19"/>
        </w:numPr>
        <w:suppressAutoHyphens w:val="0"/>
        <w:ind w:right="153"/>
        <w:jc w:val="both"/>
        <w:rPr>
          <w:lang w:eastAsia="pl-PL"/>
        </w:rPr>
      </w:pPr>
      <w:r w:rsidRPr="00654AF4">
        <w:rPr>
          <w:lang w:eastAsia="pl-PL"/>
        </w:rPr>
        <w:lastRenderedPageBreak/>
        <w:t>informację z Krajowego Rejestru Karnego w zakresie określonym w art. 24 ust. 1 pkt 13, 14 i 21 ustawy</w:t>
      </w:r>
      <w:r>
        <w:rPr>
          <w:lang w:eastAsia="pl-PL"/>
        </w:rPr>
        <w:t xml:space="preserve"> </w:t>
      </w:r>
      <w:proofErr w:type="spellStart"/>
      <w:r w:rsidRPr="00654AF4">
        <w:rPr>
          <w:lang w:eastAsia="pl-PL"/>
        </w:rPr>
        <w:t>Pzp</w:t>
      </w:r>
      <w:proofErr w:type="spellEnd"/>
      <w:r w:rsidRPr="00654AF4">
        <w:rPr>
          <w:lang w:eastAsia="pl-PL"/>
        </w:rPr>
        <w:t>, wystawioną nie wcześniej niż 6 miesięcy przed upływem terminu składania ofert;</w:t>
      </w:r>
    </w:p>
    <w:p w:rsidR="000A092D" w:rsidRPr="00654AF4" w:rsidRDefault="000A092D" w:rsidP="0018575E">
      <w:pPr>
        <w:pStyle w:val="Akapitzlist"/>
        <w:numPr>
          <w:ilvl w:val="0"/>
          <w:numId w:val="19"/>
        </w:numPr>
        <w:suppressAutoHyphens w:val="0"/>
        <w:ind w:right="153"/>
        <w:jc w:val="both"/>
        <w:rPr>
          <w:lang w:eastAsia="pl-PL"/>
        </w:rPr>
      </w:pPr>
      <w:r w:rsidRPr="00654AF4">
        <w:rPr>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w:t>
      </w:r>
      <w:r>
        <w:rPr>
          <w:lang w:eastAsia="pl-PL"/>
        </w:rPr>
        <w:t>alnymi odsetkami lub grzywnami,</w:t>
      </w:r>
      <w:r w:rsidRPr="00654AF4">
        <w:rPr>
          <w:lang w:eastAsia="pl-PL"/>
        </w:rPr>
        <w:t xml:space="preserve"> w szczególności uzyskał przewidziane prawem zwolnienie, odroczenie lub rozłożenie na raty zaległych płatności lub wstrzymanie w całości wykonanie decyzji właściwego organu;</w:t>
      </w:r>
    </w:p>
    <w:p w:rsidR="000A092D" w:rsidRPr="00654AF4" w:rsidRDefault="000A092D" w:rsidP="0018575E">
      <w:pPr>
        <w:pStyle w:val="Akapitzlist"/>
        <w:numPr>
          <w:ilvl w:val="0"/>
          <w:numId w:val="19"/>
        </w:numPr>
        <w:suppressAutoHyphens w:val="0"/>
        <w:ind w:right="153"/>
        <w:jc w:val="both"/>
        <w:rPr>
          <w:lang w:eastAsia="pl-PL"/>
        </w:rPr>
      </w:pPr>
      <w:r w:rsidRPr="00654AF4">
        <w:rPr>
          <w:lang w:eastAsia="pl-PL"/>
        </w:rPr>
        <w:t>zaświadczenie właściwej terenowej jednostki organizacyjnej Zakładu Ubezpieczeń Społecznych lub</w:t>
      </w:r>
      <w:r>
        <w:rPr>
          <w:lang w:eastAsia="pl-PL"/>
        </w:rPr>
        <w:t xml:space="preserve"> </w:t>
      </w:r>
      <w:r w:rsidRPr="00654AF4">
        <w:rPr>
          <w:lang w:eastAsia="pl-PL"/>
        </w:rPr>
        <w:t>Kasy Rolniczego Ubezpieczenia Społecznego albo innego dokumentu potwierdzającego, że Wykonawca nie zalega z opłacaniem składek na ubezpieczenie społeczne lub zdrowotne, wystawionego nie wcześniej niż 3 m</w:t>
      </w:r>
      <w:r>
        <w:rPr>
          <w:lang w:eastAsia="pl-PL"/>
        </w:rPr>
        <w:t xml:space="preserve">iesiące przed upływem terminu </w:t>
      </w:r>
      <w:r w:rsidRPr="00654AF4">
        <w:rPr>
          <w:lang w:eastAsia="pl-PL"/>
        </w:rPr>
        <w:t xml:space="preserve"> składania ofert lub innego dokumentu potwierdzającego, że Wykonawca zawarł porozumienie z właściwym organem podatkowym w sprawie spłat tych należności wraz z ewentu</w:t>
      </w:r>
      <w:r>
        <w:rPr>
          <w:lang w:eastAsia="pl-PL"/>
        </w:rPr>
        <w:t>alnymi odsetkami lub grzywnami, w </w:t>
      </w:r>
      <w:r w:rsidRPr="00654AF4">
        <w:rPr>
          <w:lang w:eastAsia="pl-PL"/>
        </w:rPr>
        <w:t>szczególności uzyskał przewidziane prawem zwolnienie, odroczenie lub rozłożenie na raty zaległych płatności lub wstrzymanie w całości wykonanie decyzji właściwego organu;</w:t>
      </w:r>
    </w:p>
    <w:p w:rsidR="000A092D" w:rsidRDefault="000A092D" w:rsidP="0018575E">
      <w:pPr>
        <w:pStyle w:val="Akapitzlist"/>
        <w:numPr>
          <w:ilvl w:val="0"/>
          <w:numId w:val="19"/>
        </w:numPr>
        <w:suppressAutoHyphens w:val="0"/>
        <w:ind w:right="153"/>
        <w:jc w:val="both"/>
        <w:rPr>
          <w:lang w:eastAsia="pl-PL"/>
        </w:rPr>
      </w:pPr>
      <w:r w:rsidRPr="00654AF4">
        <w:t>odpis z właściwego rejestru lub z centralnej ewidencji i informacji o działalności gospodarczej, jeżeli odrębne przepisy wymagają wpisu do rejestru lub ewidencji, w celu wykazania braku podstaw do wykluczenia  na podstawie art. 24 ust.</w:t>
      </w:r>
      <w:r>
        <w:t xml:space="preserve"> </w:t>
      </w:r>
      <w:r w:rsidRPr="00654AF4">
        <w:t>5</w:t>
      </w:r>
      <w:r>
        <w:t xml:space="preserve"> </w:t>
      </w:r>
      <w:r w:rsidRPr="00654AF4">
        <w:t>pkt</w:t>
      </w:r>
      <w:r>
        <w:t>.</w:t>
      </w:r>
      <w:r w:rsidRPr="00654AF4">
        <w:t xml:space="preserve">1ustawy </w:t>
      </w:r>
      <w:proofErr w:type="spellStart"/>
      <w:r w:rsidRPr="00654AF4">
        <w:t>Pzp</w:t>
      </w:r>
      <w:proofErr w:type="spellEnd"/>
      <w:r w:rsidRPr="00654AF4">
        <w:t xml:space="preserve">, </w:t>
      </w:r>
    </w:p>
    <w:p w:rsidR="000A092D" w:rsidRPr="00654AF4" w:rsidRDefault="000A092D" w:rsidP="0018575E">
      <w:pPr>
        <w:pStyle w:val="Akapitzlist"/>
        <w:numPr>
          <w:ilvl w:val="0"/>
          <w:numId w:val="19"/>
        </w:numPr>
        <w:suppressAutoHyphens w:val="0"/>
        <w:ind w:right="153"/>
        <w:jc w:val="both"/>
        <w:rPr>
          <w:lang w:eastAsia="pl-PL"/>
        </w:rPr>
      </w:pPr>
      <w:r w:rsidRPr="00654AF4">
        <w:rPr>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0A092D" w:rsidRPr="00654AF4" w:rsidRDefault="000A092D" w:rsidP="0018575E">
      <w:pPr>
        <w:pStyle w:val="Akapitzlist"/>
        <w:numPr>
          <w:ilvl w:val="0"/>
          <w:numId w:val="19"/>
        </w:numPr>
        <w:suppressAutoHyphens w:val="0"/>
        <w:ind w:right="153" w:hanging="294"/>
        <w:jc w:val="both"/>
        <w:rPr>
          <w:lang w:eastAsia="pl-PL"/>
        </w:rPr>
      </w:pPr>
      <w:r w:rsidRPr="00654AF4">
        <w:rPr>
          <w:lang w:eastAsia="pl-PL"/>
        </w:rPr>
        <w:t xml:space="preserve">oświadczenia Wykonawcy o braku orzeczenia wobec niego tytułem środka zapobiegawczego zakazu ubiegania się o zamówienia publiczne; </w:t>
      </w:r>
    </w:p>
    <w:p w:rsidR="000A092D" w:rsidRPr="00654AF4" w:rsidRDefault="000A092D" w:rsidP="0018575E">
      <w:pPr>
        <w:pStyle w:val="Akapitzlist"/>
        <w:numPr>
          <w:ilvl w:val="0"/>
          <w:numId w:val="19"/>
        </w:numPr>
        <w:suppressAutoHyphens w:val="0"/>
        <w:ind w:right="153" w:hanging="294"/>
        <w:jc w:val="both"/>
        <w:rPr>
          <w:lang w:eastAsia="pl-PL"/>
        </w:rPr>
      </w:pPr>
      <w:r w:rsidRPr="00654AF4">
        <w:rPr>
          <w:lang w:eastAsia="pl-PL"/>
        </w:rPr>
        <w:t>oświadczenie Wykonawcy o niezaleganiu z opłaceniem podatków i opłat lokalnych, o </w:t>
      </w:r>
      <w:r>
        <w:rPr>
          <w:lang w:eastAsia="pl-PL"/>
        </w:rPr>
        <w:t>których mowa</w:t>
      </w:r>
      <w:r w:rsidRPr="00654AF4">
        <w:rPr>
          <w:lang w:eastAsia="pl-PL"/>
        </w:rPr>
        <w:t xml:space="preserve"> w ustawie z dnia 12 stycznia 1991 r. o podatkach i opłatach lok</w:t>
      </w:r>
      <w:r>
        <w:rPr>
          <w:lang w:eastAsia="pl-PL"/>
        </w:rPr>
        <w:t>alnych (</w:t>
      </w:r>
      <w:r w:rsidR="004C5A25">
        <w:rPr>
          <w:rFonts w:ascii="Open Sans" w:hAnsi="Open Sans"/>
          <w:color w:val="333333"/>
          <w:shd w:val="clear" w:color="auto" w:fill="FFFFFF"/>
        </w:rPr>
        <w:t>Dz. U. z 2016 r. poz. 716</w:t>
      </w:r>
      <w:r w:rsidRPr="00654AF4">
        <w:rPr>
          <w:lang w:eastAsia="pl-PL"/>
        </w:rPr>
        <w:t>);</w:t>
      </w:r>
    </w:p>
    <w:p w:rsidR="004E4C47" w:rsidRDefault="004E4C47" w:rsidP="004E4C47">
      <w:pPr>
        <w:pStyle w:val="Akapitzlist"/>
        <w:numPr>
          <w:ilvl w:val="0"/>
          <w:numId w:val="19"/>
        </w:numPr>
        <w:suppressAutoHyphens w:val="0"/>
        <w:ind w:right="153"/>
        <w:jc w:val="both"/>
        <w:rPr>
          <w:lang w:eastAsia="pl-PL"/>
        </w:rPr>
      </w:pPr>
      <w:r>
        <w:rPr>
          <w:lang w:eastAsia="pl-PL"/>
        </w:rPr>
        <w:t xml:space="preserve">Zamawiający żąda od wykonawcy, który polega na zdolnościach lub sytuacji innych podmiotów na zasadach określonych w art. 22a ustawy </w:t>
      </w:r>
      <w:proofErr w:type="spellStart"/>
      <w:r>
        <w:rPr>
          <w:lang w:eastAsia="pl-PL"/>
        </w:rPr>
        <w:t>Pzp</w:t>
      </w:r>
      <w:proofErr w:type="spellEnd"/>
      <w:r>
        <w:rPr>
          <w:lang w:eastAsia="pl-PL"/>
        </w:rPr>
        <w:t>, przedstawienia w odniesieniu do tych podmiotów dokumentów wymienionych powyżej w ust. 1-7.</w:t>
      </w:r>
    </w:p>
    <w:p w:rsidR="004E4C47" w:rsidRDefault="004E4C47" w:rsidP="004E4C47">
      <w:pPr>
        <w:pStyle w:val="Akapitzlist"/>
        <w:suppressAutoHyphens w:val="0"/>
        <w:ind w:right="153"/>
        <w:jc w:val="both"/>
        <w:rPr>
          <w:lang w:eastAsia="pl-PL"/>
        </w:rPr>
      </w:pPr>
      <w:r>
        <w:rPr>
          <w:lang w:eastAsia="pl-PL"/>
        </w:rPr>
        <w:t>Wykonawca powołujący się przy wykazywaniu spełnienia warunków udziału w postępowaniu na zasoby innych podmiotów, które będą brały udział w realizacji części zamówienia, przedkłada także dokumenty dotyczące tego podmiotu w zakresie wymaganym dla wykonawcy, określonym powyżej w ust. 1-7.</w:t>
      </w:r>
    </w:p>
    <w:p w:rsidR="000A092D" w:rsidRPr="00654AF4" w:rsidRDefault="000A092D" w:rsidP="0018575E">
      <w:pPr>
        <w:pStyle w:val="Akapitzlist"/>
        <w:numPr>
          <w:ilvl w:val="0"/>
          <w:numId w:val="19"/>
        </w:numPr>
        <w:suppressAutoHyphens w:val="0"/>
        <w:ind w:left="709" w:right="153" w:hanging="283"/>
        <w:jc w:val="both"/>
        <w:rPr>
          <w:lang w:eastAsia="pl-PL"/>
        </w:rPr>
      </w:pPr>
      <w:r w:rsidRPr="00996E0B">
        <w:t xml:space="preserve">Jeżeli Wykonawca ma siedzibę lub miejsce zamieszkania poza terytorium </w:t>
      </w:r>
      <w:r w:rsidRPr="00654AF4">
        <w:t>Rzeczypospolitej Polskiej, zamiast dokumentów, o</w:t>
      </w:r>
      <w:r>
        <w:t xml:space="preserve"> których mowa w </w:t>
      </w:r>
      <w:r w:rsidR="006E234A">
        <w:t>Rozd</w:t>
      </w:r>
      <w:r>
        <w:t xml:space="preserve">ziale </w:t>
      </w:r>
      <w:r w:rsidR="00996E0B">
        <w:t>VIII</w:t>
      </w:r>
      <w:r>
        <w:t>:</w:t>
      </w:r>
    </w:p>
    <w:p w:rsidR="000A092D" w:rsidRPr="00654AF4" w:rsidRDefault="000A092D" w:rsidP="0018575E">
      <w:pPr>
        <w:pStyle w:val="Akapitzlist"/>
        <w:numPr>
          <w:ilvl w:val="0"/>
          <w:numId w:val="22"/>
        </w:numPr>
        <w:suppressAutoHyphens w:val="0"/>
        <w:ind w:left="851" w:right="153" w:hanging="284"/>
        <w:jc w:val="both"/>
        <w:rPr>
          <w:lang w:eastAsia="pl-PL"/>
        </w:rPr>
      </w:pPr>
      <w:r>
        <w:t>pkt 1</w:t>
      </w:r>
      <w:r w:rsidRPr="00654AF4">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w:t>
      </w:r>
      <w:r w:rsidR="00D24945">
        <w:t xml:space="preserve"> </w:t>
      </w:r>
      <w:r w:rsidRPr="00654AF4">
        <w:t xml:space="preserve">w art. 24 ust. 1 pkt 13, 14 i 21 ustawy </w:t>
      </w:r>
      <w:proofErr w:type="spellStart"/>
      <w:r w:rsidRPr="00654AF4">
        <w:t>Pzp</w:t>
      </w:r>
      <w:proofErr w:type="spellEnd"/>
      <w:r>
        <w:t>.</w:t>
      </w:r>
    </w:p>
    <w:p w:rsidR="000A092D" w:rsidRPr="00654AF4" w:rsidRDefault="000A092D" w:rsidP="0018575E">
      <w:pPr>
        <w:pStyle w:val="Akapitzlist"/>
        <w:numPr>
          <w:ilvl w:val="0"/>
          <w:numId w:val="22"/>
        </w:numPr>
        <w:suppressAutoHyphens w:val="0"/>
        <w:ind w:left="851" w:right="153" w:hanging="284"/>
        <w:jc w:val="both"/>
        <w:rPr>
          <w:lang w:eastAsia="pl-PL"/>
        </w:rPr>
      </w:pPr>
      <w:r>
        <w:lastRenderedPageBreak/>
        <w:t>pkt 2</w:t>
      </w:r>
      <w:r w:rsidR="00996E0B">
        <w:t xml:space="preserve"> -</w:t>
      </w:r>
      <w:r w:rsidRPr="00654AF4">
        <w:t xml:space="preserve"> </w:t>
      </w:r>
      <w:r>
        <w:t>4</w:t>
      </w:r>
      <w:r w:rsidRPr="00654AF4">
        <w:t xml:space="preserve"> składa dokument lub dokumenty wystawione w kraju, w którym Wykonawca ma siedzibę lub miejsce zamieszkania, potwierdzające odpowiednio, że:</w:t>
      </w:r>
    </w:p>
    <w:p w:rsidR="000A092D" w:rsidRPr="00654AF4" w:rsidRDefault="000A092D" w:rsidP="0018575E">
      <w:pPr>
        <w:pStyle w:val="Akapitzlist"/>
        <w:numPr>
          <w:ilvl w:val="0"/>
          <w:numId w:val="20"/>
        </w:numPr>
        <w:suppressAutoHyphens w:val="0"/>
        <w:ind w:left="1134" w:right="153" w:hanging="295"/>
        <w:jc w:val="both"/>
        <w:rPr>
          <w:lang w:eastAsia="pl-PL"/>
        </w:rPr>
      </w:pPr>
      <w:r w:rsidRPr="00654AF4">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t>nania decyzji właściwego organu</w:t>
      </w:r>
    </w:p>
    <w:p w:rsidR="000A092D" w:rsidRDefault="000A092D" w:rsidP="0018575E">
      <w:pPr>
        <w:pStyle w:val="Akapitzlist"/>
        <w:numPr>
          <w:ilvl w:val="0"/>
          <w:numId w:val="20"/>
        </w:numPr>
        <w:suppressAutoHyphens w:val="0"/>
        <w:ind w:left="1134" w:right="153"/>
        <w:jc w:val="both"/>
        <w:rPr>
          <w:lang w:eastAsia="pl-PL"/>
        </w:rPr>
      </w:pPr>
      <w:r w:rsidRPr="00654AF4">
        <w:t>nie otwarto jego likwidacji ani nie ogłoszono upadłości</w:t>
      </w:r>
      <w:r>
        <w:t xml:space="preserve">. </w:t>
      </w:r>
    </w:p>
    <w:p w:rsidR="00996E0B" w:rsidRPr="00BD7AF9" w:rsidRDefault="000A092D" w:rsidP="0018575E">
      <w:pPr>
        <w:pStyle w:val="Akapitzlist"/>
        <w:numPr>
          <w:ilvl w:val="0"/>
          <w:numId w:val="19"/>
        </w:numPr>
        <w:suppressAutoHyphens w:val="0"/>
        <w:ind w:right="153"/>
        <w:jc w:val="both"/>
        <w:rPr>
          <w:lang w:eastAsia="pl-PL"/>
        </w:rPr>
      </w:pPr>
      <w:r w:rsidRPr="00BD7AF9">
        <w:t>Dokumenty</w:t>
      </w:r>
      <w:r w:rsidR="004721AC">
        <w:t>,</w:t>
      </w:r>
      <w:r w:rsidRPr="00BD7AF9">
        <w:t xml:space="preserve"> o których mowa w pkt. </w:t>
      </w:r>
      <w:r w:rsidR="004E4C47">
        <w:t>9</w:t>
      </w:r>
      <w:r w:rsidRPr="00BD7AF9">
        <w:t xml:space="preserve"> ppkt.1 i 2 </w:t>
      </w:r>
      <w:proofErr w:type="spellStart"/>
      <w:r w:rsidRPr="00BD7AF9">
        <w:t>lit.b</w:t>
      </w:r>
      <w:proofErr w:type="spellEnd"/>
      <w:r w:rsidRPr="00BD7AF9">
        <w:t xml:space="preserve">) </w:t>
      </w:r>
      <w:r w:rsidR="00BD7AF9" w:rsidRPr="00BD7AF9">
        <w:t xml:space="preserve">SIWZ| </w:t>
      </w:r>
      <w:r w:rsidRPr="00BD7AF9">
        <w:t>powinny być wystawione nie wcześniej niż 6 miesięcy przed upływem terminu składania ofert albo wniosków o dopuszczenie do u</w:t>
      </w:r>
      <w:r w:rsidR="00BD7AF9" w:rsidRPr="00BD7AF9">
        <w:t xml:space="preserve">działu w postępowaniu. Dokument, </w:t>
      </w:r>
      <w:r w:rsidR="004E4C47">
        <w:t>o którym mowa z pkt. 9</w:t>
      </w:r>
      <w:r w:rsidRPr="00BD7AF9">
        <w:t xml:space="preserve"> </w:t>
      </w:r>
      <w:proofErr w:type="spellStart"/>
      <w:r w:rsidRPr="00BD7AF9">
        <w:t>ppkt</w:t>
      </w:r>
      <w:proofErr w:type="spellEnd"/>
      <w:r w:rsidRPr="00BD7AF9">
        <w:t>. 2 lit. a)</w:t>
      </w:r>
      <w:r w:rsidR="00BD7AF9" w:rsidRPr="00BD7AF9">
        <w:t xml:space="preserve"> SIWZ</w:t>
      </w:r>
      <w:r w:rsidRPr="00BD7AF9">
        <w:t xml:space="preserve"> powinien być wystawiony nie wcześniej niż 3 miesiące przed upływem terminu do składania ofert. </w:t>
      </w:r>
    </w:p>
    <w:p w:rsidR="000A092D" w:rsidRDefault="000A092D" w:rsidP="0018575E">
      <w:pPr>
        <w:pStyle w:val="Akapitzlist"/>
        <w:numPr>
          <w:ilvl w:val="0"/>
          <w:numId w:val="19"/>
        </w:numPr>
        <w:suppressAutoHyphens w:val="0"/>
        <w:ind w:right="153"/>
        <w:jc w:val="both"/>
        <w:rPr>
          <w:lang w:eastAsia="pl-PL"/>
        </w:rPr>
      </w:pPr>
      <w:r w:rsidRPr="00BD7AF9">
        <w:rPr>
          <w:lang w:eastAsia="pl-PL"/>
        </w:rPr>
        <w:t xml:space="preserve">Jeżeli w kraju, w którym Wykonawca ma siedzibę lub miejsce zamieszkania lub miejsce zamieszkania ma osoba, której dokument dotyczy, nie wydaje się dokumentów, o których mowa w pkt </w:t>
      </w:r>
      <w:r w:rsidR="00777EAC">
        <w:rPr>
          <w:lang w:eastAsia="pl-PL"/>
        </w:rPr>
        <w:t>9</w:t>
      </w:r>
      <w:r w:rsidRPr="00BD7AF9">
        <w:rPr>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00777EAC">
        <w:rPr>
          <w:lang w:eastAsia="pl-PL"/>
        </w:rPr>
        <w:t>10</w:t>
      </w:r>
      <w:r w:rsidR="006C414D">
        <w:rPr>
          <w:lang w:eastAsia="pl-PL"/>
        </w:rPr>
        <w:t xml:space="preserve"> </w:t>
      </w:r>
      <w:r w:rsidRPr="00BD7AF9">
        <w:rPr>
          <w:lang w:eastAsia="pl-PL"/>
        </w:rPr>
        <w:t>stosuje się.</w:t>
      </w:r>
    </w:p>
    <w:p w:rsidR="00BD7AF9" w:rsidRPr="00777EAC" w:rsidRDefault="00BD7AF9" w:rsidP="0018575E">
      <w:pPr>
        <w:pStyle w:val="Akapitzlist"/>
        <w:numPr>
          <w:ilvl w:val="0"/>
          <w:numId w:val="19"/>
        </w:numPr>
        <w:suppressAutoHyphens w:val="0"/>
        <w:ind w:right="153"/>
        <w:jc w:val="both"/>
        <w:rPr>
          <w:lang w:eastAsia="pl-PL"/>
        </w:rPr>
      </w:pPr>
      <w:r w:rsidRPr="00777EAC">
        <w:rPr>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A092D" w:rsidRDefault="000A092D" w:rsidP="0018575E">
      <w:pPr>
        <w:pStyle w:val="Akapitzlist"/>
        <w:numPr>
          <w:ilvl w:val="0"/>
          <w:numId w:val="19"/>
        </w:numPr>
        <w:suppressAutoHyphens w:val="0"/>
        <w:jc w:val="both"/>
        <w:rPr>
          <w:lang w:eastAsia="pl-PL"/>
        </w:rPr>
      </w:pPr>
      <w:r w:rsidRPr="00654AF4">
        <w:rPr>
          <w:lang w:eastAsia="pl-PL"/>
        </w:rPr>
        <w:t>Wykonawca mający siedzibę na terytorium Rzeczypospolitej Polskiej, w odniesieniu do osoby mającej miejsce zamieszkania poza terytorium Rzeczypospolitej Polskiej, której dotyczy dokument wskazany w</w:t>
      </w:r>
      <w:r>
        <w:rPr>
          <w:lang w:eastAsia="pl-PL"/>
        </w:rPr>
        <w:t xml:space="preserve"> </w:t>
      </w:r>
      <w:r w:rsidR="006E234A">
        <w:rPr>
          <w:lang w:eastAsia="pl-PL"/>
        </w:rPr>
        <w:t>Rozd</w:t>
      </w:r>
      <w:r>
        <w:rPr>
          <w:lang w:eastAsia="pl-PL"/>
        </w:rPr>
        <w:t xml:space="preserve">ziale </w:t>
      </w:r>
      <w:r w:rsidR="00BD7AF9">
        <w:rPr>
          <w:lang w:eastAsia="pl-PL"/>
        </w:rPr>
        <w:t>VIII</w:t>
      </w:r>
      <w:r w:rsidRPr="00654AF4">
        <w:rPr>
          <w:lang w:eastAsia="pl-PL"/>
        </w:rPr>
        <w:t xml:space="preserve"> pkt </w:t>
      </w:r>
      <w:r>
        <w:rPr>
          <w:lang w:eastAsia="pl-PL"/>
        </w:rPr>
        <w:t>1</w:t>
      </w:r>
      <w:r w:rsidR="00BD7AF9">
        <w:rPr>
          <w:lang w:eastAsia="pl-PL"/>
        </w:rPr>
        <w:t xml:space="preserve"> SIWZ, składa dokument, o </w:t>
      </w:r>
      <w:r w:rsidRPr="00654AF4">
        <w:rPr>
          <w:lang w:eastAsia="pl-PL"/>
        </w:rPr>
        <w:t xml:space="preserve">którym mowa w pkt </w:t>
      </w:r>
      <w:r w:rsidR="00777EAC">
        <w:rPr>
          <w:lang w:eastAsia="pl-PL"/>
        </w:rPr>
        <w:t>9</w:t>
      </w:r>
      <w:r w:rsidRPr="00654AF4">
        <w:rPr>
          <w:lang w:eastAsia="pl-PL"/>
        </w:rPr>
        <w:t xml:space="preserve"> </w:t>
      </w:r>
      <w:proofErr w:type="spellStart"/>
      <w:r w:rsidRPr="00654AF4">
        <w:rPr>
          <w:lang w:eastAsia="pl-PL"/>
        </w:rPr>
        <w:t>ppkt</w:t>
      </w:r>
      <w:proofErr w:type="spellEnd"/>
      <w:r w:rsidRPr="00654AF4">
        <w:rPr>
          <w:lang w:eastAsia="pl-PL"/>
        </w:rPr>
        <w:t xml:space="preserve"> 1)</w:t>
      </w:r>
      <w:r w:rsidR="00BD7AF9">
        <w:rPr>
          <w:lang w:eastAsia="pl-PL"/>
        </w:rPr>
        <w:t xml:space="preserve"> SIWZ</w:t>
      </w:r>
      <w:r w:rsidRPr="00654AF4">
        <w:rPr>
          <w:lang w:eastAsia="pl-PL"/>
        </w:rPr>
        <w:t>, w zakresie okreś</w:t>
      </w:r>
      <w:r w:rsidR="00BD7AF9">
        <w:rPr>
          <w:lang w:eastAsia="pl-PL"/>
        </w:rPr>
        <w:t>lonym w art. 24 ust. 1 pkt 14 i </w:t>
      </w:r>
      <w:r w:rsidRPr="00654AF4">
        <w:rPr>
          <w:lang w:eastAsia="pl-PL"/>
        </w:rPr>
        <w:t>21</w:t>
      </w:r>
      <w:r>
        <w:rPr>
          <w:lang w:eastAsia="pl-PL"/>
        </w:rPr>
        <w:t xml:space="preserve"> </w:t>
      </w:r>
      <w:r w:rsidRPr="00654AF4">
        <w:rPr>
          <w:lang w:eastAsia="pl-PL"/>
        </w:rPr>
        <w:t xml:space="preserve">ustawy </w:t>
      </w:r>
      <w:proofErr w:type="spellStart"/>
      <w:r w:rsidRPr="00654AF4">
        <w:rPr>
          <w:lang w:eastAsia="pl-PL"/>
        </w:rPr>
        <w:t>Pzp</w:t>
      </w:r>
      <w:proofErr w:type="spellEnd"/>
      <w:r w:rsidRPr="00654AF4">
        <w:rPr>
          <w:lang w:eastAsia="pl-PL"/>
        </w:rPr>
        <w:t>. Jeżeli w </w:t>
      </w:r>
      <w:r>
        <w:rPr>
          <w:lang w:eastAsia="pl-PL"/>
        </w:rPr>
        <w:t>kraju, w </w:t>
      </w:r>
      <w:r w:rsidRPr="00654AF4">
        <w:rPr>
          <w:lang w:eastAsia="pl-PL"/>
        </w:rPr>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654AF4">
        <w:t>Dokumenty powinny być wystawione nie wcześniej niż 6 miesięcy przed upływem terminu składania ofert.</w:t>
      </w:r>
    </w:p>
    <w:p w:rsidR="000A092D" w:rsidRPr="00994BBA" w:rsidRDefault="000A092D" w:rsidP="0018575E">
      <w:pPr>
        <w:pStyle w:val="Akapitzlist"/>
        <w:numPr>
          <w:ilvl w:val="0"/>
          <w:numId w:val="19"/>
        </w:numPr>
        <w:suppressAutoHyphens w:val="0"/>
        <w:jc w:val="both"/>
      </w:pPr>
      <w:r w:rsidRPr="00654AF4">
        <w:rPr>
          <w:bCs/>
          <w:iCs/>
        </w:rPr>
        <w:t>Zamawiający wezwie Wykonawcę, którego oferta została najwyżej oceniona, do złożenia w wyznaczonym terminie, nie krótszym niż 10 dni, aktualnych na dzień złożenia oświadczeń lub dokumentów potwierdzających okoliczności, o których mowa w art. 25 ust. 1.</w:t>
      </w:r>
    </w:p>
    <w:p w:rsidR="000A092D" w:rsidRDefault="000A092D" w:rsidP="0018575E">
      <w:pPr>
        <w:pStyle w:val="Akapitzlist"/>
        <w:numPr>
          <w:ilvl w:val="0"/>
          <w:numId w:val="19"/>
        </w:numPr>
        <w:suppressAutoHyphens w:val="0"/>
        <w:jc w:val="both"/>
        <w:rPr>
          <w:b/>
          <w:lang w:eastAsia="pl-PL"/>
        </w:rPr>
      </w:pPr>
      <w:r>
        <w:rPr>
          <w:b/>
        </w:rPr>
        <w:t xml:space="preserve"> </w:t>
      </w:r>
      <w:r w:rsidR="006B6E19">
        <w:rPr>
          <w:b/>
        </w:rPr>
        <w:t xml:space="preserve">Zgodnie z art. 24 ust.11 </w:t>
      </w:r>
      <w:proofErr w:type="spellStart"/>
      <w:r w:rsidR="006B6E19">
        <w:rPr>
          <w:b/>
        </w:rPr>
        <w:t>Pzp</w:t>
      </w:r>
      <w:proofErr w:type="spellEnd"/>
      <w:r w:rsidR="006B6E19">
        <w:rPr>
          <w:b/>
        </w:rPr>
        <w:t xml:space="preserve"> Wykonawca, w terminie 3 dni od Zamieszczenia na stronie internetowej in</w:t>
      </w:r>
      <w:r w:rsidR="008B6E61">
        <w:rPr>
          <w:b/>
        </w:rPr>
        <w:t>formacji dotyczących kwoty, jaką</w:t>
      </w:r>
      <w:r w:rsidR="006B6E19">
        <w:rPr>
          <w:b/>
        </w:rPr>
        <w:t xml:space="preserve"> Zamawiający zamierza przeznaczyć na sfinansowanie zamówienia, firm oraz adresów Wykonawców, którzy złożyli oferty w terminie, ceny, terminu wykonania zamówienia, okresu gwarancji i warunków płatności zawartych w ofertach, </w:t>
      </w:r>
      <w:r w:rsidR="008B6E61">
        <w:rPr>
          <w:b/>
        </w:rPr>
        <w:t>p</w:t>
      </w:r>
      <w:r w:rsidR="006B6E19">
        <w:rPr>
          <w:b/>
        </w:rPr>
        <w:t xml:space="preserve">rzekazuje Zamawiającemu oświadczenie o przynależności lub braku przynależności do tej </w:t>
      </w:r>
      <w:r w:rsidR="006B6E19">
        <w:rPr>
          <w:b/>
        </w:rPr>
        <w:lastRenderedPageBreak/>
        <w:t>samej grupy kapitałowej</w:t>
      </w:r>
      <w:r w:rsidR="00777EAC">
        <w:rPr>
          <w:b/>
        </w:rPr>
        <w:t>, o której mowa w art. 24 ust. 1 p</w:t>
      </w:r>
      <w:r w:rsidR="006B6E19">
        <w:rPr>
          <w:b/>
        </w:rPr>
        <w:t xml:space="preserve">kt 23 </w:t>
      </w:r>
      <w:proofErr w:type="spellStart"/>
      <w:r w:rsidR="006B6E19">
        <w:rPr>
          <w:b/>
        </w:rPr>
        <w:t>P</w:t>
      </w:r>
      <w:r w:rsidR="00754E34">
        <w:rPr>
          <w:b/>
        </w:rPr>
        <w:t>zp</w:t>
      </w:r>
      <w:proofErr w:type="spellEnd"/>
      <w:r w:rsidR="006B6E19">
        <w:rPr>
          <w:b/>
        </w:rPr>
        <w:t>. Wraz ze złożeniem oświadczenia, Wykonawca może przedstawić dowody, że powiązania z innym wy</w:t>
      </w:r>
      <w:r w:rsidR="001C0692">
        <w:rPr>
          <w:b/>
        </w:rPr>
        <w:t>konawcą</w:t>
      </w:r>
      <w:r w:rsidR="006B6E19">
        <w:rPr>
          <w:b/>
        </w:rPr>
        <w:t xml:space="preserve"> nie prowadzą do zakłócenia konkurencji w postepowaniu o udzielenie zamówienia.</w:t>
      </w:r>
    </w:p>
    <w:p w:rsidR="006B6E19" w:rsidRPr="008B6E61" w:rsidRDefault="006B6E19" w:rsidP="006B6E19">
      <w:pPr>
        <w:pStyle w:val="Akapitzlist"/>
        <w:suppressAutoHyphens w:val="0"/>
        <w:jc w:val="both"/>
        <w:rPr>
          <w:b/>
          <w:color w:val="FF0000"/>
          <w:u w:val="single"/>
          <w:lang w:eastAsia="pl-PL"/>
        </w:rPr>
      </w:pPr>
      <w:r w:rsidRPr="006B6E19">
        <w:rPr>
          <w:b/>
          <w:u w:val="single"/>
        </w:rPr>
        <w:t xml:space="preserve">Wzór oświadczenia o przynależności lub braku przynależności do tej samej grupy kapitałowej, o której mowa w art. 24 ust 1 pkt 23 </w:t>
      </w:r>
      <w:proofErr w:type="spellStart"/>
      <w:r w:rsidRPr="006B6E19">
        <w:rPr>
          <w:b/>
          <w:u w:val="single"/>
        </w:rPr>
        <w:t>Pzp</w:t>
      </w:r>
      <w:proofErr w:type="spellEnd"/>
      <w:r w:rsidRPr="006B6E19">
        <w:rPr>
          <w:b/>
          <w:u w:val="single"/>
        </w:rPr>
        <w:t xml:space="preserve"> stanowi </w:t>
      </w:r>
      <w:r w:rsidRPr="0002710B">
        <w:rPr>
          <w:b/>
          <w:u w:val="single"/>
        </w:rPr>
        <w:t xml:space="preserve">załącznik nr </w:t>
      </w:r>
      <w:r w:rsidR="0002710B" w:rsidRPr="0002710B">
        <w:rPr>
          <w:b/>
          <w:u w:val="single"/>
        </w:rPr>
        <w:t>3</w:t>
      </w:r>
      <w:r w:rsidRPr="0002710B">
        <w:rPr>
          <w:b/>
          <w:u w:val="single"/>
        </w:rPr>
        <w:t xml:space="preserve"> do SIWZ.</w:t>
      </w:r>
    </w:p>
    <w:p w:rsidR="000A092D" w:rsidRDefault="000A092D" w:rsidP="0018575E">
      <w:pPr>
        <w:pStyle w:val="Akapitzlist"/>
        <w:numPr>
          <w:ilvl w:val="0"/>
          <w:numId w:val="19"/>
        </w:numPr>
        <w:suppressAutoHyphens w:val="0"/>
        <w:spacing w:line="276" w:lineRule="auto"/>
        <w:jc w:val="both"/>
        <w:rPr>
          <w:lang w:eastAsia="pl-PL"/>
        </w:rPr>
      </w:pPr>
      <w:r>
        <w:t>Postanowienia dotyczące składanych dokumentów.</w:t>
      </w:r>
    </w:p>
    <w:p w:rsidR="000A092D" w:rsidRPr="00EB5FED" w:rsidRDefault="002A6E88" w:rsidP="0018575E">
      <w:pPr>
        <w:pStyle w:val="Akapitzlist"/>
        <w:numPr>
          <w:ilvl w:val="1"/>
          <w:numId w:val="24"/>
        </w:numPr>
        <w:suppressAutoHyphens w:val="0"/>
        <w:ind w:left="993" w:hanging="284"/>
        <w:jc w:val="both"/>
        <w:rPr>
          <w:lang w:eastAsia="pl-PL"/>
        </w:rPr>
      </w:pPr>
      <w:r>
        <w:rPr>
          <w:lang w:eastAsia="pl-PL"/>
        </w:rPr>
        <w:t>D</w:t>
      </w:r>
      <w:r w:rsidR="00562810">
        <w:rPr>
          <w:lang w:eastAsia="pl-PL"/>
        </w:rPr>
        <w:t>okumenty</w:t>
      </w:r>
      <w:r>
        <w:rPr>
          <w:lang w:eastAsia="pl-PL"/>
        </w:rPr>
        <w:t xml:space="preserve"> lub oświadczenia</w:t>
      </w:r>
      <w:r w:rsidR="000A092D" w:rsidRPr="00EB5FED">
        <w:rPr>
          <w:lang w:eastAsia="pl-PL"/>
        </w:rPr>
        <w:t>, o których mowa w Rozporządzeniu Ministra Rozwoju z dnia 26 lipca 2016 r. w sprawie rodzajów</w:t>
      </w:r>
      <w:r w:rsidR="000A092D">
        <w:rPr>
          <w:lang w:eastAsia="pl-PL"/>
        </w:rPr>
        <w:t xml:space="preserve"> dokumentów, jakich może żądać Zamawiający od W</w:t>
      </w:r>
      <w:r w:rsidR="000A092D" w:rsidRPr="00EB5FED">
        <w:rPr>
          <w:lang w:eastAsia="pl-PL"/>
        </w:rPr>
        <w:t>ykonawcy w postępowaniu o ud</w:t>
      </w:r>
      <w:r w:rsidR="000A092D">
        <w:rPr>
          <w:lang w:eastAsia="pl-PL"/>
        </w:rPr>
        <w:t xml:space="preserve">zielenie zamówienia, </w:t>
      </w:r>
      <w:r w:rsidR="00562810" w:rsidRPr="00777EAC">
        <w:rPr>
          <w:b/>
          <w:u w:val="single"/>
          <w:lang w:eastAsia="pl-PL"/>
        </w:rPr>
        <w:t>składane są w oryginale w postaci dokumentu elektronicznego lub w elektronicznej kopii dokumentu lub oświadczenia poświadczonej za zgodność z oryginałem</w:t>
      </w:r>
      <w:r>
        <w:rPr>
          <w:lang w:eastAsia="pl-PL"/>
        </w:rPr>
        <w:t>.</w:t>
      </w:r>
    </w:p>
    <w:p w:rsidR="000A092D" w:rsidRPr="00EB5FED" w:rsidRDefault="000A092D" w:rsidP="0018575E">
      <w:pPr>
        <w:numPr>
          <w:ilvl w:val="1"/>
          <w:numId w:val="24"/>
        </w:numPr>
        <w:suppressAutoHyphens w:val="0"/>
        <w:ind w:left="993" w:hanging="284"/>
        <w:contextualSpacing/>
        <w:jc w:val="both"/>
        <w:rPr>
          <w:lang w:eastAsia="pl-PL"/>
        </w:rPr>
      </w:pPr>
      <w:r w:rsidRPr="00EB5FED">
        <w:rPr>
          <w:lang w:eastAsia="pl-PL"/>
        </w:rPr>
        <w:t>Poświadczenia za zgodność z o</w:t>
      </w:r>
      <w:r>
        <w:rPr>
          <w:lang w:eastAsia="pl-PL"/>
        </w:rPr>
        <w:t>ryginałem dokonuje odpowiednio W</w:t>
      </w:r>
      <w:r w:rsidRPr="00EB5FED">
        <w:rPr>
          <w:lang w:eastAsia="pl-PL"/>
        </w:rPr>
        <w:t>ykonawca, podmiot na którego zd</w:t>
      </w:r>
      <w:r>
        <w:rPr>
          <w:lang w:eastAsia="pl-PL"/>
        </w:rPr>
        <w:t>olnościach lub sytuacji polega Wykonawca, W</w:t>
      </w:r>
      <w:r w:rsidRPr="00EB5FED">
        <w:rPr>
          <w:lang w:eastAsia="pl-PL"/>
        </w:rPr>
        <w:t>ykonawcy wspólnie ubiegaj</w:t>
      </w:r>
      <w:r>
        <w:rPr>
          <w:lang w:eastAsia="pl-PL"/>
        </w:rPr>
        <w:t>ący się o udzielenie zamówienia albo P</w:t>
      </w:r>
      <w:r w:rsidRPr="00EB5FED">
        <w:rPr>
          <w:lang w:eastAsia="pl-PL"/>
        </w:rPr>
        <w:t>odwykonawca, w zakresie dokumentów, które każdego z nich dotyczą.</w:t>
      </w:r>
    </w:p>
    <w:p w:rsidR="000A092D" w:rsidRPr="00EB5FED" w:rsidRDefault="00562810" w:rsidP="0018575E">
      <w:pPr>
        <w:numPr>
          <w:ilvl w:val="1"/>
          <w:numId w:val="24"/>
        </w:numPr>
        <w:suppressAutoHyphens w:val="0"/>
        <w:ind w:left="993" w:hanging="284"/>
        <w:contextualSpacing/>
        <w:jc w:val="both"/>
        <w:rPr>
          <w:lang w:eastAsia="pl-PL"/>
        </w:rPr>
      </w:pPr>
      <w:r>
        <w:rPr>
          <w:lang w:eastAsia="pl-PL"/>
        </w:rPr>
        <w:t xml:space="preserve">Poświadczenie za zgodność z oryginałem elektronicznej kopii dokumentu lub oświadczenia, o której mowa w pkt. 1, następuje przy użyciu kwalifikowanego podpisu elektronicznego. </w:t>
      </w:r>
    </w:p>
    <w:p w:rsidR="007E0153" w:rsidRDefault="000A092D" w:rsidP="0018575E">
      <w:pPr>
        <w:numPr>
          <w:ilvl w:val="1"/>
          <w:numId w:val="24"/>
        </w:numPr>
        <w:suppressAutoHyphens w:val="0"/>
        <w:ind w:left="993" w:hanging="284"/>
        <w:contextualSpacing/>
        <w:jc w:val="both"/>
        <w:rPr>
          <w:lang w:eastAsia="pl-PL"/>
        </w:rPr>
      </w:pPr>
      <w:r w:rsidRPr="00EB5FED">
        <w:rPr>
          <w:lang w:eastAsia="pl-PL"/>
        </w:rPr>
        <w:t xml:space="preserve">Dokumenty </w:t>
      </w:r>
      <w:r w:rsidR="00562810">
        <w:rPr>
          <w:lang w:eastAsia="pl-PL"/>
        </w:rPr>
        <w:t xml:space="preserve">lub oświadczenia </w:t>
      </w:r>
      <w:r w:rsidRPr="00EB5FED">
        <w:rPr>
          <w:lang w:eastAsia="pl-PL"/>
        </w:rPr>
        <w:t xml:space="preserve">sporządzone w </w:t>
      </w:r>
      <w:r w:rsidR="00562810">
        <w:rPr>
          <w:lang w:eastAsia="pl-PL"/>
        </w:rPr>
        <w:t>języku obcym są składane wraz z </w:t>
      </w:r>
      <w:r w:rsidRPr="00EB5FED">
        <w:rPr>
          <w:lang w:eastAsia="pl-PL"/>
        </w:rPr>
        <w:t>tłumaczeniem na język polski.</w:t>
      </w:r>
    </w:p>
    <w:p w:rsidR="001857B4" w:rsidRDefault="001857B4" w:rsidP="001857B4">
      <w:pPr>
        <w:pStyle w:val="Akapitzlist"/>
        <w:tabs>
          <w:tab w:val="left" w:pos="567"/>
        </w:tabs>
        <w:spacing w:after="200" w:line="276" w:lineRule="auto"/>
        <w:ind w:left="567" w:hanging="567"/>
        <w:jc w:val="both"/>
      </w:pPr>
      <w:r w:rsidRPr="006123BF">
        <w:rPr>
          <w:b/>
        </w:rPr>
        <w:t>UWAGA:</w:t>
      </w:r>
    </w:p>
    <w:p w:rsidR="001857B4" w:rsidRDefault="001857B4" w:rsidP="001857B4">
      <w:pPr>
        <w:pStyle w:val="Akapitzlist"/>
        <w:numPr>
          <w:ilvl w:val="0"/>
          <w:numId w:val="47"/>
        </w:numPr>
        <w:tabs>
          <w:tab w:val="left" w:pos="426"/>
        </w:tabs>
        <w:suppressAutoHyphens w:val="0"/>
        <w:spacing w:after="200" w:line="276" w:lineRule="auto"/>
        <w:jc w:val="both"/>
      </w:pPr>
      <w:r>
        <w:t xml:space="preserve">W przypadku wskazania przez Wykonawcę dostępności oświadczeń lub dokumentów, o których mowa w § 2, § 5 i § 7 Rozporządzenia Ministra Rozwoju z dnia 26 lipca 2016 r. w </w:t>
      </w:r>
      <w:r w:rsidRPr="00B2708E">
        <w:t>sprawie rodzajów dokumentów, jakich może żądać zamawiający od wykonawcy w</w:t>
      </w:r>
      <w:r w:rsidR="00340A48">
        <w:t> </w:t>
      </w:r>
      <w:r w:rsidRPr="00B2708E">
        <w:t>postępowaniu o udzielenie zamówienia</w:t>
      </w:r>
      <w:r>
        <w:t>, w formie elektronicznej pod określonymi adresami internetowymi ogólnodostępnych i bezpłatnych baz danych, zamawiający pobiera samodzielnie z tych baz danych wskazane przez wykonawcę oświadczenia lub dokumenty.</w:t>
      </w:r>
    </w:p>
    <w:p w:rsidR="001857B4" w:rsidRDefault="001857B4" w:rsidP="001857B4">
      <w:pPr>
        <w:pStyle w:val="Akapitzlist"/>
        <w:numPr>
          <w:ilvl w:val="0"/>
          <w:numId w:val="47"/>
        </w:numPr>
        <w:tabs>
          <w:tab w:val="left" w:pos="426"/>
        </w:tabs>
        <w:suppressAutoHyphens w:val="0"/>
        <w:spacing w:after="200" w:line="276" w:lineRule="auto"/>
        <w:jc w:val="both"/>
      </w:pPr>
      <w:r>
        <w:t>W przypadku wskazania przez Wykonawcę oświadczeń lub dokumentów, o których mowa w § 2, § 5 i § 7 Rozporządzenia Ministra Rozwoju z dnia 26 lipca 2016 r. w</w:t>
      </w:r>
      <w:r w:rsidR="00340A48">
        <w:t> </w:t>
      </w:r>
      <w:r w:rsidRPr="00B2708E">
        <w:t>sprawie rodzajów dokumentów, jakich może żądać zamawiający od wykonawcy w</w:t>
      </w:r>
      <w:r w:rsidR="00340A48">
        <w:t> </w:t>
      </w:r>
      <w:r w:rsidRPr="00B2708E">
        <w:t>postępowaniu o udzielenie zamówienia</w:t>
      </w:r>
      <w:r>
        <w:t xml:space="preserve">, które znajdują się w posiadaniu zmawiającego, w szczególności oświadczeń lub dokumentów przechowywanych przez zamawiającego zgodnie z art. 97 ust.1 ustawy </w:t>
      </w:r>
      <w:proofErr w:type="spellStart"/>
      <w:r>
        <w:t>Pzp</w:t>
      </w:r>
      <w:proofErr w:type="spellEnd"/>
      <w:r>
        <w:t xml:space="preserve">, zamawiający w celu potwierdzenia okoliczności, o których mowa w art. 25 ust.1 pkt.1 i 3 ustawy, korzysta z posiadanych oświadczeń lub dokumentów, o ile są one aktualne. </w:t>
      </w:r>
    </w:p>
    <w:p w:rsidR="002C557E" w:rsidRDefault="002C557E" w:rsidP="002C557E">
      <w:pPr>
        <w:pStyle w:val="Akapitzlist"/>
        <w:ind w:left="360"/>
        <w:jc w:val="both"/>
      </w:pPr>
    </w:p>
    <w:p w:rsidR="00261586" w:rsidRPr="0051276A" w:rsidRDefault="006B6E19" w:rsidP="0051276A">
      <w:pPr>
        <w:ind w:left="284" w:hanging="284"/>
        <w:jc w:val="both"/>
        <w:rPr>
          <w:b/>
        </w:rPr>
      </w:pPr>
      <w:r>
        <w:rPr>
          <w:b/>
        </w:rPr>
        <w:t>IX</w:t>
      </w:r>
      <w:r w:rsidR="000D56E7">
        <w:rPr>
          <w:b/>
        </w:rPr>
        <w:t xml:space="preserve">. </w:t>
      </w:r>
      <w:r w:rsidR="006A77D2" w:rsidRPr="00654AF4">
        <w:rPr>
          <w:b/>
          <w:bCs/>
          <w:iCs/>
        </w:rPr>
        <w:t>INFORMACJE O SPOSOBIE POR</w:t>
      </w:r>
      <w:r w:rsidR="006A77D2">
        <w:rPr>
          <w:b/>
          <w:bCs/>
          <w:iCs/>
        </w:rPr>
        <w:t>OZUMIEWANIA SIĘ ZAMAWIAJĄCEGO Z </w:t>
      </w:r>
      <w:r w:rsidR="006A77D2" w:rsidRPr="00654AF4">
        <w:rPr>
          <w:b/>
          <w:bCs/>
          <w:iCs/>
        </w:rPr>
        <w:t>WYKONAWCAMI ORAZ PRZEKAZYWANIA OŚWIADCZEŃ LUB DOKUMNETÓW, A TAKŻE WSKAZANIE OSÓB UPRAWNIONYCH DO POROZUMIEWANIA SIĘ Z WYKONAWCAMI.</w:t>
      </w:r>
    </w:p>
    <w:p w:rsidR="00261586" w:rsidRPr="00261586" w:rsidRDefault="00261586" w:rsidP="00261586">
      <w:pPr>
        <w:pStyle w:val="Akapitzlist"/>
        <w:ind w:left="1069"/>
        <w:jc w:val="both"/>
        <w:rPr>
          <w:b/>
        </w:rPr>
      </w:pPr>
    </w:p>
    <w:p w:rsidR="008045EC" w:rsidRPr="00E32F11" w:rsidRDefault="00601856" w:rsidP="008045EC">
      <w:pPr>
        <w:pStyle w:val="Default"/>
        <w:jc w:val="both"/>
        <w:rPr>
          <w:rStyle w:val="Hipercze"/>
          <w:rFonts w:ascii="Times New Roman" w:eastAsia="Lucida Sans Unicode" w:hAnsi="Times New Roman" w:cs="Times New Roman"/>
          <w:color w:val="auto"/>
          <w:u w:val="none"/>
        </w:rPr>
      </w:pPr>
      <w:r>
        <w:rPr>
          <w:rStyle w:val="Hipercze"/>
          <w:rFonts w:ascii="Times New Roman" w:eastAsia="Lucida Sans Unicode" w:hAnsi="Times New Roman" w:cs="Times New Roman"/>
          <w:color w:val="auto"/>
          <w:u w:val="none"/>
        </w:rPr>
        <w:t xml:space="preserve">1. </w:t>
      </w:r>
      <w:r w:rsidR="002C557E">
        <w:rPr>
          <w:rStyle w:val="Hipercze"/>
          <w:rFonts w:ascii="Times New Roman" w:eastAsia="Lucida Sans Unicode" w:hAnsi="Times New Roman" w:cs="Times New Roman"/>
          <w:color w:val="auto"/>
          <w:u w:val="none"/>
        </w:rPr>
        <w:t>Na ofertę składają się</w:t>
      </w:r>
      <w:r w:rsidR="008045EC" w:rsidRPr="00E32F11">
        <w:rPr>
          <w:rStyle w:val="Hipercze"/>
          <w:rFonts w:ascii="Times New Roman" w:eastAsia="Lucida Sans Unicode" w:hAnsi="Times New Roman" w:cs="Times New Roman"/>
          <w:color w:val="auto"/>
          <w:u w:val="none"/>
        </w:rPr>
        <w:t>:</w:t>
      </w:r>
    </w:p>
    <w:p w:rsidR="00A228B2" w:rsidRDefault="00601856" w:rsidP="00A228B2">
      <w:pPr>
        <w:pStyle w:val="Default"/>
        <w:ind w:firstLine="567"/>
        <w:jc w:val="both"/>
        <w:rPr>
          <w:rStyle w:val="Hipercze"/>
          <w:rFonts w:ascii="Times New Roman" w:eastAsia="Lucida Sans Unicode" w:hAnsi="Times New Roman" w:cs="Times New Roman"/>
          <w:color w:val="auto"/>
          <w:u w:val="none"/>
        </w:rPr>
      </w:pPr>
      <w:r>
        <w:rPr>
          <w:rStyle w:val="Hipercze"/>
          <w:rFonts w:ascii="Times New Roman" w:eastAsia="Lucida Sans Unicode" w:hAnsi="Times New Roman" w:cs="Times New Roman"/>
          <w:color w:val="auto"/>
          <w:u w:val="none"/>
        </w:rPr>
        <w:t>1)</w:t>
      </w:r>
      <w:r w:rsidR="008045EC" w:rsidRPr="00E32F11">
        <w:rPr>
          <w:rStyle w:val="Hipercze"/>
          <w:rFonts w:ascii="Times New Roman" w:eastAsia="Lucida Sans Unicode" w:hAnsi="Times New Roman" w:cs="Times New Roman"/>
          <w:color w:val="auto"/>
          <w:u w:val="none"/>
        </w:rPr>
        <w:t xml:space="preserve"> </w:t>
      </w:r>
      <w:r w:rsidR="008045EC" w:rsidRPr="00E32F11">
        <w:rPr>
          <w:rStyle w:val="Hipercze"/>
          <w:rFonts w:ascii="Times New Roman" w:eastAsia="Lucida Sans Unicode" w:hAnsi="Times New Roman" w:cs="Times New Roman"/>
          <w:b/>
          <w:color w:val="auto"/>
          <w:u w:val="none"/>
        </w:rPr>
        <w:t>Formularz ofertowy</w:t>
      </w:r>
      <w:r w:rsidR="008045EC" w:rsidRPr="00E32F11">
        <w:rPr>
          <w:rStyle w:val="Hipercze"/>
          <w:rFonts w:ascii="Times New Roman" w:eastAsia="Lucida Sans Unicode" w:hAnsi="Times New Roman" w:cs="Times New Roman"/>
          <w:color w:val="auto"/>
          <w:u w:val="none"/>
        </w:rPr>
        <w:t xml:space="preserve"> – Załącznik nr 1 wypełniony i podpisany przez Wykonawcę.</w:t>
      </w:r>
    </w:p>
    <w:p w:rsidR="008045EC" w:rsidRDefault="00A228B2" w:rsidP="00A228B2">
      <w:pPr>
        <w:pStyle w:val="Default"/>
        <w:ind w:left="851" w:hanging="284"/>
        <w:jc w:val="both"/>
        <w:rPr>
          <w:rFonts w:ascii="Times New Roman" w:hAnsi="Times New Roman" w:cs="Times New Roman"/>
          <w:color w:val="FF0000"/>
        </w:rPr>
      </w:pPr>
      <w:r>
        <w:rPr>
          <w:rStyle w:val="Hipercze"/>
          <w:rFonts w:ascii="Times New Roman" w:eastAsia="Lucida Sans Unicode" w:hAnsi="Times New Roman" w:cs="Times New Roman"/>
          <w:color w:val="auto"/>
          <w:u w:val="none"/>
        </w:rPr>
        <w:t xml:space="preserve">2) </w:t>
      </w:r>
      <w:r w:rsidR="008045EC" w:rsidRPr="00CF1031">
        <w:rPr>
          <w:rFonts w:ascii="Times New Roman" w:hAnsi="Times New Roman" w:cs="Times New Roman"/>
          <w:b/>
          <w:color w:val="auto"/>
        </w:rPr>
        <w:t>Zobowiązanie innego podmiotu do oddania do dyspozycji Wykonawcy</w:t>
      </w:r>
      <w:r w:rsidR="008045EC" w:rsidRPr="00CF1031">
        <w:rPr>
          <w:rFonts w:ascii="Times New Roman" w:hAnsi="Times New Roman" w:cs="Times New Roman"/>
          <w:color w:val="auto"/>
        </w:rPr>
        <w:t xml:space="preserve"> </w:t>
      </w:r>
      <w:r w:rsidR="008045EC" w:rsidRPr="00CF1031">
        <w:rPr>
          <w:rFonts w:ascii="Times New Roman" w:hAnsi="Times New Roman" w:cs="Times New Roman"/>
          <w:b/>
          <w:color w:val="auto"/>
        </w:rPr>
        <w:t>zasobów</w:t>
      </w:r>
      <w:r w:rsidR="008045EC" w:rsidRPr="00CF1031">
        <w:rPr>
          <w:rFonts w:ascii="Times New Roman" w:hAnsi="Times New Roman" w:cs="Times New Roman"/>
          <w:color w:val="auto"/>
        </w:rPr>
        <w:t xml:space="preserve"> na okres korzystania z nich przy wykonaniu zamówienia (jeżeli dotyczy).</w:t>
      </w:r>
    </w:p>
    <w:p w:rsidR="005B1083" w:rsidRPr="00340A48" w:rsidRDefault="005B1083" w:rsidP="005B1083">
      <w:pPr>
        <w:pStyle w:val="Default"/>
        <w:ind w:left="709" w:hanging="142"/>
        <w:jc w:val="both"/>
        <w:rPr>
          <w:rFonts w:ascii="Times New Roman" w:hAnsi="Times New Roman" w:cs="Times New Roman"/>
          <w:color w:val="auto"/>
        </w:rPr>
      </w:pPr>
      <w:r w:rsidRPr="00340A48">
        <w:rPr>
          <w:rStyle w:val="Hipercze"/>
          <w:rFonts w:ascii="Times New Roman" w:eastAsia="Lucida Sans Unicode" w:hAnsi="Times New Roman" w:cs="Times New Roman"/>
          <w:color w:val="auto"/>
          <w:u w:val="none"/>
        </w:rPr>
        <w:lastRenderedPageBreak/>
        <w:t xml:space="preserve">3) </w:t>
      </w:r>
      <w:r w:rsidRPr="006E234A">
        <w:rPr>
          <w:rStyle w:val="Hipercze"/>
          <w:rFonts w:ascii="Times New Roman" w:eastAsia="Lucida Sans Unicode" w:hAnsi="Times New Roman" w:cs="Times New Roman"/>
          <w:b/>
          <w:color w:val="auto"/>
          <w:u w:val="none"/>
        </w:rPr>
        <w:t>Wadium</w:t>
      </w:r>
      <w:r w:rsidRPr="00A9546D">
        <w:rPr>
          <w:rStyle w:val="Hipercze"/>
          <w:rFonts w:ascii="Times New Roman" w:eastAsia="Lucida Sans Unicode" w:hAnsi="Times New Roman" w:cs="Times New Roman"/>
          <w:color w:val="auto"/>
          <w:u w:val="none"/>
        </w:rPr>
        <w:t>.</w:t>
      </w:r>
    </w:p>
    <w:p w:rsidR="008045EC" w:rsidRDefault="00601856" w:rsidP="00601856">
      <w:pPr>
        <w:pStyle w:val="Default"/>
        <w:ind w:firstLine="567"/>
        <w:jc w:val="both"/>
        <w:rPr>
          <w:rFonts w:ascii="Times New Roman" w:hAnsi="Times New Roman" w:cs="Times New Roman"/>
          <w:color w:val="auto"/>
        </w:rPr>
      </w:pPr>
      <w:r>
        <w:rPr>
          <w:rFonts w:ascii="Times New Roman" w:hAnsi="Times New Roman" w:cs="Times New Roman"/>
          <w:color w:val="auto"/>
        </w:rPr>
        <w:t>4)</w:t>
      </w:r>
      <w:r w:rsidR="008045EC">
        <w:rPr>
          <w:rFonts w:ascii="Times New Roman" w:hAnsi="Times New Roman" w:cs="Times New Roman"/>
          <w:color w:val="auto"/>
        </w:rPr>
        <w:t xml:space="preserve"> </w:t>
      </w:r>
      <w:r w:rsidR="008045EC" w:rsidRPr="00E32F11">
        <w:rPr>
          <w:rFonts w:ascii="Times New Roman" w:hAnsi="Times New Roman" w:cs="Times New Roman"/>
          <w:b/>
          <w:color w:val="auto"/>
        </w:rPr>
        <w:t>Pełnomocnictwo</w:t>
      </w:r>
      <w:r w:rsidR="008045EC" w:rsidRPr="00D57F94">
        <w:rPr>
          <w:rFonts w:ascii="Times New Roman" w:hAnsi="Times New Roman" w:cs="Times New Roman"/>
          <w:color w:val="auto"/>
        </w:rPr>
        <w:t xml:space="preserve"> (jeżeli dotyczy).</w:t>
      </w:r>
    </w:p>
    <w:p w:rsidR="009F6BBB" w:rsidRDefault="006E023E" w:rsidP="00601856">
      <w:pPr>
        <w:pStyle w:val="Default"/>
        <w:ind w:left="567"/>
        <w:jc w:val="both"/>
        <w:rPr>
          <w:rFonts w:ascii="Times New Roman" w:hAnsi="Times New Roman" w:cs="Times New Roman"/>
          <w:color w:val="auto"/>
        </w:rPr>
      </w:pPr>
      <w:r>
        <w:rPr>
          <w:rFonts w:ascii="Times New Roman" w:hAnsi="Times New Roman" w:cs="Times New Roman"/>
          <w:color w:val="auto"/>
        </w:rPr>
        <w:t>5</w:t>
      </w:r>
      <w:r w:rsidR="00601856">
        <w:rPr>
          <w:rFonts w:ascii="Times New Roman" w:hAnsi="Times New Roman" w:cs="Times New Roman"/>
          <w:color w:val="auto"/>
        </w:rPr>
        <w:t>)</w:t>
      </w:r>
      <w:r w:rsidR="008045EC">
        <w:rPr>
          <w:rFonts w:ascii="Times New Roman" w:hAnsi="Times New Roman" w:cs="Times New Roman"/>
          <w:color w:val="auto"/>
        </w:rPr>
        <w:t xml:space="preserve"> </w:t>
      </w:r>
      <w:r w:rsidR="008045EC" w:rsidRPr="00E32F11">
        <w:rPr>
          <w:rFonts w:ascii="Times New Roman" w:hAnsi="Times New Roman" w:cs="Times New Roman"/>
          <w:b/>
          <w:color w:val="auto"/>
        </w:rPr>
        <w:t>Jednolity Europejski Dokument Zamówienia</w:t>
      </w:r>
      <w:r w:rsidR="009F6BBB">
        <w:rPr>
          <w:rFonts w:ascii="Times New Roman" w:hAnsi="Times New Roman" w:cs="Times New Roman"/>
          <w:color w:val="auto"/>
        </w:rPr>
        <w:t xml:space="preserve"> </w:t>
      </w:r>
    </w:p>
    <w:p w:rsidR="002A69E3" w:rsidRPr="002A69E3" w:rsidRDefault="002A69E3" w:rsidP="00601856">
      <w:pPr>
        <w:pStyle w:val="Default"/>
        <w:ind w:left="567"/>
        <w:jc w:val="both"/>
        <w:rPr>
          <w:rFonts w:ascii="Times New Roman" w:hAnsi="Times New Roman" w:cs="Times New Roman"/>
          <w:b/>
          <w:color w:val="auto"/>
        </w:rPr>
      </w:pPr>
    </w:p>
    <w:p w:rsidR="002A69E3" w:rsidRDefault="002A69E3" w:rsidP="0018575E">
      <w:pPr>
        <w:pStyle w:val="Default"/>
        <w:numPr>
          <w:ilvl w:val="0"/>
          <w:numId w:val="26"/>
        </w:numPr>
        <w:tabs>
          <w:tab w:val="clear" w:pos="480"/>
        </w:tabs>
        <w:ind w:hanging="338"/>
        <w:jc w:val="both"/>
        <w:rPr>
          <w:rFonts w:ascii="Times New Roman" w:hAnsi="Times New Roman" w:cs="Times New Roman"/>
          <w:b/>
          <w:color w:val="auto"/>
        </w:rPr>
      </w:pPr>
      <w:r w:rsidRPr="002A69E3">
        <w:rPr>
          <w:rFonts w:ascii="Times New Roman" w:hAnsi="Times New Roman" w:cs="Times New Roman"/>
          <w:b/>
          <w:color w:val="auto"/>
        </w:rPr>
        <w:t>Informacje ogólne</w:t>
      </w:r>
      <w:r>
        <w:rPr>
          <w:rFonts w:ascii="Times New Roman" w:hAnsi="Times New Roman" w:cs="Times New Roman"/>
          <w:b/>
          <w:color w:val="auto"/>
        </w:rPr>
        <w:t>.</w:t>
      </w:r>
    </w:p>
    <w:p w:rsidR="00C3635D" w:rsidRDefault="002A69E3" w:rsidP="00CF1031">
      <w:pPr>
        <w:pStyle w:val="Akapitzlist"/>
        <w:numPr>
          <w:ilvl w:val="1"/>
          <w:numId w:val="26"/>
        </w:numPr>
        <w:tabs>
          <w:tab w:val="clear" w:pos="480"/>
        </w:tabs>
        <w:suppressAutoHyphens w:val="0"/>
        <w:spacing w:before="120" w:after="120"/>
        <w:ind w:left="709" w:hanging="567"/>
        <w:jc w:val="both"/>
      </w:pPr>
      <w:r w:rsidRPr="002A69E3">
        <w:t xml:space="preserve">W postępowaniu o udzielenie zamówienia  komunikacja między Zamawiającym </w:t>
      </w:r>
      <w:r w:rsidRPr="002A69E3">
        <w:br/>
        <w:t xml:space="preserve">a Wykonawcami odbywa się przy użyciu </w:t>
      </w:r>
      <w:proofErr w:type="spellStart"/>
      <w:r w:rsidRPr="002A69E3">
        <w:t>miniPortalu</w:t>
      </w:r>
      <w:proofErr w:type="spellEnd"/>
      <w:r w:rsidRPr="002A69E3">
        <w:t xml:space="preserve"> </w:t>
      </w:r>
      <w:hyperlink r:id="rId8" w:history="1">
        <w:r w:rsidRPr="002A69E3">
          <w:rPr>
            <w:rStyle w:val="Hipercze"/>
            <w:rFonts w:eastAsia="Lucida Sans Unicode"/>
          </w:rPr>
          <w:t>https://miniportal.uzp.gov.pl/</w:t>
        </w:r>
      </w:hyperlink>
      <w:r w:rsidRPr="002A69E3">
        <w:t xml:space="preserve">, </w:t>
      </w:r>
      <w:proofErr w:type="spellStart"/>
      <w:r w:rsidRPr="002A69E3">
        <w:t>ePUAPu</w:t>
      </w:r>
      <w:proofErr w:type="spellEnd"/>
      <w:r w:rsidRPr="002A69E3">
        <w:t xml:space="preserve"> </w:t>
      </w:r>
      <w:hyperlink r:id="rId9" w:history="1">
        <w:r w:rsidRPr="002A69E3">
          <w:rPr>
            <w:rStyle w:val="Hipercze"/>
            <w:rFonts w:eastAsia="Lucida Sans Unicode"/>
          </w:rPr>
          <w:t>https://epuap.gov.pl/wps/portal</w:t>
        </w:r>
      </w:hyperlink>
      <w:r w:rsidRPr="002A69E3">
        <w:t xml:space="preserve"> oraz poczty elektronicznej</w:t>
      </w:r>
      <w:r>
        <w:t>.</w:t>
      </w:r>
    </w:p>
    <w:p w:rsidR="00C3635D" w:rsidRDefault="002A69E3" w:rsidP="00CF1031">
      <w:pPr>
        <w:pStyle w:val="Akapitzlist"/>
        <w:numPr>
          <w:ilvl w:val="1"/>
          <w:numId w:val="26"/>
        </w:numPr>
        <w:tabs>
          <w:tab w:val="clear" w:pos="480"/>
        </w:tabs>
        <w:suppressAutoHyphens w:val="0"/>
        <w:spacing w:before="120" w:after="120"/>
        <w:ind w:left="709" w:hanging="567"/>
        <w:jc w:val="both"/>
      </w:pPr>
      <w:r w:rsidRPr="002A69E3">
        <w:t xml:space="preserve">Zamawiający wyznacza następujące osoby do kontaktu z Wykonawcami: </w:t>
      </w:r>
    </w:p>
    <w:p w:rsidR="009836BD" w:rsidRPr="00CF1031" w:rsidRDefault="009836BD" w:rsidP="00CF1031">
      <w:pPr>
        <w:pStyle w:val="Akapitzlist"/>
        <w:suppressAutoHyphens w:val="0"/>
        <w:spacing w:before="120" w:after="120"/>
        <w:ind w:left="709"/>
        <w:jc w:val="both"/>
      </w:pPr>
      <w:r w:rsidRPr="00CF1031">
        <w:t xml:space="preserve">- </w:t>
      </w:r>
      <w:r w:rsidR="008761D5" w:rsidRPr="00CF1031">
        <w:t>w zakresie przedmiotu zamówienia</w:t>
      </w:r>
      <w:r w:rsidRPr="00CF1031">
        <w:t>:</w:t>
      </w:r>
    </w:p>
    <w:p w:rsidR="009836BD" w:rsidRPr="00CF1031" w:rsidRDefault="009836BD" w:rsidP="00CF1031">
      <w:pPr>
        <w:pStyle w:val="Akapitzlist"/>
        <w:suppressAutoHyphens w:val="0"/>
        <w:spacing w:before="120" w:after="120"/>
        <w:ind w:left="709"/>
        <w:jc w:val="both"/>
      </w:pPr>
      <w:r w:rsidRPr="00CF1031">
        <w:t xml:space="preserve">Monika </w:t>
      </w:r>
      <w:proofErr w:type="spellStart"/>
      <w:r w:rsidRPr="00CF1031">
        <w:t>Chałubiec</w:t>
      </w:r>
      <w:proofErr w:type="spellEnd"/>
      <w:r w:rsidRPr="00CF1031">
        <w:t xml:space="preserve"> tel. 15 845 94 19 wew. 27, e-mail:</w:t>
      </w:r>
      <w:r w:rsidR="008761D5" w:rsidRPr="00CF1031">
        <w:t xml:space="preserve"> ug@zaleszany.pl</w:t>
      </w:r>
    </w:p>
    <w:p w:rsidR="009836BD" w:rsidRDefault="009836BD" w:rsidP="00CF1031">
      <w:pPr>
        <w:pStyle w:val="Akapitzlist"/>
        <w:suppressAutoHyphens w:val="0"/>
        <w:spacing w:before="120" w:after="120"/>
        <w:ind w:left="709"/>
        <w:jc w:val="both"/>
      </w:pPr>
      <w:r>
        <w:t xml:space="preserve">- </w:t>
      </w:r>
      <w:r w:rsidR="008761D5" w:rsidRPr="008761D5">
        <w:t>w zakresie procedury prawa zamówień publicznych</w:t>
      </w:r>
      <w:r>
        <w:t>:</w:t>
      </w:r>
    </w:p>
    <w:p w:rsidR="00C3635D" w:rsidRDefault="00C3635D" w:rsidP="00CF1031">
      <w:pPr>
        <w:pStyle w:val="Akapitzlist"/>
        <w:suppressAutoHyphens w:val="0"/>
        <w:spacing w:before="120" w:after="120"/>
        <w:ind w:left="709"/>
        <w:jc w:val="both"/>
      </w:pPr>
      <w:r>
        <w:t>Marta Nakielny, tel. 15 845 94 19 wew. 33, e-mail: m.nakielny@zaleszany.pl</w:t>
      </w:r>
    </w:p>
    <w:p w:rsidR="00C3635D" w:rsidRDefault="00C3635D" w:rsidP="00CF1031">
      <w:pPr>
        <w:pStyle w:val="Akapitzlist"/>
        <w:suppressAutoHyphens w:val="0"/>
        <w:spacing w:before="120" w:after="120"/>
        <w:ind w:left="709"/>
        <w:jc w:val="both"/>
        <w:rPr>
          <w:rStyle w:val="Hipercze"/>
        </w:rPr>
      </w:pPr>
      <w:r>
        <w:t>Agnieszka Pilecka</w:t>
      </w:r>
      <w:r w:rsidR="002A69E3" w:rsidRPr="002A69E3">
        <w:t xml:space="preserve">, tel. </w:t>
      </w:r>
      <w:r>
        <w:t xml:space="preserve">15 845 94 19 wew. 31, </w:t>
      </w:r>
      <w:r w:rsidR="002A69E3" w:rsidRPr="002A69E3">
        <w:t>e</w:t>
      </w:r>
      <w:r>
        <w:t>-</w:t>
      </w:r>
      <w:r w:rsidR="002A69E3" w:rsidRPr="002A69E3">
        <w:t>mail</w:t>
      </w:r>
      <w:r>
        <w:t xml:space="preserve">: </w:t>
      </w:r>
      <w:r w:rsidRPr="008761D5">
        <w:t>a.pilecka@zaleszany.pl</w:t>
      </w:r>
    </w:p>
    <w:p w:rsidR="00C3635D" w:rsidRPr="00C3635D" w:rsidRDefault="002A69E3" w:rsidP="00CF1031">
      <w:pPr>
        <w:pStyle w:val="Akapitzlist"/>
        <w:numPr>
          <w:ilvl w:val="1"/>
          <w:numId w:val="26"/>
        </w:numPr>
        <w:tabs>
          <w:tab w:val="clear" w:pos="480"/>
        </w:tabs>
        <w:suppressAutoHyphens w:val="0"/>
        <w:spacing w:before="120" w:after="120"/>
        <w:ind w:left="709" w:hanging="567"/>
        <w:jc w:val="both"/>
      </w:pPr>
      <w:r w:rsidRPr="002A69E3">
        <w:t xml:space="preserve">Wykonawca zamierzający wziąć udział w postępowaniu o udzielenie zamówienia publicznego, musi posiadać konto na </w:t>
      </w:r>
      <w:proofErr w:type="spellStart"/>
      <w:r w:rsidRPr="002A69E3">
        <w:t>ePUAP</w:t>
      </w:r>
      <w:proofErr w:type="spellEnd"/>
      <w:r w:rsidRPr="002A69E3">
        <w:t xml:space="preserve">. Wykonawca posiadający konto na </w:t>
      </w:r>
      <w:proofErr w:type="spellStart"/>
      <w:r w:rsidRPr="002A69E3">
        <w:t>ePUAP</w:t>
      </w:r>
      <w:proofErr w:type="spellEnd"/>
      <w:r w:rsidRPr="002A69E3">
        <w:t xml:space="preserve"> ma dostęp do  </w:t>
      </w:r>
      <w:r w:rsidRPr="00C3635D">
        <w:rPr>
          <w:b/>
        </w:rPr>
        <w:t>formularzy: złożenia, zmiany, wycofania oferty lub wniosku oraz do formularza do komunikacji.</w:t>
      </w:r>
    </w:p>
    <w:p w:rsidR="00C3635D" w:rsidRDefault="002A69E3" w:rsidP="00CF1031">
      <w:pPr>
        <w:pStyle w:val="Akapitzlist"/>
        <w:numPr>
          <w:ilvl w:val="1"/>
          <w:numId w:val="26"/>
        </w:numPr>
        <w:tabs>
          <w:tab w:val="clear" w:pos="480"/>
        </w:tabs>
        <w:suppressAutoHyphens w:val="0"/>
        <w:spacing w:before="120" w:after="120"/>
        <w:ind w:left="709" w:hanging="567"/>
        <w:jc w:val="both"/>
      </w:pPr>
      <w:r w:rsidRPr="002A69E3">
        <w:t>Wymagania techniczne i organizacyjne wysyłania i odbierania dokumentów elektronicznych, elektronicznych kopii dokumentów i oświadczeń oraz informacji przekazywanych przy ich użyciu opisane zostały w Regulaminie korzystania z</w:t>
      </w:r>
      <w:r w:rsidR="00AC1B08">
        <w:t> </w:t>
      </w:r>
      <w:proofErr w:type="spellStart"/>
      <w:r w:rsidRPr="002A69E3">
        <w:t>miniPortalu</w:t>
      </w:r>
      <w:proofErr w:type="spellEnd"/>
      <w:r w:rsidRPr="002A69E3">
        <w:t xml:space="preserve"> oraz Regulaminie </w:t>
      </w:r>
      <w:proofErr w:type="spellStart"/>
      <w:r w:rsidRPr="002A69E3">
        <w:t>ePUAP</w:t>
      </w:r>
      <w:proofErr w:type="spellEnd"/>
      <w:r w:rsidRPr="002A69E3">
        <w:t xml:space="preserve">. </w:t>
      </w:r>
    </w:p>
    <w:p w:rsidR="00C3635D" w:rsidRDefault="002A69E3" w:rsidP="00CF1031">
      <w:pPr>
        <w:pStyle w:val="Akapitzlist"/>
        <w:numPr>
          <w:ilvl w:val="1"/>
          <w:numId w:val="26"/>
        </w:numPr>
        <w:suppressAutoHyphens w:val="0"/>
        <w:spacing w:before="120" w:after="120"/>
        <w:ind w:left="709" w:hanging="567"/>
        <w:jc w:val="both"/>
      </w:pPr>
      <w:r w:rsidRPr="002A69E3">
        <w:t xml:space="preserve">Maksymalny rozmiar plików przesyłanych za pośrednictwem dedykowanych formularzy do: złożenia, zmiany, wycofania oferty lub wniosku oraz do komunikacji </w:t>
      </w:r>
      <w:r w:rsidR="00C3635D">
        <w:t>wynosi 150 MB.</w:t>
      </w:r>
    </w:p>
    <w:p w:rsidR="00C3635D" w:rsidRDefault="002A69E3" w:rsidP="00CF1031">
      <w:pPr>
        <w:pStyle w:val="Akapitzlist"/>
        <w:numPr>
          <w:ilvl w:val="1"/>
          <w:numId w:val="26"/>
        </w:numPr>
        <w:suppressAutoHyphens w:val="0"/>
        <w:spacing w:before="120" w:after="120"/>
        <w:ind w:left="709" w:hanging="567"/>
        <w:jc w:val="both"/>
      </w:pPr>
      <w:r w:rsidRPr="002A69E3">
        <w:t xml:space="preserve">Za datę przekazania oferty, wniosków, zawiadomień,  dokumentów elektronicznych, oświadczeń lub elektronicznych kopii dokumentów lub oświadczeń oraz innych informacji przyjmuje się datę ich przekazania na </w:t>
      </w:r>
      <w:proofErr w:type="spellStart"/>
      <w:r w:rsidRPr="002A69E3">
        <w:t>ePUAP</w:t>
      </w:r>
      <w:proofErr w:type="spellEnd"/>
      <w:r w:rsidRPr="002A69E3">
        <w:t>.</w:t>
      </w:r>
    </w:p>
    <w:p w:rsidR="002A69E3" w:rsidRPr="00D4010F" w:rsidRDefault="002A69E3" w:rsidP="00CF1031">
      <w:pPr>
        <w:pStyle w:val="Akapitzlist"/>
        <w:numPr>
          <w:ilvl w:val="1"/>
          <w:numId w:val="26"/>
        </w:numPr>
        <w:suppressAutoHyphens w:val="0"/>
        <w:spacing w:before="120" w:after="120"/>
        <w:ind w:left="709" w:hanging="567"/>
        <w:jc w:val="both"/>
      </w:pPr>
      <w:r w:rsidRPr="00D4010F">
        <w:t xml:space="preserve">Identyfikator postępowania i klucz publiczny dla danego postępowania o udzielenie zamówienia dostępne są na </w:t>
      </w:r>
      <w:r w:rsidRPr="00D4010F">
        <w:rPr>
          <w:i/>
        </w:rPr>
        <w:t>Liście wszystkich postępowań</w:t>
      </w:r>
      <w:r w:rsidRPr="00D4010F">
        <w:t xml:space="preserve"> na </w:t>
      </w:r>
      <w:proofErr w:type="spellStart"/>
      <w:r w:rsidRPr="00D4010F">
        <w:t>miniPortalu</w:t>
      </w:r>
      <w:proofErr w:type="spellEnd"/>
      <w:r w:rsidR="00C3635D" w:rsidRPr="00D4010F">
        <w:t>.</w:t>
      </w:r>
    </w:p>
    <w:p w:rsidR="00C3635D" w:rsidRDefault="00C3635D" w:rsidP="00C3635D">
      <w:pPr>
        <w:pStyle w:val="Akapitzlist"/>
        <w:suppressAutoHyphens w:val="0"/>
        <w:spacing w:before="120" w:after="120"/>
        <w:ind w:left="480"/>
        <w:jc w:val="both"/>
        <w:rPr>
          <w:color w:val="FF0000"/>
        </w:rPr>
      </w:pPr>
    </w:p>
    <w:p w:rsidR="00A57CA5" w:rsidRPr="00A57CA5" w:rsidRDefault="00A57CA5" w:rsidP="0018575E">
      <w:pPr>
        <w:pStyle w:val="Akapitzlist"/>
        <w:numPr>
          <w:ilvl w:val="0"/>
          <w:numId w:val="26"/>
        </w:numPr>
        <w:suppressAutoHyphens w:val="0"/>
        <w:spacing w:before="120" w:after="120"/>
        <w:jc w:val="both"/>
        <w:rPr>
          <w:b/>
        </w:rPr>
      </w:pPr>
      <w:r w:rsidRPr="00A57CA5">
        <w:rPr>
          <w:b/>
        </w:rPr>
        <w:t>Złożenie oferty o</w:t>
      </w:r>
      <w:r w:rsidR="00E36F13">
        <w:rPr>
          <w:b/>
        </w:rPr>
        <w:t xml:space="preserve"> dopuszczenie do udziału w postę</w:t>
      </w:r>
      <w:r w:rsidRPr="00A57CA5">
        <w:rPr>
          <w:b/>
        </w:rPr>
        <w:t>powaniu</w:t>
      </w:r>
    </w:p>
    <w:p w:rsidR="00A57CA5" w:rsidRPr="003736E3" w:rsidRDefault="00A57CA5" w:rsidP="00A57CA5">
      <w:pPr>
        <w:pStyle w:val="Akapitzlist"/>
        <w:spacing w:line="276" w:lineRule="auto"/>
        <w:contextualSpacing w:val="0"/>
        <w:rPr>
          <w:rFonts w:ascii="Arial" w:hAnsi="Arial" w:cs="Arial"/>
          <w:vertAlign w:val="superscript"/>
        </w:rPr>
      </w:pPr>
    </w:p>
    <w:p w:rsidR="00A57CA5" w:rsidRPr="00A57CA5" w:rsidRDefault="00A57CA5" w:rsidP="0018575E">
      <w:pPr>
        <w:pStyle w:val="Zwykytekst"/>
        <w:numPr>
          <w:ilvl w:val="1"/>
          <w:numId w:val="26"/>
        </w:numPr>
        <w:autoSpaceDE/>
        <w:autoSpaceDN/>
        <w:spacing w:before="0" w:line="276" w:lineRule="auto"/>
        <w:rPr>
          <w:rFonts w:ascii="Times New Roman" w:eastAsiaTheme="minorHAnsi" w:hAnsi="Times New Roman"/>
          <w:w w:val="100"/>
          <w:sz w:val="24"/>
          <w:szCs w:val="24"/>
          <w:lang w:val="pl-PL" w:eastAsia="en-US"/>
        </w:rPr>
      </w:pPr>
      <w:r>
        <w:rPr>
          <w:rFonts w:ascii="Times New Roman" w:eastAsiaTheme="minorHAnsi" w:hAnsi="Times New Roman"/>
          <w:w w:val="100"/>
          <w:sz w:val="24"/>
          <w:szCs w:val="24"/>
          <w:lang w:val="pl-PL" w:eastAsia="en-US"/>
        </w:rPr>
        <w:t>Wykonawca składa ofertę</w:t>
      </w:r>
      <w:r w:rsidRPr="00A57CA5">
        <w:rPr>
          <w:rFonts w:ascii="Times New Roman" w:eastAsiaTheme="minorHAnsi" w:hAnsi="Times New Roman"/>
          <w:w w:val="100"/>
          <w:sz w:val="24"/>
          <w:szCs w:val="24"/>
          <w:lang w:val="pl-PL" w:eastAsia="en-US"/>
        </w:rPr>
        <w:t xml:space="preserve"> o dopuszczenie do udziału w postępowaniu, dalej „wniosek” za  pośrednictwem </w:t>
      </w:r>
      <w:r w:rsidRPr="00A57CA5">
        <w:rPr>
          <w:rFonts w:ascii="Times New Roman" w:eastAsiaTheme="minorHAnsi" w:hAnsi="Times New Roman"/>
          <w:b/>
          <w:i/>
          <w:w w:val="100"/>
          <w:sz w:val="24"/>
          <w:szCs w:val="24"/>
          <w:lang w:val="pl-PL" w:eastAsia="en-US"/>
        </w:rPr>
        <w:t>Formularza do złożenia, zmiany, wycofania oferty lub wniosku</w:t>
      </w:r>
      <w:r w:rsidRPr="00A57CA5">
        <w:rPr>
          <w:rFonts w:ascii="Times New Roman" w:eastAsiaTheme="minorHAnsi" w:hAnsi="Times New Roman"/>
          <w:b/>
          <w:w w:val="100"/>
          <w:sz w:val="24"/>
          <w:szCs w:val="24"/>
          <w:lang w:val="pl-PL" w:eastAsia="en-US"/>
        </w:rPr>
        <w:t xml:space="preserve"> </w:t>
      </w:r>
      <w:r w:rsidRPr="00A57CA5">
        <w:rPr>
          <w:rFonts w:ascii="Times New Roman" w:eastAsiaTheme="minorHAnsi" w:hAnsi="Times New Roman"/>
          <w:w w:val="100"/>
          <w:sz w:val="24"/>
          <w:szCs w:val="24"/>
          <w:lang w:val="pl-PL" w:eastAsia="en-US"/>
        </w:rPr>
        <w:t xml:space="preserve">dostępnego na </w:t>
      </w:r>
      <w:proofErr w:type="spellStart"/>
      <w:r w:rsidRPr="00A57CA5">
        <w:rPr>
          <w:rFonts w:ascii="Times New Roman" w:eastAsiaTheme="minorHAnsi" w:hAnsi="Times New Roman"/>
          <w:w w:val="100"/>
          <w:sz w:val="24"/>
          <w:szCs w:val="24"/>
          <w:lang w:val="pl-PL" w:eastAsia="en-US"/>
        </w:rPr>
        <w:t>ePUAP</w:t>
      </w:r>
      <w:proofErr w:type="spellEnd"/>
      <w:r w:rsidRPr="00A57CA5">
        <w:rPr>
          <w:rFonts w:ascii="Times New Roman" w:eastAsiaTheme="minorHAnsi" w:hAnsi="Times New Roman"/>
          <w:w w:val="100"/>
          <w:sz w:val="24"/>
          <w:szCs w:val="24"/>
          <w:lang w:val="pl-PL" w:eastAsia="en-US"/>
        </w:rPr>
        <w:t xml:space="preserve"> i udostępnionego również na </w:t>
      </w:r>
      <w:proofErr w:type="spellStart"/>
      <w:r w:rsidRPr="00A57CA5">
        <w:rPr>
          <w:rFonts w:ascii="Times New Roman" w:eastAsiaTheme="minorHAnsi" w:hAnsi="Times New Roman"/>
          <w:w w:val="100"/>
          <w:sz w:val="24"/>
          <w:szCs w:val="24"/>
          <w:lang w:val="pl-PL" w:eastAsia="en-US"/>
        </w:rPr>
        <w:t>miniPortalu</w:t>
      </w:r>
      <w:proofErr w:type="spellEnd"/>
      <w:r w:rsidRPr="00A57CA5">
        <w:rPr>
          <w:rFonts w:ascii="Times New Roman" w:eastAsiaTheme="minorHAnsi" w:hAnsi="Times New Roman"/>
          <w:w w:val="100"/>
          <w:sz w:val="24"/>
          <w:szCs w:val="24"/>
          <w:lang w:val="pl-PL" w:eastAsia="en-US"/>
        </w:rPr>
        <w:t xml:space="preserve">. Klucz publiczny niezbędny do zaszyfrowania oferty przez Wykonawcę jest dostępny dla wykonawców  na </w:t>
      </w:r>
      <w:proofErr w:type="spellStart"/>
      <w:r w:rsidRPr="00A57CA5">
        <w:rPr>
          <w:rFonts w:ascii="Times New Roman" w:eastAsiaTheme="minorHAnsi" w:hAnsi="Times New Roman"/>
          <w:w w:val="100"/>
          <w:sz w:val="24"/>
          <w:szCs w:val="24"/>
          <w:lang w:val="pl-PL" w:eastAsia="en-US"/>
        </w:rPr>
        <w:t>miniPortalu</w:t>
      </w:r>
      <w:proofErr w:type="spellEnd"/>
      <w:r w:rsidRPr="00A57CA5">
        <w:rPr>
          <w:rFonts w:ascii="Times New Roman" w:eastAsiaTheme="minorHAnsi" w:hAnsi="Times New Roman"/>
          <w:w w:val="100"/>
          <w:sz w:val="24"/>
          <w:szCs w:val="24"/>
          <w:lang w:val="pl-PL" w:eastAsia="en-US"/>
        </w:rPr>
        <w:t xml:space="preserve">. </w:t>
      </w:r>
      <w:r>
        <w:rPr>
          <w:rFonts w:ascii="Times New Roman" w:eastAsiaTheme="minorHAnsi" w:hAnsi="Times New Roman"/>
          <w:w w:val="100"/>
          <w:sz w:val="24"/>
          <w:szCs w:val="24"/>
          <w:lang w:val="pl-PL" w:eastAsia="en-US"/>
        </w:rPr>
        <w:t>W formularzu oferty</w:t>
      </w:r>
      <w:r w:rsidRPr="00A57CA5">
        <w:rPr>
          <w:rFonts w:ascii="Times New Roman" w:eastAsiaTheme="minorHAnsi" w:hAnsi="Times New Roman"/>
          <w:w w:val="100"/>
          <w:sz w:val="24"/>
          <w:szCs w:val="24"/>
          <w:lang w:val="pl-PL" w:eastAsia="en-US"/>
        </w:rPr>
        <w:t xml:space="preserve"> Wykonawca zobowiązany jest podać adres skrzynki </w:t>
      </w:r>
      <w:proofErr w:type="spellStart"/>
      <w:r w:rsidRPr="00A57CA5">
        <w:rPr>
          <w:rFonts w:ascii="Times New Roman" w:eastAsiaTheme="minorHAnsi" w:hAnsi="Times New Roman"/>
          <w:w w:val="100"/>
          <w:sz w:val="24"/>
          <w:szCs w:val="24"/>
          <w:lang w:val="pl-PL" w:eastAsia="en-US"/>
        </w:rPr>
        <w:t>ePUAP</w:t>
      </w:r>
      <w:proofErr w:type="spellEnd"/>
      <w:r w:rsidRPr="00A57CA5">
        <w:rPr>
          <w:rFonts w:ascii="Times New Roman" w:eastAsiaTheme="minorHAnsi" w:hAnsi="Times New Roman"/>
          <w:w w:val="100"/>
          <w:sz w:val="24"/>
          <w:szCs w:val="24"/>
          <w:lang w:val="pl-PL" w:eastAsia="en-US"/>
        </w:rPr>
        <w:t>, na którym prowadzona będzie korespondencja związana z postępowaniem.</w:t>
      </w:r>
    </w:p>
    <w:p w:rsidR="005B2EB6" w:rsidRDefault="00A57CA5" w:rsidP="0018575E">
      <w:pPr>
        <w:pStyle w:val="Zwykytekst"/>
        <w:numPr>
          <w:ilvl w:val="1"/>
          <w:numId w:val="26"/>
        </w:numPr>
        <w:autoSpaceDE/>
        <w:autoSpaceDN/>
        <w:spacing w:before="0" w:line="276" w:lineRule="auto"/>
        <w:rPr>
          <w:rFonts w:ascii="Times New Roman" w:eastAsiaTheme="minorHAnsi" w:hAnsi="Times New Roman"/>
          <w:w w:val="100"/>
          <w:sz w:val="24"/>
          <w:szCs w:val="24"/>
          <w:lang w:val="pl-PL" w:eastAsia="en-US"/>
        </w:rPr>
      </w:pPr>
      <w:r w:rsidRPr="005B2EB6">
        <w:rPr>
          <w:rFonts w:ascii="Times New Roman" w:eastAsiaTheme="minorHAnsi" w:hAnsi="Times New Roman"/>
          <w:w w:val="100"/>
          <w:sz w:val="24"/>
          <w:szCs w:val="24"/>
          <w:lang w:val="pl-PL" w:eastAsia="en-US"/>
        </w:rPr>
        <w:t>Oferta powinna być sporządzona w języku polskim, z zachowaniem postaci elektronicznej</w:t>
      </w:r>
      <w:r w:rsidRPr="005B2EB6">
        <w:rPr>
          <w:rFonts w:ascii="Times New Roman" w:eastAsia="Calibri" w:hAnsi="Times New Roman"/>
          <w:w w:val="100"/>
          <w:sz w:val="24"/>
          <w:szCs w:val="24"/>
          <w:lang w:val="pl-PL" w:eastAsia="en-US"/>
        </w:rPr>
        <w:t xml:space="preserve"> </w:t>
      </w:r>
      <w:r w:rsidRPr="00B07012">
        <w:rPr>
          <w:rFonts w:ascii="Times New Roman" w:eastAsia="Calibri" w:hAnsi="Times New Roman"/>
          <w:b/>
          <w:w w:val="100"/>
          <w:sz w:val="24"/>
          <w:szCs w:val="24"/>
          <w:u w:val="single"/>
          <w:lang w:val="pl-PL" w:eastAsia="en-US"/>
        </w:rPr>
        <w:t xml:space="preserve">w formacie </w:t>
      </w:r>
      <w:r w:rsidRPr="00A9546D">
        <w:rPr>
          <w:rFonts w:ascii="Times New Roman" w:eastAsia="Calibri" w:hAnsi="Times New Roman"/>
          <w:b/>
          <w:w w:val="100"/>
          <w:sz w:val="24"/>
          <w:szCs w:val="24"/>
          <w:u w:val="single"/>
          <w:lang w:val="pl-PL" w:eastAsia="en-US"/>
        </w:rPr>
        <w:t>danych .</w:t>
      </w:r>
      <w:proofErr w:type="spellStart"/>
      <w:r w:rsidRPr="00A9546D">
        <w:rPr>
          <w:rFonts w:ascii="Times New Roman" w:eastAsia="Calibri" w:hAnsi="Times New Roman"/>
          <w:b/>
          <w:w w:val="100"/>
          <w:sz w:val="24"/>
          <w:szCs w:val="24"/>
          <w:u w:val="single"/>
          <w:lang w:val="pl-PL" w:eastAsia="en-US"/>
        </w:rPr>
        <w:t>doc</w:t>
      </w:r>
      <w:proofErr w:type="spellEnd"/>
      <w:r w:rsidRPr="00A9546D">
        <w:rPr>
          <w:rFonts w:ascii="Times New Roman" w:eastAsia="Calibri" w:hAnsi="Times New Roman"/>
          <w:b/>
          <w:w w:val="100"/>
          <w:sz w:val="24"/>
          <w:szCs w:val="24"/>
          <w:u w:val="single"/>
          <w:lang w:val="pl-PL" w:eastAsia="en-US"/>
        </w:rPr>
        <w:t>, .</w:t>
      </w:r>
      <w:proofErr w:type="spellStart"/>
      <w:r w:rsidRPr="00A9546D">
        <w:rPr>
          <w:rFonts w:ascii="Times New Roman" w:eastAsia="Calibri" w:hAnsi="Times New Roman"/>
          <w:b/>
          <w:w w:val="100"/>
          <w:sz w:val="24"/>
          <w:szCs w:val="24"/>
          <w:u w:val="single"/>
          <w:lang w:val="pl-PL" w:eastAsia="en-US"/>
        </w:rPr>
        <w:t>docx</w:t>
      </w:r>
      <w:proofErr w:type="spellEnd"/>
      <w:r w:rsidR="00A9546D" w:rsidRPr="00A9546D">
        <w:rPr>
          <w:rFonts w:ascii="Times New Roman" w:eastAsia="Calibri" w:hAnsi="Times New Roman"/>
          <w:b/>
          <w:w w:val="100"/>
          <w:sz w:val="24"/>
          <w:szCs w:val="24"/>
          <w:u w:val="single"/>
          <w:lang w:val="pl-PL" w:eastAsia="en-US"/>
        </w:rPr>
        <w:t>, .xls, .</w:t>
      </w:r>
      <w:proofErr w:type="spellStart"/>
      <w:r w:rsidR="00A9546D" w:rsidRPr="00A9546D">
        <w:rPr>
          <w:rFonts w:ascii="Times New Roman" w:eastAsia="Calibri" w:hAnsi="Times New Roman"/>
          <w:b/>
          <w:w w:val="100"/>
          <w:sz w:val="24"/>
          <w:szCs w:val="24"/>
          <w:u w:val="single"/>
          <w:lang w:val="pl-PL" w:eastAsia="en-US"/>
        </w:rPr>
        <w:t>xlsx</w:t>
      </w:r>
      <w:proofErr w:type="spellEnd"/>
      <w:r w:rsidR="00A9546D" w:rsidRPr="00A9546D">
        <w:rPr>
          <w:rFonts w:ascii="Times New Roman" w:eastAsia="Calibri" w:hAnsi="Times New Roman"/>
          <w:b/>
          <w:w w:val="100"/>
          <w:sz w:val="24"/>
          <w:szCs w:val="24"/>
          <w:u w:val="single"/>
          <w:lang w:val="pl-PL" w:eastAsia="en-US"/>
        </w:rPr>
        <w:t>, .pdf, .jpg, .</w:t>
      </w:r>
      <w:proofErr w:type="spellStart"/>
      <w:r w:rsidR="00A9546D" w:rsidRPr="00A9546D">
        <w:rPr>
          <w:rFonts w:ascii="Times New Roman" w:eastAsia="Calibri" w:hAnsi="Times New Roman"/>
          <w:b/>
          <w:w w:val="100"/>
          <w:sz w:val="24"/>
          <w:szCs w:val="24"/>
          <w:u w:val="single"/>
          <w:lang w:val="pl-PL" w:eastAsia="en-US"/>
        </w:rPr>
        <w:t>tiff</w:t>
      </w:r>
      <w:proofErr w:type="spellEnd"/>
      <w:r w:rsidRPr="00A9546D">
        <w:rPr>
          <w:rFonts w:ascii="Times New Roman" w:eastAsia="Calibri" w:hAnsi="Times New Roman"/>
          <w:b/>
          <w:w w:val="100"/>
          <w:sz w:val="24"/>
          <w:szCs w:val="24"/>
          <w:u w:val="single"/>
          <w:lang w:val="pl-PL" w:eastAsia="en-US"/>
        </w:rPr>
        <w:t xml:space="preserve"> </w:t>
      </w:r>
      <w:r w:rsidRPr="00A9546D">
        <w:rPr>
          <w:rFonts w:ascii="Times New Roman" w:eastAsiaTheme="minorHAnsi" w:hAnsi="Times New Roman"/>
          <w:w w:val="100"/>
          <w:sz w:val="24"/>
          <w:szCs w:val="24"/>
          <w:lang w:val="pl-PL" w:eastAsia="en-US"/>
        </w:rPr>
        <w:t>i podpis</w:t>
      </w:r>
      <w:r w:rsidRPr="005B2EB6">
        <w:rPr>
          <w:rFonts w:ascii="Times New Roman" w:eastAsiaTheme="minorHAnsi" w:hAnsi="Times New Roman"/>
          <w:w w:val="100"/>
          <w:sz w:val="24"/>
          <w:szCs w:val="24"/>
          <w:lang w:val="pl-PL" w:eastAsia="en-US"/>
        </w:rPr>
        <w:t>ana kwalifikowanym podpisem elektronicznym. Sposób złożenia oferty, w tym zaszyf</w:t>
      </w:r>
      <w:r w:rsidR="005B2EB6">
        <w:rPr>
          <w:rFonts w:ascii="Times New Roman" w:eastAsiaTheme="minorHAnsi" w:hAnsi="Times New Roman"/>
          <w:w w:val="100"/>
          <w:sz w:val="24"/>
          <w:szCs w:val="24"/>
          <w:lang w:val="pl-PL" w:eastAsia="en-US"/>
        </w:rPr>
        <w:t>rowania oferty opisany został w </w:t>
      </w:r>
      <w:r w:rsidRPr="005B2EB6">
        <w:rPr>
          <w:rFonts w:ascii="Times New Roman" w:eastAsiaTheme="minorHAnsi" w:hAnsi="Times New Roman"/>
          <w:w w:val="100"/>
          <w:sz w:val="24"/>
          <w:szCs w:val="24"/>
          <w:lang w:val="pl-PL" w:eastAsia="en-US"/>
        </w:rPr>
        <w:t>Regulaminie korzysta</w:t>
      </w:r>
      <w:r w:rsidR="003E3B99" w:rsidRPr="005B2EB6">
        <w:rPr>
          <w:rFonts w:ascii="Times New Roman" w:eastAsiaTheme="minorHAnsi" w:hAnsi="Times New Roman"/>
          <w:w w:val="100"/>
          <w:sz w:val="24"/>
          <w:szCs w:val="24"/>
          <w:lang w:val="pl-PL" w:eastAsia="en-US"/>
        </w:rPr>
        <w:t xml:space="preserve">nia z </w:t>
      </w:r>
      <w:proofErr w:type="spellStart"/>
      <w:r w:rsidR="003E3B99" w:rsidRPr="005B2EB6">
        <w:rPr>
          <w:rFonts w:ascii="Times New Roman" w:eastAsiaTheme="minorHAnsi" w:hAnsi="Times New Roman"/>
          <w:w w:val="100"/>
          <w:sz w:val="24"/>
          <w:szCs w:val="24"/>
          <w:lang w:val="pl-PL" w:eastAsia="en-US"/>
        </w:rPr>
        <w:t>miniPortal</w:t>
      </w:r>
      <w:proofErr w:type="spellEnd"/>
      <w:r w:rsidR="003E3B99" w:rsidRPr="005B2EB6">
        <w:rPr>
          <w:rFonts w:ascii="Times New Roman" w:eastAsiaTheme="minorHAnsi" w:hAnsi="Times New Roman"/>
          <w:w w:val="100"/>
          <w:sz w:val="24"/>
          <w:szCs w:val="24"/>
          <w:lang w:val="pl-PL" w:eastAsia="en-US"/>
        </w:rPr>
        <w:t>. Ofertę</w:t>
      </w:r>
      <w:r w:rsidRPr="005B2EB6">
        <w:rPr>
          <w:rFonts w:ascii="Times New Roman" w:eastAsiaTheme="minorHAnsi" w:hAnsi="Times New Roman"/>
          <w:w w:val="100"/>
          <w:sz w:val="24"/>
          <w:szCs w:val="24"/>
          <w:lang w:val="pl-PL" w:eastAsia="en-US"/>
        </w:rPr>
        <w:t xml:space="preserve"> należy złożyć w oryginale. </w:t>
      </w:r>
    </w:p>
    <w:p w:rsidR="00A57CA5" w:rsidRPr="005B2EB6" w:rsidRDefault="00A57CA5" w:rsidP="0018575E">
      <w:pPr>
        <w:pStyle w:val="Zwykytekst"/>
        <w:numPr>
          <w:ilvl w:val="1"/>
          <w:numId w:val="26"/>
        </w:numPr>
        <w:autoSpaceDE/>
        <w:autoSpaceDN/>
        <w:spacing w:before="0" w:line="276" w:lineRule="auto"/>
        <w:rPr>
          <w:rFonts w:ascii="Times New Roman" w:eastAsiaTheme="minorHAnsi" w:hAnsi="Times New Roman"/>
          <w:w w:val="100"/>
          <w:sz w:val="24"/>
          <w:szCs w:val="24"/>
          <w:lang w:val="pl-PL" w:eastAsia="en-US"/>
        </w:rPr>
      </w:pPr>
      <w:r w:rsidRPr="005B2EB6">
        <w:rPr>
          <w:rFonts w:ascii="Times New Roman" w:eastAsiaTheme="minorHAnsi" w:hAnsi="Times New Roman"/>
          <w:w w:val="100"/>
          <w:sz w:val="24"/>
          <w:szCs w:val="24"/>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w:t>
      </w:r>
      <w:r w:rsidRPr="005B2EB6">
        <w:rPr>
          <w:rFonts w:ascii="Times New Roman" w:eastAsiaTheme="minorHAnsi" w:hAnsi="Times New Roman"/>
          <w:w w:val="100"/>
          <w:sz w:val="24"/>
          <w:szCs w:val="24"/>
          <w:lang w:val="pl-PL" w:eastAsia="en-US"/>
        </w:rPr>
        <w:lastRenderedPageBreak/>
        <w:t xml:space="preserve">przedsiębiorstwa” a następnie wraz z plikami stanowiącymi jawną część skompresowane do jednego pliku archiwum (ZIP). </w:t>
      </w:r>
    </w:p>
    <w:p w:rsidR="00F93D33" w:rsidRPr="000239C2" w:rsidRDefault="000239C2" w:rsidP="00F93D33">
      <w:pPr>
        <w:pStyle w:val="Zwykytekst"/>
        <w:autoSpaceDE/>
        <w:autoSpaceDN/>
        <w:spacing w:before="0" w:line="276" w:lineRule="auto"/>
        <w:ind w:left="480"/>
        <w:rPr>
          <w:rFonts w:ascii="Times New Roman" w:eastAsiaTheme="minorHAnsi" w:hAnsi="Times New Roman"/>
          <w:b/>
          <w:w w:val="100"/>
          <w:sz w:val="24"/>
          <w:szCs w:val="24"/>
          <w:u w:val="single"/>
          <w:lang w:val="pl-PL" w:eastAsia="en-US"/>
        </w:rPr>
      </w:pPr>
      <w:r w:rsidRPr="000239C2">
        <w:rPr>
          <w:rFonts w:ascii="Times New Roman" w:eastAsiaTheme="minorHAnsi" w:hAnsi="Times New Roman"/>
          <w:b/>
          <w:w w:val="100"/>
          <w:sz w:val="24"/>
          <w:szCs w:val="24"/>
          <w:u w:val="single"/>
          <w:lang w:val="pl-PL" w:eastAsia="en-US"/>
        </w:rPr>
        <w:t>Wykonawca zobowiązan</w:t>
      </w:r>
      <w:r w:rsidR="00CA1182">
        <w:rPr>
          <w:rFonts w:ascii="Times New Roman" w:eastAsiaTheme="minorHAnsi" w:hAnsi="Times New Roman"/>
          <w:b/>
          <w:w w:val="100"/>
          <w:sz w:val="24"/>
          <w:szCs w:val="24"/>
          <w:u w:val="single"/>
          <w:lang w:val="pl-PL" w:eastAsia="en-US"/>
        </w:rPr>
        <w:t>y jest do złożenia wraz z ofertą</w:t>
      </w:r>
      <w:r w:rsidRPr="000239C2">
        <w:rPr>
          <w:rFonts w:ascii="Times New Roman" w:eastAsiaTheme="minorHAnsi" w:hAnsi="Times New Roman"/>
          <w:b/>
          <w:w w:val="100"/>
          <w:sz w:val="24"/>
          <w:szCs w:val="24"/>
          <w:u w:val="single"/>
          <w:lang w:val="pl-PL" w:eastAsia="en-US"/>
        </w:rPr>
        <w:t xml:space="preserve"> uzasadnienie, iż zastrzeżone informacje stanowią tajemnicę przedsiębiorstwa.</w:t>
      </w:r>
    </w:p>
    <w:p w:rsidR="00A57CA5" w:rsidRDefault="00A57CA5" w:rsidP="0018575E">
      <w:pPr>
        <w:pStyle w:val="Zwykytekst"/>
        <w:numPr>
          <w:ilvl w:val="1"/>
          <w:numId w:val="26"/>
        </w:numPr>
        <w:autoSpaceDE/>
        <w:autoSpaceDN/>
        <w:spacing w:before="0" w:line="276" w:lineRule="auto"/>
        <w:rPr>
          <w:rFonts w:ascii="Times New Roman" w:eastAsiaTheme="minorHAnsi" w:hAnsi="Times New Roman"/>
          <w:b/>
          <w:w w:val="100"/>
          <w:sz w:val="24"/>
          <w:szCs w:val="24"/>
          <w:lang w:val="pl-PL" w:eastAsia="en-US"/>
        </w:rPr>
      </w:pPr>
      <w:r w:rsidRPr="00202C15">
        <w:rPr>
          <w:rFonts w:ascii="Times New Roman" w:eastAsia="Calibri" w:hAnsi="Times New Roman"/>
          <w:b/>
          <w:w w:val="100"/>
          <w:sz w:val="24"/>
          <w:szCs w:val="24"/>
          <w:lang w:val="pl-PL" w:eastAsia="en-US"/>
        </w:rPr>
        <w:t xml:space="preserve">Do oferty należy dołączyć Jednolity Europejski Dokument Zamówienia w postaci elektronicznej opatrzonej kwalifikowanym podpisem elektronicznym, </w:t>
      </w:r>
      <w:r w:rsidR="005128ED">
        <w:rPr>
          <w:rFonts w:ascii="Times New Roman" w:eastAsiaTheme="minorHAnsi" w:hAnsi="Times New Roman"/>
          <w:b/>
          <w:w w:val="100"/>
          <w:sz w:val="24"/>
          <w:szCs w:val="24"/>
          <w:lang w:val="pl-PL" w:eastAsia="en-US"/>
        </w:rPr>
        <w:t xml:space="preserve">a następnie wraz </w:t>
      </w:r>
      <w:r w:rsidRPr="00202C15">
        <w:rPr>
          <w:rFonts w:ascii="Times New Roman" w:eastAsiaTheme="minorHAnsi" w:hAnsi="Times New Roman"/>
          <w:b/>
          <w:w w:val="100"/>
          <w:sz w:val="24"/>
          <w:szCs w:val="24"/>
          <w:lang w:val="pl-PL" w:eastAsia="en-US"/>
        </w:rPr>
        <w:t xml:space="preserve">z plikami stanowiącymi ofertę skompresować do jednego pliku archiwum (ZIP). </w:t>
      </w:r>
    </w:p>
    <w:p w:rsidR="005128ED" w:rsidRDefault="005128ED" w:rsidP="005128ED">
      <w:pPr>
        <w:pStyle w:val="Zwykytekst"/>
        <w:autoSpaceDE/>
        <w:autoSpaceDN/>
        <w:spacing w:before="0" w:line="276" w:lineRule="auto"/>
        <w:rPr>
          <w:rFonts w:ascii="Times New Roman" w:eastAsiaTheme="minorHAnsi" w:hAnsi="Times New Roman"/>
          <w:b/>
          <w:w w:val="100"/>
          <w:sz w:val="24"/>
          <w:szCs w:val="24"/>
          <w:lang w:val="pl-PL" w:eastAsia="en-US"/>
        </w:rPr>
      </w:pPr>
    </w:p>
    <w:p w:rsidR="000239C2" w:rsidRPr="00AC1B08" w:rsidRDefault="002D6BC0" w:rsidP="000239C2">
      <w:pPr>
        <w:pStyle w:val="Zwykytekst"/>
        <w:autoSpaceDE/>
        <w:autoSpaceDN/>
        <w:spacing w:before="0" w:line="276" w:lineRule="auto"/>
        <w:ind w:left="480"/>
        <w:rPr>
          <w:rFonts w:ascii="Times New Roman" w:eastAsiaTheme="minorHAnsi" w:hAnsi="Times New Roman"/>
          <w:b/>
          <w:w w:val="100"/>
          <w:sz w:val="24"/>
          <w:szCs w:val="24"/>
          <w:lang w:val="pl-PL" w:eastAsia="en-US"/>
        </w:rPr>
      </w:pPr>
      <w:r w:rsidRPr="00AC1B08">
        <w:rPr>
          <w:rFonts w:ascii="Times New Roman" w:eastAsiaTheme="minorHAnsi" w:hAnsi="Times New Roman"/>
          <w:b/>
          <w:w w:val="100"/>
          <w:sz w:val="24"/>
          <w:szCs w:val="24"/>
          <w:lang w:val="pl-PL" w:eastAsia="en-US"/>
        </w:rPr>
        <w:t>UWAGA!</w:t>
      </w:r>
      <w:r w:rsidR="00194E11" w:rsidRPr="00AC1B08">
        <w:rPr>
          <w:rFonts w:ascii="Times New Roman" w:eastAsiaTheme="minorHAnsi" w:hAnsi="Times New Roman"/>
          <w:b/>
          <w:w w:val="100"/>
          <w:sz w:val="24"/>
          <w:szCs w:val="24"/>
          <w:lang w:val="pl-PL" w:eastAsia="en-US"/>
        </w:rPr>
        <w:t xml:space="preserve"> </w:t>
      </w:r>
    </w:p>
    <w:p w:rsidR="002D6BC0" w:rsidRPr="00AC1B08" w:rsidRDefault="002D6BC0" w:rsidP="000239C2">
      <w:pPr>
        <w:pStyle w:val="Zwykytekst"/>
        <w:autoSpaceDE/>
        <w:autoSpaceDN/>
        <w:spacing w:before="0" w:line="276" w:lineRule="auto"/>
        <w:ind w:left="480"/>
        <w:rPr>
          <w:rFonts w:ascii="Times New Roman" w:eastAsiaTheme="minorHAnsi" w:hAnsi="Times New Roman"/>
          <w:b/>
          <w:w w:val="100"/>
          <w:sz w:val="24"/>
          <w:szCs w:val="24"/>
          <w:lang w:val="pl-PL" w:eastAsia="en-US"/>
        </w:rPr>
      </w:pPr>
      <w:r w:rsidRPr="00AC1B08">
        <w:rPr>
          <w:rFonts w:ascii="Times New Roman" w:eastAsiaTheme="minorHAnsi" w:hAnsi="Times New Roman"/>
          <w:b/>
          <w:w w:val="100"/>
          <w:sz w:val="24"/>
          <w:szCs w:val="24"/>
          <w:lang w:val="pl-PL" w:eastAsia="en-US"/>
        </w:rPr>
        <w:t xml:space="preserve">W zakresie części IV JEDZ </w:t>
      </w:r>
      <w:proofErr w:type="spellStart"/>
      <w:r w:rsidRPr="00AC1B08">
        <w:rPr>
          <w:rFonts w:ascii="Times New Roman" w:eastAsiaTheme="minorHAnsi" w:hAnsi="Times New Roman"/>
          <w:b/>
          <w:w w:val="100"/>
          <w:sz w:val="24"/>
          <w:szCs w:val="24"/>
          <w:lang w:val="pl-PL" w:eastAsia="en-US"/>
        </w:rPr>
        <w:t>pn</w:t>
      </w:r>
      <w:proofErr w:type="spellEnd"/>
      <w:r w:rsidRPr="00AC1B08">
        <w:rPr>
          <w:rFonts w:ascii="Times New Roman" w:eastAsiaTheme="minorHAnsi" w:hAnsi="Times New Roman"/>
          <w:b/>
          <w:w w:val="100"/>
          <w:sz w:val="24"/>
          <w:szCs w:val="24"/>
          <w:lang w:val="pl-PL" w:eastAsia="en-US"/>
        </w:rPr>
        <w:t>: ,,Kryteria kwalifikacji”, Wykonawca może ograniczyć się do wypełnienia sekcji α, w takim wypadku Wykonawca nie wypełnia żadnej z pozostałych sekcji (A-D) w części IV JEDZ.</w:t>
      </w:r>
    </w:p>
    <w:p w:rsidR="002D6BC0" w:rsidRDefault="002D6BC0" w:rsidP="000239C2">
      <w:pPr>
        <w:pStyle w:val="Zwykytekst"/>
        <w:autoSpaceDE/>
        <w:autoSpaceDN/>
        <w:spacing w:before="0" w:line="276" w:lineRule="auto"/>
        <w:ind w:left="480"/>
        <w:rPr>
          <w:rFonts w:ascii="Times New Roman" w:eastAsiaTheme="minorHAnsi" w:hAnsi="Times New Roman"/>
          <w:b/>
          <w:color w:val="FF0000"/>
          <w:w w:val="100"/>
          <w:sz w:val="24"/>
          <w:szCs w:val="24"/>
          <w:lang w:val="pl-PL" w:eastAsia="en-US"/>
        </w:rPr>
      </w:pPr>
    </w:p>
    <w:p w:rsidR="002D6BC0" w:rsidRPr="00F62011" w:rsidRDefault="002D6BC0" w:rsidP="000239C2">
      <w:pPr>
        <w:pStyle w:val="Zwykytekst"/>
        <w:autoSpaceDE/>
        <w:autoSpaceDN/>
        <w:spacing w:before="0" w:line="276" w:lineRule="auto"/>
        <w:ind w:left="480"/>
        <w:rPr>
          <w:rFonts w:ascii="Times New Roman" w:eastAsiaTheme="minorHAnsi" w:hAnsi="Times New Roman"/>
          <w:b/>
          <w:w w:val="100"/>
          <w:sz w:val="24"/>
          <w:szCs w:val="24"/>
          <w:u w:val="single"/>
          <w:lang w:val="pl-PL" w:eastAsia="en-US"/>
        </w:rPr>
      </w:pPr>
      <w:r w:rsidRPr="00F62011">
        <w:rPr>
          <w:rFonts w:ascii="Times New Roman" w:eastAsiaTheme="minorHAnsi" w:hAnsi="Times New Roman"/>
          <w:b/>
          <w:w w:val="100"/>
          <w:sz w:val="24"/>
          <w:szCs w:val="24"/>
          <w:u w:val="single"/>
          <w:lang w:val="pl-PL" w:eastAsia="en-US"/>
        </w:rPr>
        <w:t>Instrukcja wypełniania</w:t>
      </w:r>
      <w:r w:rsidR="00C83DD4" w:rsidRPr="00F62011">
        <w:rPr>
          <w:rFonts w:ascii="Times New Roman" w:eastAsiaTheme="minorHAnsi" w:hAnsi="Times New Roman"/>
          <w:b/>
          <w:w w:val="100"/>
          <w:sz w:val="24"/>
          <w:szCs w:val="24"/>
          <w:u w:val="single"/>
          <w:lang w:val="pl-PL" w:eastAsia="en-US"/>
        </w:rPr>
        <w:t xml:space="preserve"> Jednolitego Europejskiego Dokumentu zamówień:</w:t>
      </w:r>
    </w:p>
    <w:p w:rsidR="00C83DD4" w:rsidRPr="00F62011" w:rsidRDefault="00C83DD4" w:rsidP="000239C2">
      <w:pPr>
        <w:pStyle w:val="Zwykytekst"/>
        <w:autoSpaceDE/>
        <w:autoSpaceDN/>
        <w:spacing w:before="0" w:line="276" w:lineRule="auto"/>
        <w:ind w:left="480"/>
        <w:rPr>
          <w:rFonts w:ascii="Times New Roman" w:eastAsiaTheme="minorHAnsi" w:hAnsi="Times New Roman"/>
          <w:w w:val="100"/>
          <w:sz w:val="24"/>
          <w:szCs w:val="24"/>
          <w:lang w:val="pl-PL" w:eastAsia="en-US"/>
        </w:rPr>
      </w:pPr>
      <w:r w:rsidRPr="00F62011">
        <w:rPr>
          <w:rFonts w:ascii="Times New Roman" w:eastAsiaTheme="minorHAnsi" w:hAnsi="Times New Roman"/>
          <w:w w:val="100"/>
          <w:sz w:val="24"/>
          <w:szCs w:val="24"/>
          <w:lang w:val="pl-PL" w:eastAsia="en-US"/>
        </w:rPr>
        <w:t xml:space="preserve">Instrukcja wypełniania jednolitego dokumentu </w:t>
      </w:r>
      <w:r w:rsidR="00FC5339">
        <w:rPr>
          <w:rFonts w:ascii="Times New Roman" w:eastAsiaTheme="minorHAnsi" w:hAnsi="Times New Roman"/>
          <w:w w:val="100"/>
          <w:sz w:val="24"/>
          <w:szCs w:val="24"/>
          <w:lang w:val="pl-PL" w:eastAsia="en-US"/>
        </w:rPr>
        <w:t xml:space="preserve">przygotowana przez UZP </w:t>
      </w:r>
      <w:r w:rsidRPr="00F62011">
        <w:rPr>
          <w:rFonts w:ascii="Times New Roman" w:eastAsiaTheme="minorHAnsi" w:hAnsi="Times New Roman"/>
          <w:w w:val="100"/>
          <w:sz w:val="24"/>
          <w:szCs w:val="24"/>
          <w:lang w:val="pl-PL" w:eastAsia="en-US"/>
        </w:rPr>
        <w:t>znajduje się pod adresem:</w:t>
      </w:r>
    </w:p>
    <w:p w:rsidR="00C83DD4" w:rsidRDefault="001850E9" w:rsidP="000239C2">
      <w:pPr>
        <w:pStyle w:val="Zwykytekst"/>
        <w:autoSpaceDE/>
        <w:autoSpaceDN/>
        <w:spacing w:before="0" w:line="276" w:lineRule="auto"/>
        <w:ind w:left="480"/>
        <w:rPr>
          <w:rFonts w:ascii="Times New Roman" w:hAnsi="Times New Roman"/>
          <w:w w:val="100"/>
          <w:sz w:val="24"/>
          <w:szCs w:val="24"/>
          <w:lang w:val="pl-PL" w:eastAsia="ar-SA"/>
        </w:rPr>
      </w:pPr>
      <w:hyperlink r:id="rId10" w:history="1">
        <w:r w:rsidR="00FC5339" w:rsidRPr="00FC5339">
          <w:rPr>
            <w:rFonts w:ascii="Times New Roman" w:hAnsi="Times New Roman"/>
            <w:color w:val="0000FF"/>
            <w:w w:val="100"/>
            <w:sz w:val="24"/>
            <w:szCs w:val="24"/>
            <w:u w:val="single"/>
            <w:lang w:val="pl-PL" w:eastAsia="ar-SA"/>
          </w:rPr>
          <w:t>https://www.uzp.gov.pl/__data/assets/pdf_file/0015/32415/Instrukcja-wypelniania-JEDZ-ESPD.pdf</w:t>
        </w:r>
      </w:hyperlink>
    </w:p>
    <w:p w:rsidR="00F62011" w:rsidRDefault="00F62011" w:rsidP="000239C2">
      <w:pPr>
        <w:pStyle w:val="Zwykytekst"/>
        <w:autoSpaceDE/>
        <w:autoSpaceDN/>
        <w:spacing w:before="0" w:line="276" w:lineRule="auto"/>
        <w:ind w:left="480"/>
        <w:rPr>
          <w:rFonts w:ascii="Times New Roman" w:eastAsiaTheme="minorHAnsi" w:hAnsi="Times New Roman"/>
          <w:w w:val="100"/>
          <w:sz w:val="24"/>
          <w:szCs w:val="24"/>
          <w:lang w:val="pl-PL" w:eastAsia="en-US"/>
        </w:rPr>
      </w:pPr>
    </w:p>
    <w:p w:rsidR="00F62011" w:rsidRDefault="00F62011" w:rsidP="00F62011">
      <w:pPr>
        <w:pStyle w:val="Zwykytekst"/>
        <w:numPr>
          <w:ilvl w:val="1"/>
          <w:numId w:val="1"/>
        </w:numPr>
        <w:autoSpaceDE/>
        <w:autoSpaceDN/>
        <w:spacing w:before="0" w:line="276" w:lineRule="auto"/>
        <w:ind w:left="567" w:hanging="283"/>
        <w:rPr>
          <w:rFonts w:ascii="Times New Roman" w:eastAsiaTheme="minorHAnsi" w:hAnsi="Times New Roman"/>
          <w:w w:val="100"/>
          <w:sz w:val="24"/>
          <w:szCs w:val="24"/>
          <w:lang w:val="pl-PL" w:eastAsia="en-US"/>
        </w:rPr>
      </w:pPr>
      <w:r>
        <w:rPr>
          <w:rFonts w:ascii="Times New Roman" w:eastAsiaTheme="minorHAnsi" w:hAnsi="Times New Roman"/>
          <w:w w:val="100"/>
          <w:sz w:val="24"/>
          <w:szCs w:val="24"/>
          <w:lang w:val="pl-PL" w:eastAsia="en-US"/>
        </w:rPr>
        <w:t>Zamawiający zamieszcza na stronie internetowej formularz JEDZ jako elektroniczny Załącznik do SIWZ w pliku w formacie XML (</w:t>
      </w:r>
      <w:proofErr w:type="spellStart"/>
      <w:r>
        <w:rPr>
          <w:rFonts w:ascii="Times New Roman" w:eastAsiaTheme="minorHAnsi" w:hAnsi="Times New Roman"/>
          <w:w w:val="100"/>
          <w:sz w:val="24"/>
          <w:szCs w:val="24"/>
          <w:lang w:val="pl-PL" w:eastAsia="en-US"/>
        </w:rPr>
        <w:t>espod-request</w:t>
      </w:r>
      <w:proofErr w:type="spellEnd"/>
      <w:r>
        <w:rPr>
          <w:rFonts w:ascii="Times New Roman" w:eastAsiaTheme="minorHAnsi" w:hAnsi="Times New Roman"/>
          <w:w w:val="100"/>
          <w:sz w:val="24"/>
          <w:szCs w:val="24"/>
          <w:lang w:val="pl-PL" w:eastAsia="en-US"/>
        </w:rPr>
        <w:t>).</w:t>
      </w:r>
    </w:p>
    <w:p w:rsidR="00F62011" w:rsidRDefault="00F62011" w:rsidP="00F62011">
      <w:pPr>
        <w:pStyle w:val="Zwykytekst"/>
        <w:numPr>
          <w:ilvl w:val="1"/>
          <w:numId w:val="1"/>
        </w:numPr>
        <w:autoSpaceDE/>
        <w:autoSpaceDN/>
        <w:spacing w:before="0" w:line="276" w:lineRule="auto"/>
        <w:ind w:left="567" w:hanging="283"/>
        <w:rPr>
          <w:rFonts w:ascii="Times New Roman" w:eastAsiaTheme="minorHAnsi" w:hAnsi="Times New Roman"/>
          <w:w w:val="100"/>
          <w:sz w:val="24"/>
          <w:szCs w:val="24"/>
          <w:lang w:val="pl-PL" w:eastAsia="en-US"/>
        </w:rPr>
      </w:pPr>
      <w:r>
        <w:rPr>
          <w:rFonts w:ascii="Times New Roman" w:eastAsiaTheme="minorHAnsi" w:hAnsi="Times New Roman"/>
          <w:w w:val="100"/>
          <w:sz w:val="24"/>
          <w:szCs w:val="24"/>
          <w:lang w:val="pl-PL" w:eastAsia="en-US"/>
        </w:rPr>
        <w:t xml:space="preserve">Wykonawca wypełnia JEDZ za pośrednictwem serwisu uruchomionego przez Urząd Zamówień Publicznych dostępnego pod adresem: </w:t>
      </w:r>
      <w:hyperlink r:id="rId11" w:history="1">
        <w:r w:rsidRPr="00196A5D">
          <w:rPr>
            <w:rStyle w:val="Hipercze"/>
            <w:rFonts w:ascii="Times New Roman" w:eastAsiaTheme="minorHAnsi" w:hAnsi="Times New Roman"/>
            <w:w w:val="100"/>
            <w:sz w:val="24"/>
            <w:szCs w:val="24"/>
            <w:lang w:val="pl-PL" w:eastAsia="en-US"/>
          </w:rPr>
          <w:t>http://espd.uzp.gov.pl</w:t>
        </w:r>
      </w:hyperlink>
    </w:p>
    <w:p w:rsidR="00F62011" w:rsidRDefault="00F62011" w:rsidP="00F62011">
      <w:pPr>
        <w:pStyle w:val="Zwykytekst"/>
        <w:numPr>
          <w:ilvl w:val="1"/>
          <w:numId w:val="1"/>
        </w:numPr>
        <w:autoSpaceDE/>
        <w:autoSpaceDN/>
        <w:spacing w:before="0" w:line="276" w:lineRule="auto"/>
        <w:ind w:left="567" w:hanging="283"/>
        <w:rPr>
          <w:rFonts w:ascii="Times New Roman" w:eastAsiaTheme="minorHAnsi" w:hAnsi="Times New Roman"/>
          <w:w w:val="100"/>
          <w:sz w:val="24"/>
          <w:szCs w:val="24"/>
          <w:lang w:val="pl-PL" w:eastAsia="en-US"/>
        </w:rPr>
      </w:pPr>
      <w:r>
        <w:rPr>
          <w:rFonts w:ascii="Times New Roman" w:eastAsiaTheme="minorHAnsi" w:hAnsi="Times New Roman"/>
          <w:w w:val="100"/>
          <w:sz w:val="24"/>
          <w:szCs w:val="24"/>
          <w:lang w:val="pl-PL" w:eastAsia="en-US"/>
        </w:rPr>
        <w:t xml:space="preserve">Wykonawca na stronie internetowej wskazanej w pkt 2) wybiera język </w:t>
      </w:r>
      <w:r w:rsidRPr="00F62011">
        <w:rPr>
          <w:rFonts w:ascii="Times New Roman" w:eastAsiaTheme="minorHAnsi" w:hAnsi="Times New Roman"/>
          <w:b/>
          <w:w w:val="100"/>
          <w:sz w:val="24"/>
          <w:szCs w:val="24"/>
          <w:lang w:val="pl-PL" w:eastAsia="en-US"/>
        </w:rPr>
        <w:t xml:space="preserve">polski </w:t>
      </w:r>
      <w:r w:rsidRPr="00F62011">
        <w:rPr>
          <w:rFonts w:ascii="Times New Roman" w:eastAsiaTheme="minorHAnsi" w:hAnsi="Times New Roman"/>
          <w:w w:val="100"/>
          <w:sz w:val="24"/>
          <w:szCs w:val="24"/>
          <w:lang w:val="pl-PL" w:eastAsia="en-US"/>
        </w:rPr>
        <w:t>i kolejno:</w:t>
      </w:r>
    </w:p>
    <w:p w:rsidR="00F62011" w:rsidRDefault="00F62011" w:rsidP="00F015A6">
      <w:pPr>
        <w:pStyle w:val="Zwykytekst"/>
        <w:numPr>
          <w:ilvl w:val="1"/>
          <w:numId w:val="5"/>
        </w:numPr>
        <w:autoSpaceDE/>
        <w:autoSpaceDN/>
        <w:spacing w:before="0" w:line="276" w:lineRule="auto"/>
        <w:ind w:left="993" w:hanging="284"/>
        <w:rPr>
          <w:rFonts w:ascii="Times New Roman" w:eastAsiaTheme="minorHAnsi" w:hAnsi="Times New Roman"/>
          <w:w w:val="100"/>
          <w:sz w:val="24"/>
          <w:szCs w:val="24"/>
          <w:lang w:val="pl-PL" w:eastAsia="en-US"/>
        </w:rPr>
      </w:pPr>
      <w:r>
        <w:rPr>
          <w:rFonts w:ascii="Times New Roman" w:eastAsiaTheme="minorHAnsi" w:hAnsi="Times New Roman"/>
          <w:w w:val="100"/>
          <w:sz w:val="24"/>
          <w:szCs w:val="24"/>
          <w:lang w:val="pl-PL" w:eastAsia="en-US"/>
        </w:rPr>
        <w:t>Kim jesteś? – zaznacza opcję ,,Jestem wykonawcą”</w:t>
      </w:r>
    </w:p>
    <w:p w:rsidR="00F62011" w:rsidRDefault="00F62011" w:rsidP="00F015A6">
      <w:pPr>
        <w:pStyle w:val="Zwykytekst"/>
        <w:numPr>
          <w:ilvl w:val="1"/>
          <w:numId w:val="5"/>
        </w:numPr>
        <w:autoSpaceDE/>
        <w:autoSpaceDN/>
        <w:spacing w:before="0" w:line="276" w:lineRule="auto"/>
        <w:ind w:left="993" w:hanging="284"/>
        <w:rPr>
          <w:rFonts w:ascii="Times New Roman" w:eastAsiaTheme="minorHAnsi" w:hAnsi="Times New Roman"/>
          <w:w w:val="100"/>
          <w:sz w:val="24"/>
          <w:szCs w:val="24"/>
          <w:lang w:val="pl-PL" w:eastAsia="en-US"/>
        </w:rPr>
      </w:pPr>
      <w:r>
        <w:rPr>
          <w:rFonts w:ascii="Times New Roman" w:eastAsiaTheme="minorHAnsi" w:hAnsi="Times New Roman"/>
          <w:w w:val="100"/>
          <w:sz w:val="24"/>
          <w:szCs w:val="24"/>
          <w:lang w:val="pl-PL" w:eastAsia="en-US"/>
        </w:rPr>
        <w:t>Co chcesz zrobić? – zaznacza opcję ,,zaimportować ESPD”</w:t>
      </w:r>
      <w:r w:rsidR="00F015A6">
        <w:rPr>
          <w:rFonts w:ascii="Times New Roman" w:eastAsiaTheme="minorHAnsi" w:hAnsi="Times New Roman"/>
          <w:w w:val="100"/>
          <w:sz w:val="24"/>
          <w:szCs w:val="24"/>
          <w:lang w:val="pl-PL" w:eastAsia="en-US"/>
        </w:rPr>
        <w:t>.</w:t>
      </w:r>
    </w:p>
    <w:p w:rsidR="00F015A6" w:rsidRDefault="00F015A6" w:rsidP="00F015A6">
      <w:pPr>
        <w:pStyle w:val="Zwykytekst"/>
        <w:numPr>
          <w:ilvl w:val="1"/>
          <w:numId w:val="5"/>
        </w:numPr>
        <w:autoSpaceDE/>
        <w:autoSpaceDN/>
        <w:spacing w:before="0" w:line="276" w:lineRule="auto"/>
        <w:ind w:left="993" w:hanging="284"/>
        <w:rPr>
          <w:rFonts w:ascii="Times New Roman" w:eastAsiaTheme="minorHAnsi" w:hAnsi="Times New Roman"/>
          <w:w w:val="100"/>
          <w:sz w:val="24"/>
          <w:szCs w:val="24"/>
          <w:lang w:val="pl-PL" w:eastAsia="en-US"/>
        </w:rPr>
      </w:pPr>
      <w:r>
        <w:rPr>
          <w:rFonts w:ascii="Times New Roman" w:eastAsiaTheme="minorHAnsi" w:hAnsi="Times New Roman"/>
          <w:w w:val="100"/>
          <w:sz w:val="24"/>
          <w:szCs w:val="24"/>
          <w:lang w:val="pl-PL" w:eastAsia="en-US"/>
        </w:rPr>
        <w:t xml:space="preserve">Załaduj dokument – należy wybrać (zaimportować) ,,plik JEDZ jako elektroniczny Załącznik </w:t>
      </w:r>
      <w:r w:rsidR="00E91232">
        <w:rPr>
          <w:rFonts w:ascii="Times New Roman" w:eastAsiaTheme="minorHAnsi" w:hAnsi="Times New Roman"/>
          <w:w w:val="100"/>
          <w:sz w:val="24"/>
          <w:szCs w:val="24"/>
          <w:lang w:val="pl-PL" w:eastAsia="en-US"/>
        </w:rPr>
        <w:t>do SIWZ w formacie XML” udostępniony przez Zamawiającego.</w:t>
      </w:r>
    </w:p>
    <w:p w:rsidR="00E91232" w:rsidRDefault="00E91232" w:rsidP="00E91232">
      <w:pPr>
        <w:pStyle w:val="Zwykytekst"/>
        <w:autoSpaceDE/>
        <w:autoSpaceDN/>
        <w:spacing w:before="0" w:line="276" w:lineRule="auto"/>
        <w:ind w:left="993"/>
        <w:rPr>
          <w:rFonts w:ascii="Times New Roman" w:eastAsiaTheme="minorHAnsi" w:hAnsi="Times New Roman"/>
          <w:w w:val="100"/>
          <w:sz w:val="24"/>
          <w:szCs w:val="24"/>
          <w:lang w:val="pl-PL" w:eastAsia="en-US"/>
        </w:rPr>
      </w:pPr>
      <w:r>
        <w:rPr>
          <w:rFonts w:ascii="Times New Roman" w:eastAsiaTheme="minorHAnsi" w:hAnsi="Times New Roman"/>
          <w:w w:val="100"/>
          <w:sz w:val="24"/>
          <w:szCs w:val="24"/>
          <w:lang w:val="pl-PL" w:eastAsia="en-US"/>
        </w:rPr>
        <w:t>Uwaga! Plik pobrany ze strony Zamawiającego należy wcześniej zapisać na swoim dysku.</w:t>
      </w:r>
    </w:p>
    <w:p w:rsidR="00E91232" w:rsidRDefault="00D8123C" w:rsidP="00E91232">
      <w:pPr>
        <w:pStyle w:val="Zwykytekst"/>
        <w:numPr>
          <w:ilvl w:val="1"/>
          <w:numId w:val="1"/>
        </w:numPr>
        <w:autoSpaceDE/>
        <w:autoSpaceDN/>
        <w:spacing w:before="0" w:line="276" w:lineRule="auto"/>
        <w:ind w:left="567" w:hanging="283"/>
        <w:rPr>
          <w:rFonts w:ascii="Times New Roman" w:eastAsiaTheme="minorHAnsi" w:hAnsi="Times New Roman"/>
          <w:w w:val="100"/>
          <w:sz w:val="24"/>
          <w:szCs w:val="24"/>
          <w:lang w:val="pl-PL" w:eastAsia="en-US"/>
        </w:rPr>
      </w:pPr>
      <w:r>
        <w:rPr>
          <w:rFonts w:ascii="Times New Roman" w:eastAsiaTheme="minorHAnsi" w:hAnsi="Times New Roman"/>
          <w:w w:val="100"/>
          <w:sz w:val="24"/>
          <w:szCs w:val="24"/>
          <w:lang w:val="pl-PL" w:eastAsia="en-US"/>
        </w:rPr>
        <w:t xml:space="preserve">Po </w:t>
      </w:r>
      <w:r w:rsidR="00E91232">
        <w:rPr>
          <w:rFonts w:ascii="Times New Roman" w:eastAsiaTheme="minorHAnsi" w:hAnsi="Times New Roman"/>
          <w:w w:val="100"/>
          <w:sz w:val="24"/>
          <w:szCs w:val="24"/>
          <w:lang w:val="pl-PL" w:eastAsia="en-US"/>
        </w:rPr>
        <w:t>wypełnieniu formularza Wykonawca ma możliwość wyeksportowania w formacie </w:t>
      </w:r>
      <w:proofErr w:type="spellStart"/>
      <w:r w:rsidR="00E91232">
        <w:rPr>
          <w:rFonts w:ascii="Times New Roman" w:eastAsiaTheme="minorHAnsi" w:hAnsi="Times New Roman"/>
          <w:w w:val="100"/>
          <w:sz w:val="24"/>
          <w:szCs w:val="24"/>
          <w:lang w:val="pl-PL" w:eastAsia="en-US"/>
        </w:rPr>
        <w:t>xml</w:t>
      </w:r>
      <w:proofErr w:type="spellEnd"/>
      <w:r w:rsidR="00E91232">
        <w:rPr>
          <w:rFonts w:ascii="Times New Roman" w:eastAsiaTheme="minorHAnsi" w:hAnsi="Times New Roman"/>
          <w:w w:val="100"/>
          <w:sz w:val="24"/>
          <w:szCs w:val="24"/>
          <w:lang w:val="pl-PL" w:eastAsia="en-US"/>
        </w:rPr>
        <w:t xml:space="preserve">. Wygenerowany w serwisie </w:t>
      </w:r>
      <w:proofErr w:type="spellStart"/>
      <w:r w:rsidR="00E91232">
        <w:rPr>
          <w:rFonts w:ascii="Times New Roman" w:eastAsiaTheme="minorHAnsi" w:hAnsi="Times New Roman"/>
          <w:w w:val="100"/>
          <w:sz w:val="24"/>
          <w:szCs w:val="24"/>
          <w:lang w:val="pl-PL" w:eastAsia="en-US"/>
        </w:rPr>
        <w:t>eESPD</w:t>
      </w:r>
      <w:proofErr w:type="spellEnd"/>
      <w:r w:rsidR="00E91232">
        <w:rPr>
          <w:rFonts w:ascii="Times New Roman" w:eastAsiaTheme="minorHAnsi" w:hAnsi="Times New Roman"/>
          <w:w w:val="100"/>
          <w:sz w:val="24"/>
          <w:szCs w:val="24"/>
          <w:lang w:val="pl-PL" w:eastAsia="en-US"/>
        </w:rPr>
        <w:t xml:space="preserve"> plik </w:t>
      </w:r>
      <w:proofErr w:type="spellStart"/>
      <w:r w:rsidR="00E91232">
        <w:rPr>
          <w:rFonts w:ascii="Times New Roman" w:eastAsiaTheme="minorHAnsi" w:hAnsi="Times New Roman"/>
          <w:w w:val="100"/>
          <w:sz w:val="24"/>
          <w:szCs w:val="24"/>
          <w:lang w:val="pl-PL" w:eastAsia="en-US"/>
        </w:rPr>
        <w:t>xml</w:t>
      </w:r>
      <w:proofErr w:type="spellEnd"/>
      <w:r w:rsidR="00E91232">
        <w:rPr>
          <w:rFonts w:ascii="Times New Roman" w:eastAsiaTheme="minorHAnsi" w:hAnsi="Times New Roman"/>
          <w:w w:val="100"/>
          <w:sz w:val="24"/>
          <w:szCs w:val="24"/>
          <w:lang w:val="pl-PL" w:eastAsia="en-US"/>
        </w:rPr>
        <w:t xml:space="preserve"> powinien zostać zapisany przez Wykonawcę na dysku lokalnym lub innym nośniku danych, ponieważ pliki nie są przechowywane w serwisie </w:t>
      </w:r>
      <w:proofErr w:type="spellStart"/>
      <w:r w:rsidR="00E91232">
        <w:rPr>
          <w:rFonts w:ascii="Times New Roman" w:eastAsiaTheme="minorHAnsi" w:hAnsi="Times New Roman"/>
          <w:w w:val="100"/>
          <w:sz w:val="24"/>
          <w:szCs w:val="24"/>
          <w:lang w:val="pl-PL" w:eastAsia="en-US"/>
        </w:rPr>
        <w:t>eESPD</w:t>
      </w:r>
      <w:proofErr w:type="spellEnd"/>
      <w:r w:rsidR="00E91232">
        <w:rPr>
          <w:rFonts w:ascii="Times New Roman" w:eastAsiaTheme="minorHAnsi" w:hAnsi="Times New Roman"/>
          <w:w w:val="100"/>
          <w:sz w:val="24"/>
          <w:szCs w:val="24"/>
          <w:lang w:val="pl-PL" w:eastAsia="en-US"/>
        </w:rPr>
        <w:t>.</w:t>
      </w:r>
    </w:p>
    <w:p w:rsidR="00FC5339" w:rsidRDefault="00FC5339" w:rsidP="00E91232">
      <w:pPr>
        <w:pStyle w:val="Zwykytekst"/>
        <w:numPr>
          <w:ilvl w:val="1"/>
          <w:numId w:val="1"/>
        </w:numPr>
        <w:autoSpaceDE/>
        <w:autoSpaceDN/>
        <w:spacing w:before="0" w:line="276" w:lineRule="auto"/>
        <w:ind w:left="567" w:hanging="283"/>
        <w:rPr>
          <w:rFonts w:ascii="Times New Roman" w:eastAsiaTheme="minorHAnsi" w:hAnsi="Times New Roman"/>
          <w:b/>
          <w:w w:val="100"/>
          <w:sz w:val="24"/>
          <w:szCs w:val="24"/>
          <w:lang w:val="pl-PL" w:eastAsia="en-US"/>
        </w:rPr>
      </w:pPr>
      <w:r w:rsidRPr="00FC5339">
        <w:rPr>
          <w:rFonts w:ascii="Times New Roman" w:eastAsiaTheme="minorHAnsi" w:hAnsi="Times New Roman"/>
          <w:b/>
          <w:w w:val="100"/>
          <w:sz w:val="24"/>
          <w:szCs w:val="24"/>
          <w:lang w:val="pl-PL" w:eastAsia="en-US"/>
        </w:rPr>
        <w:t>Wykonawca składa JEDZ wraz z ofertą w oryginale w formie elektronicznej podpisany kwalifikowanym podpisem elektronicznych.</w:t>
      </w:r>
    </w:p>
    <w:p w:rsidR="00FC5339" w:rsidRPr="00FC5339" w:rsidRDefault="00FC5339" w:rsidP="00FC5339">
      <w:pPr>
        <w:pStyle w:val="Zwykytekst"/>
        <w:autoSpaceDE/>
        <w:autoSpaceDN/>
        <w:spacing w:before="0" w:line="276" w:lineRule="auto"/>
        <w:ind w:left="567"/>
        <w:rPr>
          <w:rFonts w:ascii="Times New Roman" w:eastAsiaTheme="minorHAnsi" w:hAnsi="Times New Roman"/>
          <w:i/>
          <w:w w:val="100"/>
          <w:sz w:val="24"/>
          <w:szCs w:val="24"/>
          <w:lang w:val="pl-PL" w:eastAsia="en-US"/>
        </w:rPr>
      </w:pPr>
      <w:r w:rsidRPr="00FC5339">
        <w:rPr>
          <w:rFonts w:ascii="Times New Roman" w:eastAsiaTheme="minorHAnsi" w:hAnsi="Times New Roman"/>
          <w:b/>
          <w:i/>
          <w:w w:val="100"/>
          <w:sz w:val="24"/>
          <w:szCs w:val="24"/>
          <w:lang w:val="pl-PL" w:eastAsia="en-US"/>
        </w:rPr>
        <w:t>Uwaga:</w:t>
      </w:r>
      <w:r w:rsidRPr="00FC5339">
        <w:rPr>
          <w:rFonts w:ascii="Times New Roman" w:eastAsiaTheme="minorHAnsi" w:hAnsi="Times New Roman"/>
          <w:i/>
          <w:w w:val="100"/>
          <w:sz w:val="24"/>
          <w:szCs w:val="24"/>
          <w:lang w:val="pl-PL" w:eastAsia="en-US"/>
        </w:rPr>
        <w:t xml:space="preserve"> niedopuszcz</w:t>
      </w:r>
      <w:r w:rsidR="005128ED">
        <w:rPr>
          <w:rFonts w:ascii="Times New Roman" w:eastAsiaTheme="minorHAnsi" w:hAnsi="Times New Roman"/>
          <w:i/>
          <w:w w:val="100"/>
          <w:sz w:val="24"/>
          <w:szCs w:val="24"/>
          <w:lang w:val="pl-PL" w:eastAsia="en-US"/>
        </w:rPr>
        <w:t>alne jest przesłanie JEDZ pocztą</w:t>
      </w:r>
      <w:r w:rsidRPr="00FC5339">
        <w:rPr>
          <w:rFonts w:ascii="Times New Roman" w:eastAsiaTheme="minorHAnsi" w:hAnsi="Times New Roman"/>
          <w:i/>
          <w:w w:val="100"/>
          <w:sz w:val="24"/>
          <w:szCs w:val="24"/>
          <w:lang w:val="pl-PL" w:eastAsia="en-US"/>
        </w:rPr>
        <w:t xml:space="preserve"> elektroniczną.</w:t>
      </w:r>
    </w:p>
    <w:p w:rsidR="00FC5339" w:rsidRDefault="00FC5339" w:rsidP="00FC5339">
      <w:pPr>
        <w:pStyle w:val="Zwykytekst"/>
        <w:autoSpaceDE/>
        <w:autoSpaceDN/>
        <w:spacing w:before="0" w:line="276" w:lineRule="auto"/>
        <w:ind w:left="567"/>
        <w:rPr>
          <w:rFonts w:ascii="Times New Roman" w:eastAsiaTheme="minorHAnsi" w:hAnsi="Times New Roman"/>
          <w:i/>
          <w:w w:val="100"/>
          <w:sz w:val="24"/>
          <w:szCs w:val="24"/>
          <w:lang w:val="pl-PL" w:eastAsia="en-US"/>
        </w:rPr>
      </w:pPr>
      <w:r w:rsidRPr="00FC5339">
        <w:rPr>
          <w:rFonts w:ascii="Times New Roman" w:eastAsiaTheme="minorHAnsi" w:hAnsi="Times New Roman"/>
          <w:i/>
          <w:w w:val="100"/>
          <w:sz w:val="24"/>
          <w:szCs w:val="24"/>
          <w:lang w:val="pl-PL" w:eastAsia="en-US"/>
        </w:rPr>
        <w:t>Plik udostępniony przez Zamawiającego można otworzyć tylko za pomocą ESPD, otwieranie go zaraz po zapisaniu spowoduje brak możliwości jego odczytu.</w:t>
      </w:r>
    </w:p>
    <w:p w:rsidR="00C83DD4" w:rsidRPr="00C83DD4" w:rsidRDefault="00C83DD4" w:rsidP="000239C2">
      <w:pPr>
        <w:pStyle w:val="Zwykytekst"/>
        <w:autoSpaceDE/>
        <w:autoSpaceDN/>
        <w:spacing w:before="0" w:line="276" w:lineRule="auto"/>
        <w:ind w:left="480"/>
        <w:rPr>
          <w:rFonts w:ascii="Times New Roman" w:eastAsiaTheme="minorHAnsi" w:hAnsi="Times New Roman"/>
          <w:w w:val="100"/>
          <w:sz w:val="24"/>
          <w:szCs w:val="24"/>
          <w:lang w:val="pl-PL" w:eastAsia="en-US"/>
        </w:rPr>
      </w:pPr>
    </w:p>
    <w:p w:rsidR="00A57CA5" w:rsidRPr="00A57CA5" w:rsidRDefault="00A57CA5" w:rsidP="0018575E">
      <w:pPr>
        <w:pStyle w:val="Zwykytekst"/>
        <w:numPr>
          <w:ilvl w:val="1"/>
          <w:numId w:val="26"/>
        </w:numPr>
        <w:autoSpaceDE/>
        <w:autoSpaceDN/>
        <w:spacing w:before="0" w:line="276" w:lineRule="auto"/>
        <w:rPr>
          <w:rFonts w:ascii="Times New Roman" w:eastAsiaTheme="minorHAnsi" w:hAnsi="Times New Roman"/>
          <w:w w:val="100"/>
          <w:sz w:val="24"/>
          <w:szCs w:val="24"/>
          <w:lang w:val="pl-PL" w:eastAsia="en-US"/>
        </w:rPr>
      </w:pPr>
      <w:r w:rsidRPr="00A57CA5">
        <w:rPr>
          <w:rFonts w:ascii="Times New Roman" w:eastAsiaTheme="minorHAnsi" w:hAnsi="Times New Roman"/>
          <w:w w:val="100"/>
          <w:sz w:val="24"/>
          <w:szCs w:val="24"/>
          <w:lang w:eastAsia="en-US"/>
        </w:rPr>
        <w:t xml:space="preserve">Wykonawca może przed upływem terminu do składania ofert zmienić lub wycofać ofertę za  pośrednictwem Formularza do złożenia, zmiany, wycofania oferty lub wniosku </w:t>
      </w:r>
      <w:r w:rsidRPr="00A57CA5">
        <w:rPr>
          <w:rFonts w:ascii="Times New Roman" w:eastAsiaTheme="minorHAnsi" w:hAnsi="Times New Roman"/>
          <w:w w:val="100"/>
          <w:sz w:val="24"/>
          <w:szCs w:val="24"/>
          <w:lang w:eastAsia="en-US"/>
        </w:rPr>
        <w:lastRenderedPageBreak/>
        <w:t xml:space="preserve">dostępnego na  </w:t>
      </w:r>
      <w:proofErr w:type="spellStart"/>
      <w:r w:rsidRPr="00A57CA5">
        <w:rPr>
          <w:rFonts w:ascii="Times New Roman" w:eastAsiaTheme="minorHAnsi" w:hAnsi="Times New Roman"/>
          <w:w w:val="100"/>
          <w:sz w:val="24"/>
          <w:szCs w:val="24"/>
          <w:lang w:eastAsia="en-US"/>
        </w:rPr>
        <w:t>ePUAP</w:t>
      </w:r>
      <w:proofErr w:type="spellEnd"/>
      <w:r w:rsidRPr="00A57CA5">
        <w:rPr>
          <w:rFonts w:ascii="Times New Roman" w:eastAsiaTheme="minorHAnsi" w:hAnsi="Times New Roman"/>
          <w:w w:val="100"/>
          <w:sz w:val="24"/>
          <w:szCs w:val="24"/>
          <w:lang w:eastAsia="en-US"/>
        </w:rPr>
        <w:t xml:space="preserve"> i udostępnionych również na </w:t>
      </w:r>
      <w:proofErr w:type="spellStart"/>
      <w:r w:rsidRPr="00A57CA5">
        <w:rPr>
          <w:rFonts w:ascii="Times New Roman" w:eastAsiaTheme="minorHAnsi" w:hAnsi="Times New Roman"/>
          <w:w w:val="100"/>
          <w:sz w:val="24"/>
          <w:szCs w:val="24"/>
          <w:lang w:eastAsia="en-US"/>
        </w:rPr>
        <w:t>miniPortalu</w:t>
      </w:r>
      <w:proofErr w:type="spellEnd"/>
      <w:r>
        <w:rPr>
          <w:rFonts w:ascii="Times New Roman" w:eastAsiaTheme="minorHAnsi" w:hAnsi="Times New Roman"/>
          <w:w w:val="100"/>
          <w:sz w:val="24"/>
          <w:szCs w:val="24"/>
          <w:lang w:eastAsia="en-US"/>
        </w:rPr>
        <w:t>. Sposób zmiany i </w:t>
      </w:r>
      <w:r w:rsidRPr="00A57CA5">
        <w:rPr>
          <w:rFonts w:ascii="Times New Roman" w:eastAsiaTheme="minorHAnsi" w:hAnsi="Times New Roman"/>
          <w:w w:val="100"/>
          <w:sz w:val="24"/>
          <w:szCs w:val="24"/>
          <w:lang w:eastAsia="en-US"/>
        </w:rPr>
        <w:t xml:space="preserve">wycofania oferty został opisany w Instrukcji użytkownika dostępnej na </w:t>
      </w:r>
      <w:proofErr w:type="spellStart"/>
      <w:r w:rsidRPr="00A57CA5">
        <w:rPr>
          <w:rFonts w:ascii="Times New Roman" w:eastAsiaTheme="minorHAnsi" w:hAnsi="Times New Roman"/>
          <w:w w:val="100"/>
          <w:sz w:val="24"/>
          <w:szCs w:val="24"/>
          <w:lang w:eastAsia="en-US"/>
        </w:rPr>
        <w:t>miniPortalu</w:t>
      </w:r>
      <w:proofErr w:type="spellEnd"/>
      <w:r w:rsidR="005B2EB6">
        <w:rPr>
          <w:rFonts w:ascii="Times New Roman" w:eastAsiaTheme="minorHAnsi" w:hAnsi="Times New Roman"/>
          <w:w w:val="100"/>
          <w:sz w:val="24"/>
          <w:szCs w:val="24"/>
          <w:lang w:val="pl-PL" w:eastAsia="en-US"/>
        </w:rPr>
        <w:t>.</w:t>
      </w:r>
    </w:p>
    <w:p w:rsidR="00A57CA5" w:rsidRPr="00A31F93" w:rsidRDefault="00A57CA5" w:rsidP="0018575E">
      <w:pPr>
        <w:pStyle w:val="Zwykytekst"/>
        <w:numPr>
          <w:ilvl w:val="1"/>
          <w:numId w:val="26"/>
        </w:numPr>
        <w:autoSpaceDE/>
        <w:autoSpaceDN/>
        <w:spacing w:before="0" w:line="276" w:lineRule="auto"/>
        <w:rPr>
          <w:rFonts w:ascii="Times New Roman" w:eastAsiaTheme="minorHAnsi" w:hAnsi="Times New Roman"/>
          <w:w w:val="100"/>
          <w:sz w:val="24"/>
          <w:szCs w:val="24"/>
          <w:lang w:val="pl-PL" w:eastAsia="en-US"/>
        </w:rPr>
      </w:pPr>
      <w:r w:rsidRPr="00A57CA5">
        <w:rPr>
          <w:rFonts w:ascii="Times New Roman" w:eastAsiaTheme="minorHAnsi" w:hAnsi="Times New Roman"/>
          <w:w w:val="100"/>
          <w:sz w:val="24"/>
          <w:szCs w:val="24"/>
          <w:lang w:eastAsia="en-US"/>
        </w:rPr>
        <w:t>Wykonawca po upływie terminu do składania ofert nie może skutecznie dokonać zmiany ani wycofać złożonej oferty.</w:t>
      </w:r>
    </w:p>
    <w:p w:rsidR="00A31F93" w:rsidRPr="00AC1B08" w:rsidRDefault="00A31F93" w:rsidP="0018575E">
      <w:pPr>
        <w:pStyle w:val="Zwykytekst"/>
        <w:numPr>
          <w:ilvl w:val="1"/>
          <w:numId w:val="26"/>
        </w:numPr>
        <w:autoSpaceDE/>
        <w:autoSpaceDN/>
        <w:spacing w:before="0" w:line="276" w:lineRule="auto"/>
        <w:rPr>
          <w:rFonts w:ascii="Times New Roman" w:eastAsiaTheme="minorHAnsi" w:hAnsi="Times New Roman"/>
          <w:b/>
          <w:w w:val="100"/>
          <w:sz w:val="24"/>
          <w:szCs w:val="24"/>
          <w:lang w:val="pl-PL" w:eastAsia="en-US"/>
        </w:rPr>
      </w:pPr>
      <w:r w:rsidRPr="00AC1B08">
        <w:rPr>
          <w:rFonts w:ascii="Times New Roman" w:eastAsiaTheme="minorHAnsi" w:hAnsi="Times New Roman"/>
          <w:w w:val="100"/>
          <w:sz w:val="24"/>
          <w:szCs w:val="24"/>
          <w:lang w:val="pl-PL" w:eastAsia="en-US"/>
        </w:rPr>
        <w:t xml:space="preserve">Wykonawca, który powołuje się na zasoby innych podmiotów, w celu wskazania braku istnienia wobec nich podstaw wykluczenia oraz spełniania, w zakresie, w jakim powołuje się na ich zasoby, warunków udziału w postepowaniu </w:t>
      </w:r>
      <w:r w:rsidRPr="00AC1B08">
        <w:rPr>
          <w:rFonts w:ascii="Times New Roman" w:eastAsiaTheme="minorHAnsi" w:hAnsi="Times New Roman"/>
          <w:w w:val="100"/>
          <w:sz w:val="24"/>
          <w:szCs w:val="24"/>
          <w:u w:val="single"/>
          <w:lang w:val="pl-PL" w:eastAsia="en-US"/>
        </w:rPr>
        <w:t xml:space="preserve">składa także </w:t>
      </w:r>
      <w:r w:rsidR="00CA3E15" w:rsidRPr="00AC1B08">
        <w:rPr>
          <w:rFonts w:ascii="Times New Roman" w:eastAsiaTheme="minorHAnsi" w:hAnsi="Times New Roman"/>
          <w:w w:val="100"/>
          <w:sz w:val="24"/>
          <w:szCs w:val="24"/>
          <w:u w:val="single"/>
          <w:lang w:val="pl-PL" w:eastAsia="en-US"/>
        </w:rPr>
        <w:t>jednolite dokumenty dotyczące tych podmiotów</w:t>
      </w:r>
      <w:r w:rsidR="00CA3E15" w:rsidRPr="00AC1B08">
        <w:rPr>
          <w:rFonts w:ascii="Times New Roman" w:eastAsiaTheme="minorHAnsi" w:hAnsi="Times New Roman"/>
          <w:w w:val="100"/>
          <w:sz w:val="24"/>
          <w:szCs w:val="24"/>
          <w:lang w:val="pl-PL" w:eastAsia="en-US"/>
        </w:rPr>
        <w:t xml:space="preserve"> </w:t>
      </w:r>
      <w:r w:rsidR="00CA3E15" w:rsidRPr="00AC1B08">
        <w:rPr>
          <w:rFonts w:ascii="Times New Roman" w:eastAsiaTheme="minorHAnsi" w:hAnsi="Times New Roman"/>
          <w:b/>
          <w:w w:val="100"/>
          <w:sz w:val="24"/>
          <w:szCs w:val="24"/>
          <w:lang w:val="pl-PL" w:eastAsia="en-US"/>
        </w:rPr>
        <w:t xml:space="preserve">(dokument musi być podpisany przez podmiot </w:t>
      </w:r>
      <w:r w:rsidR="00ED716A" w:rsidRPr="00AC1B08">
        <w:rPr>
          <w:rFonts w:ascii="Times New Roman" w:eastAsiaTheme="minorHAnsi" w:hAnsi="Times New Roman"/>
          <w:b/>
          <w:w w:val="100"/>
          <w:sz w:val="24"/>
          <w:szCs w:val="24"/>
          <w:lang w:val="pl-PL" w:eastAsia="en-US"/>
        </w:rPr>
        <w:t>udostę</w:t>
      </w:r>
      <w:r w:rsidR="00CA3E15" w:rsidRPr="00AC1B08">
        <w:rPr>
          <w:rFonts w:ascii="Times New Roman" w:eastAsiaTheme="minorHAnsi" w:hAnsi="Times New Roman"/>
          <w:b/>
          <w:w w:val="100"/>
          <w:sz w:val="24"/>
          <w:szCs w:val="24"/>
          <w:lang w:val="pl-PL" w:eastAsia="en-US"/>
        </w:rPr>
        <w:t>pniający zasoby).</w:t>
      </w:r>
    </w:p>
    <w:p w:rsidR="00CA3E15" w:rsidRDefault="00CA3E15" w:rsidP="0018575E">
      <w:pPr>
        <w:pStyle w:val="Zwykytekst"/>
        <w:numPr>
          <w:ilvl w:val="1"/>
          <w:numId w:val="26"/>
        </w:numPr>
        <w:autoSpaceDE/>
        <w:autoSpaceDN/>
        <w:spacing w:before="0" w:line="276" w:lineRule="auto"/>
        <w:rPr>
          <w:rFonts w:ascii="Times New Roman" w:eastAsiaTheme="minorHAnsi" w:hAnsi="Times New Roman"/>
          <w:w w:val="100"/>
          <w:sz w:val="24"/>
          <w:szCs w:val="24"/>
          <w:lang w:val="pl-PL" w:eastAsia="en-US"/>
        </w:rPr>
      </w:pPr>
      <w:r w:rsidRPr="00CA3E15">
        <w:rPr>
          <w:rFonts w:ascii="Times New Roman" w:eastAsiaTheme="minorHAnsi" w:hAnsi="Times New Roman"/>
          <w:w w:val="100"/>
          <w:sz w:val="24"/>
          <w:szCs w:val="24"/>
          <w:lang w:val="pl-PL" w:eastAsia="en-US"/>
        </w:rPr>
        <w:t xml:space="preserve">Zamawiający </w:t>
      </w:r>
      <w:r w:rsidRPr="00CA3E15">
        <w:rPr>
          <w:rFonts w:ascii="Times New Roman" w:eastAsiaTheme="minorHAnsi" w:hAnsi="Times New Roman"/>
          <w:w w:val="100"/>
          <w:sz w:val="24"/>
          <w:szCs w:val="24"/>
          <w:u w:val="single"/>
          <w:lang w:val="pl-PL" w:eastAsia="en-US"/>
        </w:rPr>
        <w:t>nie wymaga</w:t>
      </w:r>
      <w:r w:rsidRPr="00CA3E15">
        <w:rPr>
          <w:rFonts w:ascii="Times New Roman" w:eastAsiaTheme="minorHAnsi" w:hAnsi="Times New Roman"/>
          <w:w w:val="100"/>
          <w:sz w:val="24"/>
          <w:szCs w:val="24"/>
          <w:lang w:val="pl-PL" w:eastAsia="en-US"/>
        </w:rPr>
        <w:t xml:space="preserve"> aby Wykonawca, który zamierza powierzyć wykonanie części zamówienia Podwykonawcom, w celu wykazania braku istnienia wobec nich podstaw wykluczenia z udziału w postępowaniu składał Jednolite Europejskie Dokumenty Zamówienia (JEDZ) dotyczące Podwykonawców.</w:t>
      </w:r>
    </w:p>
    <w:p w:rsidR="00CA3E15" w:rsidRPr="00ED716A" w:rsidRDefault="00CA3E15" w:rsidP="0018575E">
      <w:pPr>
        <w:pStyle w:val="Zwykytekst"/>
        <w:numPr>
          <w:ilvl w:val="1"/>
          <w:numId w:val="26"/>
        </w:numPr>
        <w:autoSpaceDE/>
        <w:autoSpaceDN/>
        <w:spacing w:before="0" w:line="276" w:lineRule="auto"/>
        <w:rPr>
          <w:rFonts w:ascii="Times New Roman" w:eastAsiaTheme="minorHAnsi" w:hAnsi="Times New Roman"/>
          <w:b/>
          <w:w w:val="100"/>
          <w:sz w:val="24"/>
          <w:szCs w:val="24"/>
          <w:lang w:val="pl-PL" w:eastAsia="en-US"/>
        </w:rPr>
      </w:pPr>
      <w:r>
        <w:rPr>
          <w:rFonts w:ascii="Times New Roman" w:eastAsiaTheme="minorHAnsi" w:hAnsi="Times New Roman"/>
          <w:w w:val="100"/>
          <w:sz w:val="24"/>
          <w:szCs w:val="24"/>
          <w:lang w:val="pl-PL" w:eastAsia="en-US"/>
        </w:rPr>
        <w:t xml:space="preserve">W przypadku wspólnego ubiegania się o zamówienie przez Wykonawców, jednolity dokument </w:t>
      </w:r>
      <w:r w:rsidRPr="00ED716A">
        <w:rPr>
          <w:rFonts w:ascii="Times New Roman" w:eastAsiaTheme="minorHAnsi" w:hAnsi="Times New Roman"/>
          <w:w w:val="100"/>
          <w:sz w:val="24"/>
          <w:szCs w:val="24"/>
          <w:u w:val="single"/>
          <w:lang w:val="pl-PL" w:eastAsia="en-US"/>
        </w:rPr>
        <w:t>składa każ</w:t>
      </w:r>
      <w:r w:rsidR="00ED716A" w:rsidRPr="00ED716A">
        <w:rPr>
          <w:rFonts w:ascii="Times New Roman" w:eastAsiaTheme="minorHAnsi" w:hAnsi="Times New Roman"/>
          <w:w w:val="100"/>
          <w:sz w:val="24"/>
          <w:szCs w:val="24"/>
          <w:u w:val="single"/>
          <w:lang w:val="pl-PL" w:eastAsia="en-US"/>
        </w:rPr>
        <w:t>d</w:t>
      </w:r>
      <w:r w:rsidRPr="00ED716A">
        <w:rPr>
          <w:rFonts w:ascii="Times New Roman" w:eastAsiaTheme="minorHAnsi" w:hAnsi="Times New Roman"/>
          <w:w w:val="100"/>
          <w:sz w:val="24"/>
          <w:szCs w:val="24"/>
          <w:u w:val="single"/>
          <w:lang w:val="pl-PL" w:eastAsia="en-US"/>
        </w:rPr>
        <w:t>y z wykonawców wspólnie ubiegających się o zamówienie</w:t>
      </w:r>
      <w:r>
        <w:rPr>
          <w:rFonts w:ascii="Times New Roman" w:eastAsiaTheme="minorHAnsi" w:hAnsi="Times New Roman"/>
          <w:w w:val="100"/>
          <w:sz w:val="24"/>
          <w:szCs w:val="24"/>
          <w:lang w:val="pl-PL" w:eastAsia="en-US"/>
        </w:rPr>
        <w:t>. Dokumenty te wstępnie potwierdzają spe</w:t>
      </w:r>
      <w:r w:rsidR="00ED716A">
        <w:rPr>
          <w:rFonts w:ascii="Times New Roman" w:eastAsiaTheme="minorHAnsi" w:hAnsi="Times New Roman"/>
          <w:w w:val="100"/>
          <w:sz w:val="24"/>
          <w:szCs w:val="24"/>
          <w:lang w:val="pl-PL" w:eastAsia="en-US"/>
        </w:rPr>
        <w:t>łnianie warunków udziału w postę</w:t>
      </w:r>
      <w:r>
        <w:rPr>
          <w:rFonts w:ascii="Times New Roman" w:eastAsiaTheme="minorHAnsi" w:hAnsi="Times New Roman"/>
          <w:w w:val="100"/>
          <w:sz w:val="24"/>
          <w:szCs w:val="24"/>
          <w:lang w:val="pl-PL" w:eastAsia="en-US"/>
        </w:rPr>
        <w:t xml:space="preserve">powaniu oraz brak podstaw wykluczenia w zakresie, w którym każdy z Wykonawców </w:t>
      </w:r>
      <w:r w:rsidR="00ED716A">
        <w:rPr>
          <w:rFonts w:ascii="Times New Roman" w:eastAsiaTheme="minorHAnsi" w:hAnsi="Times New Roman"/>
          <w:w w:val="100"/>
          <w:sz w:val="24"/>
          <w:szCs w:val="24"/>
          <w:lang w:val="pl-PL" w:eastAsia="en-US"/>
        </w:rPr>
        <w:t>wskazuje spełnienie warunków udziału w postepowani</w:t>
      </w:r>
      <w:r w:rsidR="005A2DC0">
        <w:rPr>
          <w:rFonts w:ascii="Times New Roman" w:eastAsiaTheme="minorHAnsi" w:hAnsi="Times New Roman"/>
          <w:w w:val="100"/>
          <w:sz w:val="24"/>
          <w:szCs w:val="24"/>
          <w:lang w:val="pl-PL" w:eastAsia="en-US"/>
        </w:rPr>
        <w:t xml:space="preserve">u oraz brak podstaw wykluczenia </w:t>
      </w:r>
      <w:r w:rsidR="00ED716A" w:rsidRPr="00CA3E15">
        <w:rPr>
          <w:rFonts w:ascii="Times New Roman" w:eastAsiaTheme="minorHAnsi" w:hAnsi="Times New Roman"/>
          <w:b/>
          <w:w w:val="100"/>
          <w:sz w:val="24"/>
          <w:szCs w:val="24"/>
          <w:lang w:val="pl-PL" w:eastAsia="en-US"/>
        </w:rPr>
        <w:t>(dokument</w:t>
      </w:r>
      <w:r w:rsidR="00ED716A">
        <w:rPr>
          <w:rFonts w:ascii="Times New Roman" w:eastAsiaTheme="minorHAnsi" w:hAnsi="Times New Roman"/>
          <w:b/>
          <w:w w:val="100"/>
          <w:sz w:val="24"/>
          <w:szCs w:val="24"/>
          <w:lang w:val="pl-PL" w:eastAsia="en-US"/>
        </w:rPr>
        <w:t>y muszą</w:t>
      </w:r>
      <w:r w:rsidR="00ED716A" w:rsidRPr="00CA3E15">
        <w:rPr>
          <w:rFonts w:ascii="Times New Roman" w:eastAsiaTheme="minorHAnsi" w:hAnsi="Times New Roman"/>
          <w:b/>
          <w:w w:val="100"/>
          <w:sz w:val="24"/>
          <w:szCs w:val="24"/>
          <w:lang w:val="pl-PL" w:eastAsia="en-US"/>
        </w:rPr>
        <w:t xml:space="preserve"> być pod</w:t>
      </w:r>
      <w:r w:rsidR="00ED716A">
        <w:rPr>
          <w:rFonts w:ascii="Times New Roman" w:eastAsiaTheme="minorHAnsi" w:hAnsi="Times New Roman"/>
          <w:b/>
          <w:w w:val="100"/>
          <w:sz w:val="24"/>
          <w:szCs w:val="24"/>
          <w:lang w:val="pl-PL" w:eastAsia="en-US"/>
        </w:rPr>
        <w:t>pisane</w:t>
      </w:r>
      <w:r w:rsidR="00ED716A" w:rsidRPr="00CA3E15">
        <w:rPr>
          <w:rFonts w:ascii="Times New Roman" w:eastAsiaTheme="minorHAnsi" w:hAnsi="Times New Roman"/>
          <w:b/>
          <w:w w:val="100"/>
          <w:sz w:val="24"/>
          <w:szCs w:val="24"/>
          <w:lang w:val="pl-PL" w:eastAsia="en-US"/>
        </w:rPr>
        <w:t xml:space="preserve"> przez podmiot</w:t>
      </w:r>
      <w:r w:rsidR="005A2DC0">
        <w:rPr>
          <w:rFonts w:ascii="Times New Roman" w:eastAsiaTheme="minorHAnsi" w:hAnsi="Times New Roman"/>
          <w:b/>
          <w:w w:val="100"/>
          <w:sz w:val="24"/>
          <w:szCs w:val="24"/>
          <w:lang w:val="pl-PL" w:eastAsia="en-US"/>
        </w:rPr>
        <w:t>, którego te</w:t>
      </w:r>
      <w:r w:rsidR="00ED716A">
        <w:rPr>
          <w:rFonts w:ascii="Times New Roman" w:eastAsiaTheme="minorHAnsi" w:hAnsi="Times New Roman"/>
          <w:b/>
          <w:w w:val="100"/>
          <w:sz w:val="24"/>
          <w:szCs w:val="24"/>
          <w:lang w:val="pl-PL" w:eastAsia="en-US"/>
        </w:rPr>
        <w:t xml:space="preserve"> dokument</w:t>
      </w:r>
      <w:r w:rsidR="005A2DC0">
        <w:rPr>
          <w:rFonts w:ascii="Times New Roman" w:eastAsiaTheme="minorHAnsi" w:hAnsi="Times New Roman"/>
          <w:b/>
          <w:w w:val="100"/>
          <w:sz w:val="24"/>
          <w:szCs w:val="24"/>
          <w:lang w:val="pl-PL" w:eastAsia="en-US"/>
        </w:rPr>
        <w:t>y dotyczą</w:t>
      </w:r>
      <w:r w:rsidR="00ED716A" w:rsidRPr="00CA3E15">
        <w:rPr>
          <w:rFonts w:ascii="Times New Roman" w:eastAsiaTheme="minorHAnsi" w:hAnsi="Times New Roman"/>
          <w:b/>
          <w:w w:val="100"/>
          <w:sz w:val="24"/>
          <w:szCs w:val="24"/>
          <w:lang w:val="pl-PL" w:eastAsia="en-US"/>
        </w:rPr>
        <w:t>).</w:t>
      </w:r>
    </w:p>
    <w:p w:rsidR="00D8123C" w:rsidRPr="00A57CA5" w:rsidRDefault="00D8123C" w:rsidP="00ED716A">
      <w:pPr>
        <w:pStyle w:val="Zwykytekst"/>
        <w:autoSpaceDE/>
        <w:autoSpaceDN/>
        <w:spacing w:before="0" w:line="276" w:lineRule="auto"/>
        <w:rPr>
          <w:rFonts w:ascii="Times New Roman" w:eastAsiaTheme="minorHAnsi" w:hAnsi="Times New Roman"/>
          <w:w w:val="100"/>
          <w:sz w:val="24"/>
          <w:szCs w:val="24"/>
          <w:lang w:val="pl-PL" w:eastAsia="en-US"/>
        </w:rPr>
      </w:pPr>
    </w:p>
    <w:p w:rsidR="00A57CA5" w:rsidRDefault="00A57CA5" w:rsidP="0018575E">
      <w:pPr>
        <w:pStyle w:val="Zwykytekst"/>
        <w:numPr>
          <w:ilvl w:val="0"/>
          <w:numId w:val="26"/>
        </w:numPr>
        <w:autoSpaceDE/>
        <w:autoSpaceDN/>
        <w:spacing w:before="0" w:line="276" w:lineRule="auto"/>
        <w:rPr>
          <w:rFonts w:ascii="Times New Roman" w:eastAsiaTheme="minorHAnsi" w:hAnsi="Times New Roman"/>
          <w:b/>
          <w:w w:val="100"/>
          <w:sz w:val="24"/>
          <w:szCs w:val="24"/>
          <w:lang w:val="pl-PL" w:eastAsia="en-US"/>
        </w:rPr>
      </w:pPr>
      <w:r w:rsidRPr="00A57CA5">
        <w:rPr>
          <w:rFonts w:ascii="Times New Roman" w:eastAsiaTheme="minorHAnsi" w:hAnsi="Times New Roman"/>
          <w:b/>
          <w:w w:val="100"/>
          <w:sz w:val="24"/>
          <w:szCs w:val="24"/>
          <w:lang w:val="pl-PL" w:eastAsia="en-US"/>
        </w:rPr>
        <w:t>Sposób komunikowania się Zamawiającego z Wykonawcami (nie dotyczy składania ofert i wniosków)</w:t>
      </w:r>
    </w:p>
    <w:p w:rsidR="00ED6882" w:rsidRPr="00ED6882" w:rsidRDefault="006725DE" w:rsidP="00ED6882">
      <w:pPr>
        <w:pStyle w:val="Akapitzlist"/>
        <w:numPr>
          <w:ilvl w:val="1"/>
          <w:numId w:val="26"/>
        </w:numPr>
        <w:tabs>
          <w:tab w:val="clear" w:pos="480"/>
        </w:tabs>
        <w:suppressAutoHyphens w:val="0"/>
        <w:spacing w:after="160" w:line="276" w:lineRule="auto"/>
        <w:ind w:left="567" w:hanging="567"/>
        <w:jc w:val="both"/>
        <w:rPr>
          <w:rFonts w:eastAsia="Calibri"/>
          <w:lang w:eastAsia="en-US"/>
        </w:rPr>
      </w:pPr>
      <w:r w:rsidRPr="00ED6882">
        <w:rPr>
          <w:rFonts w:eastAsia="Calibri"/>
          <w:lang w:eastAsia="en-US"/>
        </w:rPr>
        <w:t xml:space="preserve">W postępowaniu o udzielenie zamówienia komunikacja pomiędzy Zamawiającym a Wykonawcami w szczególności składanie oświadczeń, wniosków (innych niż wskazanych w pkt 3), zawiadomień oraz przekazywanie informacji odbywa się elektronicznie za pośrednictwem </w:t>
      </w:r>
      <w:r w:rsidRPr="00ED6882">
        <w:rPr>
          <w:rFonts w:eastAsia="Calibri"/>
          <w:b/>
          <w:i/>
          <w:lang w:eastAsia="en-US"/>
        </w:rPr>
        <w:t xml:space="preserve">dedykowanego formularza dostępnego na </w:t>
      </w:r>
      <w:proofErr w:type="spellStart"/>
      <w:r w:rsidRPr="00ED6882">
        <w:rPr>
          <w:rFonts w:eastAsia="Calibri"/>
          <w:b/>
          <w:i/>
          <w:lang w:eastAsia="en-US"/>
        </w:rPr>
        <w:t>ePUAP</w:t>
      </w:r>
      <w:proofErr w:type="spellEnd"/>
      <w:r w:rsidRPr="00ED6882">
        <w:rPr>
          <w:rFonts w:eastAsia="Calibri"/>
          <w:b/>
          <w:i/>
          <w:lang w:eastAsia="en-US"/>
        </w:rPr>
        <w:t xml:space="preserve"> oraz udostępnionego przez </w:t>
      </w:r>
      <w:proofErr w:type="spellStart"/>
      <w:r w:rsidRPr="00ED6882">
        <w:rPr>
          <w:rFonts w:eastAsia="Calibri"/>
          <w:b/>
          <w:i/>
          <w:lang w:eastAsia="en-US"/>
        </w:rPr>
        <w:t>miniPortal</w:t>
      </w:r>
      <w:proofErr w:type="spellEnd"/>
      <w:r w:rsidRPr="00ED6882">
        <w:rPr>
          <w:rFonts w:eastAsia="Calibri"/>
          <w:b/>
          <w:i/>
          <w:lang w:eastAsia="en-US"/>
        </w:rPr>
        <w:t xml:space="preserve"> (Formularz do komunikacji).</w:t>
      </w:r>
      <w:r w:rsidRPr="00ED6882">
        <w:rPr>
          <w:rFonts w:eastAsia="Calibri"/>
          <w:b/>
          <w:lang w:eastAsia="en-US"/>
        </w:rPr>
        <w:t xml:space="preserve"> </w:t>
      </w:r>
      <w:r w:rsidRPr="00ED6882">
        <w:rPr>
          <w:rFonts w:eastAsia="Calibri"/>
          <w:lang w:eastAsia="en-US"/>
        </w:rPr>
        <w:t xml:space="preserve">We wszelkiej korespondencji związanej z niniejszym postępowaniem Zamawiający i Wykonawcy posługują się numerem ogłoszenia (BZP, TED lub ID postępowania). </w:t>
      </w:r>
    </w:p>
    <w:p w:rsidR="006725DE" w:rsidRPr="00ED6882" w:rsidRDefault="006725DE" w:rsidP="00ED6882">
      <w:pPr>
        <w:pStyle w:val="Akapitzlist"/>
        <w:suppressAutoHyphens w:val="0"/>
        <w:spacing w:after="160" w:line="276" w:lineRule="auto"/>
        <w:ind w:left="567"/>
        <w:jc w:val="both"/>
        <w:rPr>
          <w:rFonts w:eastAsia="Calibri"/>
          <w:lang w:eastAsia="en-US"/>
        </w:rPr>
      </w:pPr>
      <w:r w:rsidRPr="00ED6882">
        <w:rPr>
          <w:rFonts w:eastAsia="Calibri"/>
          <w:lang w:eastAsia="en-US"/>
        </w:rPr>
        <w:t xml:space="preserve">Zamawiający może również komunikować się z Wykonawcami za pomocą poczty elektronicznej, </w:t>
      </w:r>
      <w:r w:rsidRPr="00ED6882">
        <w:rPr>
          <w:rFonts w:eastAsia="Calibri"/>
          <w:b/>
          <w:lang w:eastAsia="en-US"/>
        </w:rPr>
        <w:t>e-mail: ug@zaleszany.pl.</w:t>
      </w:r>
    </w:p>
    <w:p w:rsidR="00081377" w:rsidRPr="00081377" w:rsidRDefault="00081377" w:rsidP="0018575E">
      <w:pPr>
        <w:pStyle w:val="Akapitzlist"/>
        <w:numPr>
          <w:ilvl w:val="1"/>
          <w:numId w:val="26"/>
        </w:numPr>
        <w:suppressAutoHyphens w:val="0"/>
        <w:spacing w:line="276" w:lineRule="auto"/>
        <w:jc w:val="both"/>
        <w:rPr>
          <w:sz w:val="28"/>
        </w:rPr>
      </w:pPr>
      <w:r w:rsidRPr="00081377">
        <w:rPr>
          <w:rFonts w:eastAsia="Calibri"/>
          <w:szCs w:val="22"/>
          <w:lang w:eastAsia="en-US"/>
        </w:rPr>
        <w:t xml:space="preserve">Dokumenty elektroniczne, oświadczenia lub elektroniczne kopie dokumentów lub oświadczeń  </w:t>
      </w:r>
      <w:r w:rsidR="00FF321A">
        <w:rPr>
          <w:rFonts w:eastAsia="Calibri"/>
          <w:szCs w:val="22"/>
          <w:lang w:eastAsia="en-US"/>
        </w:rPr>
        <w:t xml:space="preserve">składane są przez Wykonawcę za </w:t>
      </w:r>
      <w:r w:rsidRPr="00081377">
        <w:rPr>
          <w:rFonts w:eastAsia="Calibri"/>
          <w:szCs w:val="22"/>
          <w:lang w:eastAsia="en-US"/>
        </w:rPr>
        <w:t xml:space="preserve">pośrednictwem </w:t>
      </w:r>
      <w:r w:rsidRPr="00081377">
        <w:rPr>
          <w:rFonts w:eastAsia="Calibri"/>
          <w:i/>
          <w:szCs w:val="22"/>
          <w:lang w:eastAsia="en-US"/>
        </w:rPr>
        <w:t>Formularza do komunikacji</w:t>
      </w:r>
      <w:r w:rsidRPr="00081377">
        <w:rPr>
          <w:rFonts w:eastAsia="Calibri"/>
          <w:szCs w:val="22"/>
          <w:lang w:eastAsia="en-US"/>
        </w:rPr>
        <w:t xml:space="preserve"> jako załączniki. Zamawiający dopuszcza również możliwość składania dokumentów elektronicznych, oświadczeń lub elektronicznych kopii dokumentów lub oświadczeń  za pomocą poczty elektronicznej, na wskazany w pkt </w:t>
      </w:r>
      <w:r>
        <w:rPr>
          <w:rFonts w:eastAsia="Calibri"/>
          <w:szCs w:val="22"/>
          <w:lang w:eastAsia="en-US"/>
        </w:rPr>
        <w:t>1</w:t>
      </w:r>
      <w:r w:rsidRPr="00081377">
        <w:rPr>
          <w:rFonts w:eastAsia="Calibri"/>
          <w:szCs w:val="22"/>
          <w:lang w:eastAsia="en-US"/>
        </w:rPr>
        <w:t xml:space="preserve"> adres email.</w:t>
      </w:r>
    </w:p>
    <w:p w:rsidR="000D56E7" w:rsidRPr="006725DE" w:rsidRDefault="00E36F13" w:rsidP="00081377">
      <w:pPr>
        <w:pStyle w:val="Akapitzlist"/>
        <w:suppressAutoHyphens w:val="0"/>
        <w:spacing w:line="276" w:lineRule="auto"/>
        <w:ind w:left="480"/>
        <w:jc w:val="both"/>
      </w:pPr>
      <w:r w:rsidRPr="00F93D33">
        <w:t>Sposób sporządzenia dokumentów elektronicznych, oświadczeń lub elektronicznych kopii dokumentów lub oświadczeń musi być zgod</w:t>
      </w:r>
      <w:r w:rsidR="00FF321A">
        <w:t>n</w:t>
      </w:r>
      <w:r w:rsidRPr="00F93D33">
        <w:t>y z wymaganiami</w:t>
      </w:r>
      <w:r w:rsidR="005A2DC0">
        <w:t xml:space="preserve"> określonymi w </w:t>
      </w:r>
      <w:r w:rsidR="00081377">
        <w:t>r</w:t>
      </w:r>
      <w:r w:rsidRPr="00F93D33">
        <w:t xml:space="preserve">ozporządzeniu Prezesa Rady Ministrów z dnia 27 czerwca 2017 r. </w:t>
      </w:r>
      <w:r w:rsidRPr="00F93D33">
        <w:rPr>
          <w:i/>
        </w:rPr>
        <w:t xml:space="preserve">w sprawie użycia środków komunikacji elektronicznej w postępowaniu o udzielenie zamówienia publicznego oraz udostępniania i przechowywania dokumentów elektronicznych </w:t>
      </w:r>
      <w:r w:rsidRPr="00F93D33">
        <w:t xml:space="preserve">oraz rozporządzeniu Ministra Rozwoju z dnia 26 lipca 2016 r. </w:t>
      </w:r>
      <w:r w:rsidRPr="00F93D33">
        <w:rPr>
          <w:i/>
        </w:rPr>
        <w:t xml:space="preserve">w sprawie rodzajów dokumentów, jakich może żądać </w:t>
      </w:r>
      <w:r w:rsidR="00081377">
        <w:rPr>
          <w:i/>
        </w:rPr>
        <w:t>Z</w:t>
      </w:r>
      <w:r w:rsidRPr="00F93D33">
        <w:rPr>
          <w:i/>
        </w:rPr>
        <w:t>amawiający od wykonawcy w postępowaniu o udzielenie zamówienia.</w:t>
      </w:r>
    </w:p>
    <w:p w:rsidR="000239C2" w:rsidRPr="006725DE" w:rsidRDefault="000D56E7" w:rsidP="0018575E">
      <w:pPr>
        <w:pStyle w:val="Akapitzlist"/>
        <w:numPr>
          <w:ilvl w:val="1"/>
          <w:numId w:val="26"/>
        </w:numPr>
        <w:suppressAutoHyphens w:val="0"/>
        <w:jc w:val="both"/>
        <w:rPr>
          <w:b/>
          <w:bCs/>
          <w:iCs/>
        </w:rPr>
      </w:pPr>
      <w:r w:rsidRPr="006725DE">
        <w:rPr>
          <w:bCs/>
          <w:iCs/>
        </w:rPr>
        <w:lastRenderedPageBreak/>
        <w:t>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0239C2" w:rsidRPr="006725DE" w:rsidRDefault="000D56E7" w:rsidP="0018575E">
      <w:pPr>
        <w:pStyle w:val="Akapitzlist"/>
        <w:numPr>
          <w:ilvl w:val="1"/>
          <w:numId w:val="26"/>
        </w:numPr>
        <w:suppressAutoHyphens w:val="0"/>
        <w:jc w:val="both"/>
        <w:rPr>
          <w:b/>
          <w:bCs/>
          <w:iCs/>
        </w:rPr>
      </w:pPr>
      <w:r w:rsidRPr="006725DE">
        <w:rPr>
          <w:bCs/>
          <w:iCs/>
        </w:rPr>
        <w:t xml:space="preserve">Jeżeli wniosek o wyjaśnienie treści SIWZ wpłynął po upływie terminu składania wniosku, o którym mowa w pkt </w:t>
      </w:r>
      <w:r w:rsidR="006725DE">
        <w:rPr>
          <w:bCs/>
          <w:iCs/>
        </w:rPr>
        <w:t>4.3</w:t>
      </w:r>
      <w:r w:rsidRPr="006725DE">
        <w:rPr>
          <w:bCs/>
          <w:iCs/>
        </w:rPr>
        <w:t xml:space="preserve"> lub dotyczy udzielonych wyjaśnień, Zamawiający może udzielić wyjaśnień albo pozostawić wniosek bez roz</w:t>
      </w:r>
      <w:r w:rsidR="006725DE">
        <w:rPr>
          <w:bCs/>
          <w:iCs/>
        </w:rPr>
        <w:t>poznania</w:t>
      </w:r>
      <w:r w:rsidRPr="006725DE">
        <w:rPr>
          <w:bCs/>
          <w:iCs/>
        </w:rPr>
        <w:t>.</w:t>
      </w:r>
    </w:p>
    <w:p w:rsidR="000239C2" w:rsidRPr="006725DE" w:rsidRDefault="000D56E7" w:rsidP="0018575E">
      <w:pPr>
        <w:pStyle w:val="Akapitzlist"/>
        <w:numPr>
          <w:ilvl w:val="1"/>
          <w:numId w:val="26"/>
        </w:numPr>
        <w:suppressAutoHyphens w:val="0"/>
        <w:jc w:val="both"/>
        <w:rPr>
          <w:b/>
          <w:bCs/>
          <w:iCs/>
        </w:rPr>
      </w:pPr>
      <w:r w:rsidRPr="006725DE">
        <w:rPr>
          <w:bCs/>
          <w:iCs/>
        </w:rPr>
        <w:t xml:space="preserve">Przedłużenie terminu składania ofert nie wpływa na bieg terminu składania wniosku, o którym mowa w pkt </w:t>
      </w:r>
      <w:r w:rsidR="006725DE">
        <w:rPr>
          <w:bCs/>
          <w:iCs/>
        </w:rPr>
        <w:t>4.3</w:t>
      </w:r>
      <w:r w:rsidRPr="006725DE">
        <w:rPr>
          <w:bCs/>
          <w:iCs/>
        </w:rPr>
        <w:t>.</w:t>
      </w:r>
    </w:p>
    <w:p w:rsidR="000239C2" w:rsidRPr="006725DE" w:rsidRDefault="000D56E7" w:rsidP="0018575E">
      <w:pPr>
        <w:pStyle w:val="Akapitzlist"/>
        <w:numPr>
          <w:ilvl w:val="1"/>
          <w:numId w:val="26"/>
        </w:numPr>
        <w:suppressAutoHyphens w:val="0"/>
        <w:jc w:val="both"/>
        <w:rPr>
          <w:b/>
          <w:bCs/>
          <w:iCs/>
        </w:rPr>
      </w:pPr>
      <w:r w:rsidRPr="006725DE">
        <w:rPr>
          <w:bCs/>
          <w:iCs/>
        </w:rPr>
        <w:t>Treść zapytań wraz z wyjaśnieniami Zamawiający przekazuje Wykonawcom, którym przekazał SIWZ, bez ujawniania źródła zapytania, a jeżeli SIWZ jest udostępniona na stronie internetowej, zamieszcza na tej stronie.</w:t>
      </w:r>
    </w:p>
    <w:p w:rsidR="000239C2" w:rsidRPr="006725DE" w:rsidRDefault="000D56E7" w:rsidP="0018575E">
      <w:pPr>
        <w:pStyle w:val="Akapitzlist"/>
        <w:numPr>
          <w:ilvl w:val="1"/>
          <w:numId w:val="26"/>
        </w:numPr>
        <w:suppressAutoHyphens w:val="0"/>
        <w:jc w:val="both"/>
        <w:rPr>
          <w:b/>
          <w:bCs/>
          <w:iCs/>
        </w:rPr>
      </w:pPr>
      <w:r w:rsidRPr="006725DE">
        <w:rPr>
          <w:bCs/>
          <w:iCs/>
        </w:rPr>
        <w:t>W uzasadnionych przypadkach Zamawiający może przed upływem terminu składania ofert zmienić treść SIWZ. Dokonaną zmianę SIWZ Zamawiający zamieszcza na swojej stronie internetowej.</w:t>
      </w:r>
    </w:p>
    <w:p w:rsidR="000D56E7" w:rsidRPr="006725DE" w:rsidRDefault="000D56E7" w:rsidP="0018575E">
      <w:pPr>
        <w:pStyle w:val="Akapitzlist"/>
        <w:numPr>
          <w:ilvl w:val="1"/>
          <w:numId w:val="26"/>
        </w:numPr>
        <w:suppressAutoHyphens w:val="0"/>
        <w:jc w:val="both"/>
        <w:rPr>
          <w:b/>
          <w:bCs/>
          <w:iCs/>
        </w:rPr>
      </w:pPr>
      <w:r w:rsidRPr="006725DE">
        <w:rPr>
          <w:bCs/>
          <w:iCs/>
        </w:rPr>
        <w:t>Postępowanie o udzielenie zamówienia prowadzi się w języku polskim.</w:t>
      </w:r>
    </w:p>
    <w:p w:rsidR="000239C2" w:rsidRPr="006725DE" w:rsidRDefault="000239C2" w:rsidP="000239C2">
      <w:pPr>
        <w:pStyle w:val="Akapitzlist"/>
        <w:suppressAutoHyphens w:val="0"/>
        <w:ind w:left="480"/>
        <w:jc w:val="both"/>
        <w:rPr>
          <w:b/>
          <w:bCs/>
          <w:iCs/>
        </w:rPr>
      </w:pPr>
    </w:p>
    <w:p w:rsidR="000D56E7" w:rsidRPr="006725DE" w:rsidRDefault="000D56E7" w:rsidP="0018575E">
      <w:pPr>
        <w:pStyle w:val="Akapitzlist"/>
        <w:numPr>
          <w:ilvl w:val="0"/>
          <w:numId w:val="26"/>
        </w:numPr>
        <w:suppressAutoHyphens w:val="0"/>
        <w:jc w:val="both"/>
        <w:rPr>
          <w:bCs/>
          <w:iCs/>
        </w:rPr>
      </w:pPr>
      <w:r w:rsidRPr="006725DE">
        <w:rPr>
          <w:bCs/>
          <w:iCs/>
        </w:rPr>
        <w:t>Osoby uprawnione do kontaktu z Wykonawcami:</w:t>
      </w:r>
    </w:p>
    <w:p w:rsidR="00221D41" w:rsidRDefault="000D56E7" w:rsidP="00221D41">
      <w:pPr>
        <w:suppressAutoHyphens w:val="0"/>
        <w:ind w:left="567" w:hanging="283"/>
        <w:jc w:val="both"/>
      </w:pPr>
      <w:r w:rsidRPr="00ED6882">
        <w:t xml:space="preserve">a ) </w:t>
      </w:r>
      <w:r w:rsidR="006C3244" w:rsidRPr="00ED6882">
        <w:t xml:space="preserve">Monika </w:t>
      </w:r>
      <w:proofErr w:type="spellStart"/>
      <w:r w:rsidR="006C3244" w:rsidRPr="00ED6882">
        <w:t>Chałubiec</w:t>
      </w:r>
      <w:proofErr w:type="spellEnd"/>
      <w:r w:rsidR="006C3244" w:rsidRPr="00ED6882">
        <w:t xml:space="preserve"> tel. 15 845 94 19 wew.</w:t>
      </w:r>
      <w:r w:rsidR="008C3275" w:rsidRPr="00ED6882">
        <w:t xml:space="preserve"> </w:t>
      </w:r>
      <w:r w:rsidR="006C3244" w:rsidRPr="00ED6882">
        <w:t>27- w sprawach merytorycznych związanych z </w:t>
      </w:r>
      <w:r w:rsidRPr="00ED6882">
        <w:t>przedmiotem zamówienia</w:t>
      </w:r>
      <w:r w:rsidR="006C3244" w:rsidRPr="00ED6882">
        <w:t>,</w:t>
      </w:r>
    </w:p>
    <w:p w:rsidR="008C3275" w:rsidRPr="008C3275" w:rsidRDefault="00221D41" w:rsidP="00221D41">
      <w:pPr>
        <w:suppressAutoHyphens w:val="0"/>
        <w:ind w:left="567" w:hanging="283"/>
        <w:jc w:val="both"/>
      </w:pPr>
      <w:r>
        <w:t xml:space="preserve">b) </w:t>
      </w:r>
      <w:r w:rsidR="008C3275" w:rsidRPr="008C3275">
        <w:t xml:space="preserve">Marta Nakielny tel. 15 845 94 19 wew. 33, </w:t>
      </w:r>
    </w:p>
    <w:p w:rsidR="000D56E7" w:rsidRPr="008C3275" w:rsidRDefault="008C3275" w:rsidP="00776153">
      <w:pPr>
        <w:suppressAutoHyphens w:val="0"/>
        <w:ind w:left="284"/>
        <w:jc w:val="both"/>
      </w:pPr>
      <w:r w:rsidRPr="008C3275">
        <w:t>c</w:t>
      </w:r>
      <w:r w:rsidR="000D56E7" w:rsidRPr="008C3275">
        <w:t xml:space="preserve"> ) </w:t>
      </w:r>
      <w:r w:rsidR="006C3244" w:rsidRPr="008C3275">
        <w:t>Agnieszka Pilecka tel. 15 845 94 19 wew. 31,</w:t>
      </w:r>
    </w:p>
    <w:p w:rsidR="000D56E7" w:rsidRPr="006725DE" w:rsidRDefault="000D56E7" w:rsidP="0018575E">
      <w:pPr>
        <w:pStyle w:val="Akapitzlist"/>
        <w:numPr>
          <w:ilvl w:val="0"/>
          <w:numId w:val="26"/>
        </w:numPr>
        <w:suppressAutoHyphens w:val="0"/>
        <w:jc w:val="both"/>
      </w:pPr>
      <w:r w:rsidRPr="006725DE">
        <w:t>Zamawiający nie udziela żadnych ustnych i telefonicznych informacji, wyjaśnień czy odpowiedzi na kierowane do Zamawiającego pytania w sprawach wymagających zachowania pisemności postępowania.</w:t>
      </w:r>
    </w:p>
    <w:p w:rsidR="000D56E7" w:rsidRPr="00654AF4" w:rsidRDefault="000D56E7" w:rsidP="00776153">
      <w:pPr>
        <w:suppressAutoHyphens w:val="0"/>
        <w:jc w:val="both"/>
      </w:pPr>
    </w:p>
    <w:p w:rsidR="000D56E7" w:rsidRDefault="00265552" w:rsidP="000D56E7">
      <w:pPr>
        <w:suppressAutoHyphens w:val="0"/>
        <w:jc w:val="both"/>
        <w:rPr>
          <w:b/>
          <w:lang w:val="de-DE"/>
        </w:rPr>
      </w:pPr>
      <w:r w:rsidRPr="00221D41">
        <w:rPr>
          <w:b/>
          <w:lang w:val="de-DE"/>
        </w:rPr>
        <w:t>X</w:t>
      </w:r>
      <w:r w:rsidR="000D56E7" w:rsidRPr="00221D41">
        <w:rPr>
          <w:b/>
          <w:lang w:val="de-DE"/>
        </w:rPr>
        <w:t>.  WYMAGANIA DOTYCZĄCE WADIUM</w:t>
      </w:r>
    </w:p>
    <w:p w:rsidR="000D56E7" w:rsidRPr="00654AF4" w:rsidRDefault="000D56E7" w:rsidP="000D56E7">
      <w:pPr>
        <w:suppressAutoHyphens w:val="0"/>
        <w:jc w:val="both"/>
        <w:rPr>
          <w:b/>
          <w:lang w:val="de-DE"/>
        </w:rPr>
      </w:pPr>
    </w:p>
    <w:p w:rsidR="008A078B" w:rsidRDefault="004C1E88" w:rsidP="008A078B">
      <w:pPr>
        <w:pStyle w:val="Akapitzlist"/>
        <w:numPr>
          <w:ilvl w:val="3"/>
          <w:numId w:val="5"/>
        </w:numPr>
        <w:suppressAutoHyphens w:val="0"/>
        <w:ind w:left="284" w:hanging="284"/>
        <w:jc w:val="both"/>
      </w:pPr>
      <w:r>
        <w:t xml:space="preserve">Zamawiający wymaga wniesienia wadium w wysokości </w:t>
      </w:r>
      <w:r w:rsidR="00221D41">
        <w:rPr>
          <w:b/>
        </w:rPr>
        <w:t>10</w:t>
      </w:r>
      <w:r w:rsidRPr="008A078B">
        <w:rPr>
          <w:b/>
        </w:rPr>
        <w:t> 000,00 zł</w:t>
      </w:r>
      <w:r>
        <w:t xml:space="preserve"> (słownie: </w:t>
      </w:r>
      <w:r w:rsidR="00221D41">
        <w:t>dziesięć</w:t>
      </w:r>
      <w:r>
        <w:t xml:space="preserve"> tysięcy złotych 00/100).</w:t>
      </w:r>
    </w:p>
    <w:p w:rsidR="008A078B" w:rsidRDefault="000D56E7" w:rsidP="008A078B">
      <w:pPr>
        <w:pStyle w:val="Akapitzlist"/>
        <w:numPr>
          <w:ilvl w:val="3"/>
          <w:numId w:val="5"/>
        </w:numPr>
        <w:suppressAutoHyphens w:val="0"/>
        <w:ind w:left="284" w:hanging="284"/>
        <w:jc w:val="both"/>
      </w:pPr>
      <w:r w:rsidRPr="00654AF4">
        <w:t>Wadium należy wnieść przed upływem terminu składania ofert, przy czym wniesienie wadium w pieniądzu za pomocą przelewu bankowego Zamawiający będzie uważał za skuteczne tylko wówczas</w:t>
      </w:r>
      <w:r>
        <w:t>, gdy nastąpi uznanie rachunku Z</w:t>
      </w:r>
      <w:r w:rsidRPr="00654AF4">
        <w:t xml:space="preserve">amawiającego przed upływem terminu składania ofert. </w:t>
      </w:r>
      <w:r w:rsidR="008A078B">
        <w:t xml:space="preserve">Niewniesienie wadium do upływu terminu składania ofert skutkuje odrzuceniem oferty na podstawie art. 89 ust 1 pkt. 7 b </w:t>
      </w:r>
      <w:proofErr w:type="spellStart"/>
      <w:r w:rsidR="008A078B">
        <w:t>Pzp</w:t>
      </w:r>
      <w:proofErr w:type="spellEnd"/>
      <w:r w:rsidR="008A078B">
        <w:t>.</w:t>
      </w:r>
    </w:p>
    <w:p w:rsidR="000D56E7" w:rsidRPr="008A078B" w:rsidRDefault="000D56E7" w:rsidP="008A078B">
      <w:pPr>
        <w:pStyle w:val="Akapitzlist"/>
        <w:numPr>
          <w:ilvl w:val="3"/>
          <w:numId w:val="5"/>
        </w:numPr>
        <w:suppressAutoHyphens w:val="0"/>
        <w:ind w:left="284" w:hanging="284"/>
        <w:jc w:val="both"/>
      </w:pPr>
      <w:r w:rsidRPr="008A078B">
        <w:rPr>
          <w:bCs/>
          <w:iCs/>
        </w:rPr>
        <w:t>Wadium może być wnoszone w jednej lub kilku następujących formach:</w:t>
      </w:r>
    </w:p>
    <w:p w:rsidR="000D56E7" w:rsidRPr="00654AF4" w:rsidRDefault="000D56E7" w:rsidP="005F5479">
      <w:pPr>
        <w:numPr>
          <w:ilvl w:val="0"/>
          <w:numId w:val="6"/>
        </w:numPr>
        <w:suppressAutoHyphens w:val="0"/>
        <w:ind w:left="567" w:hanging="283"/>
        <w:jc w:val="both"/>
        <w:rPr>
          <w:b/>
          <w:bCs/>
          <w:lang w:bidi="pl-PL"/>
        </w:rPr>
      </w:pPr>
      <w:r w:rsidRPr="00654AF4">
        <w:t xml:space="preserve">w pieniądzu: przelewem na rachunek bankowy Zamawiającego: </w:t>
      </w:r>
      <w:r w:rsidR="008A078B">
        <w:rPr>
          <w:b/>
          <w:color w:val="000000"/>
          <w:u w:val="single"/>
          <w:lang w:eastAsia="pl-PL"/>
        </w:rPr>
        <w:t>Bank Spółdzielczy w </w:t>
      </w:r>
      <w:r w:rsidR="004C1E88" w:rsidRPr="004C1E88">
        <w:rPr>
          <w:b/>
          <w:color w:val="000000"/>
          <w:u w:val="single"/>
          <w:lang w:eastAsia="pl-PL"/>
        </w:rPr>
        <w:t>Zaleszanach Nr 09943900072001000003290005</w:t>
      </w:r>
    </w:p>
    <w:p w:rsidR="000D56E7" w:rsidRPr="00654AF4" w:rsidRDefault="000D56E7" w:rsidP="005F5479">
      <w:pPr>
        <w:numPr>
          <w:ilvl w:val="0"/>
          <w:numId w:val="6"/>
        </w:numPr>
        <w:suppressAutoHyphens w:val="0"/>
        <w:ind w:left="567" w:hanging="283"/>
        <w:jc w:val="both"/>
        <w:rPr>
          <w:bCs/>
          <w:iCs/>
        </w:rPr>
      </w:pPr>
      <w:r w:rsidRPr="00654AF4">
        <w:rPr>
          <w:bCs/>
          <w:iCs/>
        </w:rPr>
        <w:t>w poręczeniach bankowych lub poręczeniach spółdzielczej kasy oszczędnościowo − kredytowej, z tym że poręczenie kasy jest zawsze poręczeniem pieniężnym,</w:t>
      </w:r>
    </w:p>
    <w:p w:rsidR="000D56E7" w:rsidRPr="00654AF4" w:rsidRDefault="000D56E7" w:rsidP="005F5479">
      <w:pPr>
        <w:numPr>
          <w:ilvl w:val="0"/>
          <w:numId w:val="6"/>
        </w:numPr>
        <w:suppressAutoHyphens w:val="0"/>
        <w:ind w:left="567" w:hanging="283"/>
        <w:jc w:val="both"/>
        <w:rPr>
          <w:bCs/>
          <w:iCs/>
        </w:rPr>
      </w:pPr>
      <w:r w:rsidRPr="00654AF4">
        <w:rPr>
          <w:bCs/>
          <w:iCs/>
        </w:rPr>
        <w:t>w gwarancjach bankowych,</w:t>
      </w:r>
    </w:p>
    <w:p w:rsidR="000D56E7" w:rsidRPr="00654AF4" w:rsidRDefault="000D56E7" w:rsidP="005F5479">
      <w:pPr>
        <w:numPr>
          <w:ilvl w:val="0"/>
          <w:numId w:val="6"/>
        </w:numPr>
        <w:suppressAutoHyphens w:val="0"/>
        <w:ind w:left="567" w:hanging="283"/>
        <w:jc w:val="both"/>
        <w:rPr>
          <w:bCs/>
          <w:iCs/>
        </w:rPr>
      </w:pPr>
      <w:r w:rsidRPr="00654AF4">
        <w:rPr>
          <w:bCs/>
          <w:iCs/>
        </w:rPr>
        <w:t>w gwarancjach ubezpieczeniowych,</w:t>
      </w:r>
    </w:p>
    <w:p w:rsidR="000D56E7" w:rsidRDefault="000D56E7" w:rsidP="005F5479">
      <w:pPr>
        <w:numPr>
          <w:ilvl w:val="0"/>
          <w:numId w:val="6"/>
        </w:numPr>
        <w:suppressAutoHyphens w:val="0"/>
        <w:ind w:left="567" w:hanging="283"/>
        <w:jc w:val="both"/>
        <w:rPr>
          <w:bCs/>
          <w:iCs/>
        </w:rPr>
      </w:pPr>
      <w:r w:rsidRPr="00654AF4">
        <w:rPr>
          <w:bCs/>
          <w:iCs/>
        </w:rPr>
        <w:t>w poręczeniach udzielanych przez podmioty</w:t>
      </w:r>
      <w:r w:rsidRPr="00AF16E4">
        <w:rPr>
          <w:bCs/>
          <w:iCs/>
        </w:rPr>
        <w:t>, o których mowa w art. 6b ust. 5 pkt 2</w:t>
      </w:r>
      <w:r w:rsidR="007666B9">
        <w:rPr>
          <w:bCs/>
          <w:iCs/>
        </w:rPr>
        <w:t xml:space="preserve"> ustawy z dnia 9 listopada 2000 </w:t>
      </w:r>
      <w:r w:rsidRPr="00AF16E4">
        <w:rPr>
          <w:bCs/>
          <w:iCs/>
        </w:rPr>
        <w:t xml:space="preserve">r. o utworzeniu Polskiej Agencji </w:t>
      </w:r>
      <w:r w:rsidR="00776153">
        <w:rPr>
          <w:bCs/>
          <w:iCs/>
        </w:rPr>
        <w:t>Rozwoju Przedsiębiorczości (</w:t>
      </w:r>
      <w:r w:rsidR="005B1083">
        <w:rPr>
          <w:rFonts w:ascii="Open Sans" w:hAnsi="Open Sans"/>
          <w:color w:val="333333"/>
          <w:shd w:val="clear" w:color="auto" w:fill="FFFFFF"/>
        </w:rPr>
        <w:t>Dz. U. z 2018 r. poz. 110, 650, 1000 i 1669</w:t>
      </w:r>
      <w:r w:rsidRPr="00AF16E4">
        <w:rPr>
          <w:bCs/>
          <w:iCs/>
        </w:rPr>
        <w:t>).</w:t>
      </w:r>
    </w:p>
    <w:p w:rsidR="00592E58" w:rsidRDefault="00592E58" w:rsidP="00592E58">
      <w:pPr>
        <w:pStyle w:val="Akapitzlist"/>
        <w:numPr>
          <w:ilvl w:val="0"/>
          <w:numId w:val="5"/>
        </w:numPr>
        <w:suppressAutoHyphens w:val="0"/>
        <w:jc w:val="both"/>
        <w:rPr>
          <w:bCs/>
          <w:iCs/>
        </w:rPr>
      </w:pPr>
      <w:r>
        <w:rPr>
          <w:bCs/>
          <w:iCs/>
        </w:rPr>
        <w:t>Wadium w innej formie niż w pieniądz</w:t>
      </w:r>
      <w:r w:rsidR="005B1083">
        <w:rPr>
          <w:bCs/>
          <w:iCs/>
        </w:rPr>
        <w:t>u</w:t>
      </w:r>
      <w:r>
        <w:rPr>
          <w:bCs/>
          <w:iCs/>
        </w:rPr>
        <w:t xml:space="preserve"> należy złożyć wraz z ofertą w oryginale</w:t>
      </w:r>
      <w:r w:rsidR="00860B49">
        <w:rPr>
          <w:bCs/>
          <w:iCs/>
        </w:rPr>
        <w:t xml:space="preserve"> </w:t>
      </w:r>
      <w:r w:rsidR="00860B49" w:rsidRPr="00860B49">
        <w:rPr>
          <w:b/>
          <w:bCs/>
          <w:iCs/>
        </w:rPr>
        <w:t xml:space="preserve">w postaci elektronicznej, podpisane kwalifikowanym podpisem elektronicznym. </w:t>
      </w:r>
      <w:r w:rsidR="00860B49">
        <w:rPr>
          <w:bCs/>
          <w:iCs/>
        </w:rPr>
        <w:t>Gwarancja/poręczenie musi być podpisana przez przedstawiciela Gwaranta</w:t>
      </w:r>
      <w:r w:rsidR="006E4637">
        <w:rPr>
          <w:bCs/>
          <w:iCs/>
        </w:rPr>
        <w:t xml:space="preserve">. Wadium </w:t>
      </w:r>
      <w:r w:rsidR="006E4637">
        <w:rPr>
          <w:bCs/>
          <w:iCs/>
        </w:rPr>
        <w:lastRenderedPageBreak/>
        <w:t>w </w:t>
      </w:r>
      <w:r w:rsidR="00860B49">
        <w:rPr>
          <w:bCs/>
          <w:iCs/>
        </w:rPr>
        <w:t>formie poręczenia lub gwarancji musi obejmować c</w:t>
      </w:r>
      <w:r w:rsidR="006E4637">
        <w:rPr>
          <w:bCs/>
          <w:iCs/>
        </w:rPr>
        <w:t>ały okres związania z ofertą, a </w:t>
      </w:r>
      <w:r w:rsidR="00860B49">
        <w:rPr>
          <w:bCs/>
          <w:iCs/>
        </w:rPr>
        <w:t>beneficjentem takich dokumentów musi być Zamawiający</w:t>
      </w:r>
      <w:r w:rsidR="006E4637">
        <w:rPr>
          <w:bCs/>
          <w:iCs/>
        </w:rPr>
        <w:t>.</w:t>
      </w:r>
    </w:p>
    <w:p w:rsidR="006E4637" w:rsidRPr="006E4637" w:rsidRDefault="006E4637" w:rsidP="006E4637">
      <w:pPr>
        <w:pStyle w:val="Akapitzlist"/>
        <w:suppressAutoHyphens w:val="0"/>
        <w:ind w:left="360"/>
        <w:jc w:val="both"/>
        <w:rPr>
          <w:b/>
          <w:bCs/>
          <w:iCs/>
        </w:rPr>
      </w:pPr>
      <w:r w:rsidRPr="006E4637">
        <w:rPr>
          <w:b/>
          <w:bCs/>
          <w:iCs/>
        </w:rPr>
        <w:t xml:space="preserve">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6E4637">
        <w:rPr>
          <w:b/>
          <w:bCs/>
          <w:iCs/>
        </w:rPr>
        <w:t>Pzp</w:t>
      </w:r>
      <w:proofErr w:type="spellEnd"/>
      <w:r w:rsidRPr="006E4637">
        <w:rPr>
          <w:b/>
          <w:bCs/>
          <w:iCs/>
        </w:rPr>
        <w:t>.</w:t>
      </w:r>
    </w:p>
    <w:p w:rsidR="00FB17C9" w:rsidRPr="00FB17C9" w:rsidRDefault="000D56E7" w:rsidP="00FB17C9">
      <w:pPr>
        <w:pStyle w:val="Akapitzlist"/>
        <w:numPr>
          <w:ilvl w:val="0"/>
          <w:numId w:val="5"/>
        </w:numPr>
        <w:suppressAutoHyphens w:val="0"/>
        <w:jc w:val="both"/>
        <w:rPr>
          <w:bCs/>
          <w:iCs/>
        </w:rPr>
      </w:pPr>
      <w:r w:rsidRPr="00AF16E4">
        <w:t>Wadium wniesione w pieniądzu Zamawiający przechowuje na rachunku bankowym.</w:t>
      </w:r>
    </w:p>
    <w:p w:rsidR="00FB17C9" w:rsidRDefault="000D56E7" w:rsidP="00FB17C9">
      <w:pPr>
        <w:pStyle w:val="Akapitzlist"/>
        <w:numPr>
          <w:ilvl w:val="0"/>
          <w:numId w:val="5"/>
        </w:numPr>
        <w:suppressAutoHyphens w:val="0"/>
        <w:jc w:val="both"/>
        <w:rPr>
          <w:bCs/>
          <w:iCs/>
        </w:rPr>
      </w:pPr>
      <w:r w:rsidRPr="00FB17C9">
        <w:rPr>
          <w:bCs/>
          <w:iCs/>
        </w:rPr>
        <w:t>Wykonawca zobowiązany jest wnieść wadium na okres związania ofertą.</w:t>
      </w:r>
    </w:p>
    <w:p w:rsidR="00FB17C9" w:rsidRDefault="000D56E7" w:rsidP="00FB17C9">
      <w:pPr>
        <w:pStyle w:val="Akapitzlist"/>
        <w:numPr>
          <w:ilvl w:val="0"/>
          <w:numId w:val="5"/>
        </w:numPr>
        <w:suppressAutoHyphens w:val="0"/>
        <w:jc w:val="both"/>
        <w:rPr>
          <w:bCs/>
          <w:iCs/>
        </w:rPr>
      </w:pPr>
      <w:r w:rsidRPr="00FB17C9">
        <w:rPr>
          <w:bCs/>
          <w:iCs/>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FB17C9">
        <w:rPr>
          <w:bCs/>
          <w:iCs/>
        </w:rPr>
        <w:t>Pzp</w:t>
      </w:r>
      <w:proofErr w:type="spellEnd"/>
      <w:r w:rsidRPr="00FB17C9">
        <w:rPr>
          <w:bCs/>
          <w:iCs/>
        </w:rPr>
        <w:t>.</w:t>
      </w:r>
    </w:p>
    <w:p w:rsidR="00FB17C9" w:rsidRDefault="000D56E7" w:rsidP="00FB17C9">
      <w:pPr>
        <w:pStyle w:val="Akapitzlist"/>
        <w:numPr>
          <w:ilvl w:val="0"/>
          <w:numId w:val="5"/>
        </w:numPr>
        <w:suppressAutoHyphens w:val="0"/>
        <w:jc w:val="both"/>
        <w:rPr>
          <w:bCs/>
          <w:iCs/>
        </w:rPr>
      </w:pPr>
      <w:r w:rsidRPr="00FB17C9">
        <w:rPr>
          <w:bCs/>
          <w:iCs/>
        </w:rPr>
        <w:t>Wykonawcy, którego oferta została wybrana jako najkorzystniejsza, Zamawiający zwraca wadium niezwłocznie po zawarciu umowy w sprawie zamówienia publicznego oraz wniesieniu zabezpieczenia należytego wykonania umowy, jeżeli jego wniesienia żądano.</w:t>
      </w:r>
    </w:p>
    <w:p w:rsidR="00FB17C9" w:rsidRDefault="000D56E7" w:rsidP="00FB17C9">
      <w:pPr>
        <w:pStyle w:val="Akapitzlist"/>
        <w:numPr>
          <w:ilvl w:val="0"/>
          <w:numId w:val="5"/>
        </w:numPr>
        <w:suppressAutoHyphens w:val="0"/>
        <w:jc w:val="both"/>
        <w:rPr>
          <w:bCs/>
          <w:iCs/>
        </w:rPr>
      </w:pPr>
      <w:r w:rsidRPr="00FB17C9">
        <w:rPr>
          <w:bCs/>
          <w:iCs/>
        </w:rPr>
        <w:t>Zamawiający zwraca niezwłocznie wadium na wniosek Wykonawcy, który wycofał ofertę przed upływem terminu składania ofert.</w:t>
      </w:r>
    </w:p>
    <w:p w:rsidR="00FB17C9" w:rsidRDefault="000D56E7" w:rsidP="00FB17C9">
      <w:pPr>
        <w:pStyle w:val="Akapitzlist"/>
        <w:numPr>
          <w:ilvl w:val="0"/>
          <w:numId w:val="5"/>
        </w:numPr>
        <w:suppressAutoHyphens w:val="0"/>
        <w:jc w:val="both"/>
        <w:rPr>
          <w:bCs/>
          <w:iCs/>
        </w:rPr>
      </w:pPr>
      <w:r w:rsidRPr="00FB17C9">
        <w:rPr>
          <w:bCs/>
          <w:iCs/>
        </w:rPr>
        <w:t xml:space="preserve">Zamawiający żąda ponownego wniesienia wadium przez Wykonawcę, któremu zwrócono wadium na podstawie art. 46 ust. 1 ustawy </w:t>
      </w:r>
      <w:proofErr w:type="spellStart"/>
      <w:r w:rsidRPr="00FB17C9">
        <w:rPr>
          <w:bCs/>
          <w:iCs/>
        </w:rPr>
        <w:t>Pzp</w:t>
      </w:r>
      <w:proofErr w:type="spellEnd"/>
      <w:r w:rsidRPr="00FB17C9">
        <w:rPr>
          <w:bCs/>
          <w:iCs/>
        </w:rPr>
        <w:t>, jeżeli w wyniku rozstrzygnięcia odwołania jego oferta została wybrana jako najkorzystniejsza. Wykonawca wnosi wadium w terminie określonym przez Zamawiającego.</w:t>
      </w:r>
    </w:p>
    <w:p w:rsidR="00FB17C9" w:rsidRDefault="000D56E7" w:rsidP="00FB17C9">
      <w:pPr>
        <w:pStyle w:val="Akapitzlist"/>
        <w:numPr>
          <w:ilvl w:val="0"/>
          <w:numId w:val="5"/>
        </w:numPr>
        <w:suppressAutoHyphens w:val="0"/>
        <w:jc w:val="both"/>
        <w:rPr>
          <w:bCs/>
          <w:iCs/>
        </w:rPr>
      </w:pPr>
      <w:r w:rsidRPr="00FB17C9">
        <w:rPr>
          <w:bCs/>
          <w:iC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B17C9" w:rsidRDefault="000D56E7" w:rsidP="00FB17C9">
      <w:pPr>
        <w:pStyle w:val="Akapitzlist"/>
        <w:numPr>
          <w:ilvl w:val="0"/>
          <w:numId w:val="5"/>
        </w:numPr>
        <w:suppressAutoHyphens w:val="0"/>
        <w:jc w:val="both"/>
        <w:rPr>
          <w:bCs/>
          <w:iCs/>
        </w:rPr>
      </w:pPr>
      <w:r w:rsidRPr="00FB17C9">
        <w:rPr>
          <w:bCs/>
          <w:iCs/>
        </w:rPr>
        <w:t xml:space="preserve">Zamawiający zatrzymuje wadium wraz z odsetkami, jeżeli Wykonawca w odpowiedzi na wezwanie, o którym mowa w art. 26 ust. 3 i 3a ustawy </w:t>
      </w:r>
      <w:proofErr w:type="spellStart"/>
      <w:r w:rsidRPr="00FB17C9">
        <w:rPr>
          <w:bCs/>
          <w:iCs/>
        </w:rPr>
        <w:t>Pzp</w:t>
      </w:r>
      <w:proofErr w:type="spellEnd"/>
      <w:r w:rsidRPr="00FB17C9">
        <w:rPr>
          <w:bCs/>
          <w:iCs/>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w:t>
      </w:r>
      <w:proofErr w:type="spellStart"/>
      <w:r w:rsidRPr="00FB17C9">
        <w:rPr>
          <w:bCs/>
          <w:iCs/>
        </w:rPr>
        <w:t>Pzp</w:t>
      </w:r>
      <w:proofErr w:type="spellEnd"/>
      <w:r w:rsidRPr="00FB17C9">
        <w:rPr>
          <w:bCs/>
          <w:iCs/>
        </w:rPr>
        <w:t xml:space="preserve">, co powodowało brak możliwości wybrania oferty złożonej przez Wykonawcę jako najkorzystniejszej. </w:t>
      </w:r>
    </w:p>
    <w:p w:rsidR="000D56E7" w:rsidRPr="00FB17C9" w:rsidRDefault="000D56E7" w:rsidP="00FB17C9">
      <w:pPr>
        <w:pStyle w:val="Akapitzlist"/>
        <w:numPr>
          <w:ilvl w:val="0"/>
          <w:numId w:val="5"/>
        </w:numPr>
        <w:suppressAutoHyphens w:val="0"/>
        <w:jc w:val="both"/>
        <w:rPr>
          <w:bCs/>
          <w:iCs/>
        </w:rPr>
      </w:pPr>
      <w:r w:rsidRPr="00FB17C9">
        <w:rPr>
          <w:bCs/>
          <w:iCs/>
        </w:rPr>
        <w:t>Zamawiający zatrzymuje wadium wraz z odsetkami, jeżeli Wykonawca, którego oferta została wybrana:</w:t>
      </w:r>
    </w:p>
    <w:p w:rsidR="000D56E7" w:rsidRPr="00AF16E4" w:rsidRDefault="000D56E7" w:rsidP="005F5479">
      <w:pPr>
        <w:pStyle w:val="Akapitzlist"/>
        <w:numPr>
          <w:ilvl w:val="0"/>
          <w:numId w:val="7"/>
        </w:numPr>
        <w:suppressAutoHyphens w:val="0"/>
        <w:jc w:val="both"/>
        <w:rPr>
          <w:bCs/>
          <w:iCs/>
        </w:rPr>
      </w:pPr>
      <w:r w:rsidRPr="00AF16E4">
        <w:rPr>
          <w:bCs/>
          <w:iCs/>
        </w:rPr>
        <w:t>odmówił podpisania umowy w sprawie zamówienia publicznego na warunkach określonych w ofercie,</w:t>
      </w:r>
    </w:p>
    <w:p w:rsidR="000D56E7" w:rsidRPr="00AF16E4" w:rsidRDefault="000D56E7" w:rsidP="005F5479">
      <w:pPr>
        <w:pStyle w:val="Akapitzlist"/>
        <w:numPr>
          <w:ilvl w:val="0"/>
          <w:numId w:val="7"/>
        </w:numPr>
        <w:suppressAutoHyphens w:val="0"/>
        <w:jc w:val="both"/>
        <w:rPr>
          <w:bCs/>
          <w:iCs/>
        </w:rPr>
      </w:pPr>
      <w:r w:rsidRPr="00AF16E4">
        <w:rPr>
          <w:bCs/>
          <w:iCs/>
        </w:rPr>
        <w:t>nie wniósł wymaganego</w:t>
      </w:r>
      <w:r w:rsidR="00776153">
        <w:rPr>
          <w:bCs/>
          <w:iCs/>
        </w:rPr>
        <w:t xml:space="preserve"> zabezpieczenia należytego wyko</w:t>
      </w:r>
      <w:r w:rsidRPr="00AF16E4">
        <w:rPr>
          <w:bCs/>
          <w:iCs/>
        </w:rPr>
        <w:t>nania umowy,</w:t>
      </w:r>
    </w:p>
    <w:p w:rsidR="000D56E7" w:rsidRDefault="000D56E7" w:rsidP="005F5479">
      <w:pPr>
        <w:pStyle w:val="Akapitzlist"/>
        <w:numPr>
          <w:ilvl w:val="0"/>
          <w:numId w:val="7"/>
        </w:numPr>
        <w:suppressAutoHyphens w:val="0"/>
        <w:jc w:val="both"/>
        <w:rPr>
          <w:bCs/>
          <w:iCs/>
        </w:rPr>
      </w:pPr>
      <w:r w:rsidRPr="00AF16E4">
        <w:rPr>
          <w:bCs/>
          <w:iCs/>
        </w:rPr>
        <w:t>zawarcie umowy w sprawie zamówienia publicznego stało się niemożliwe z przyczyn leżących po stronie Wykonawcy.</w:t>
      </w:r>
    </w:p>
    <w:p w:rsidR="000D56E7" w:rsidRPr="00FB17C9" w:rsidRDefault="000D56E7" w:rsidP="000D56E7">
      <w:pPr>
        <w:pStyle w:val="Akapitzlist"/>
        <w:suppressAutoHyphens w:val="0"/>
        <w:ind w:left="644"/>
        <w:jc w:val="both"/>
        <w:rPr>
          <w:bCs/>
          <w:iCs/>
          <w:color w:val="00B0F0"/>
        </w:rPr>
      </w:pPr>
    </w:p>
    <w:p w:rsidR="000D56E7" w:rsidRPr="00A228B2" w:rsidRDefault="00265552" w:rsidP="000D56E7">
      <w:pPr>
        <w:pStyle w:val="Tekstpodstawowy"/>
        <w:spacing w:after="0"/>
        <w:ind w:left="-142"/>
        <w:rPr>
          <w:rFonts w:cs="Times New Roman"/>
          <w:b/>
        </w:rPr>
      </w:pPr>
      <w:r>
        <w:rPr>
          <w:rFonts w:cs="Times New Roman"/>
          <w:b/>
        </w:rPr>
        <w:t>XI</w:t>
      </w:r>
      <w:r w:rsidR="000D56E7" w:rsidRPr="00A228B2">
        <w:rPr>
          <w:rFonts w:cs="Times New Roman"/>
          <w:b/>
        </w:rPr>
        <w:t xml:space="preserve"> . TERMIN ZWIĄZANIA OFERTĄ</w:t>
      </w:r>
    </w:p>
    <w:p w:rsidR="000D56E7" w:rsidRPr="00AF16E4" w:rsidRDefault="000D56E7" w:rsidP="005F5479">
      <w:pPr>
        <w:pStyle w:val="Tekstpodstawowy"/>
        <w:numPr>
          <w:ilvl w:val="0"/>
          <w:numId w:val="9"/>
        </w:numPr>
        <w:spacing w:after="0"/>
        <w:ind w:left="284" w:hanging="284"/>
        <w:jc w:val="both"/>
        <w:rPr>
          <w:rFonts w:cs="Times New Roman"/>
        </w:rPr>
      </w:pPr>
      <w:r w:rsidRPr="00AF16E4">
        <w:rPr>
          <w:rFonts w:cs="Times New Roman"/>
        </w:rPr>
        <w:t>Wykonawca pozostaje zwi</w:t>
      </w:r>
      <w:r w:rsidR="002E1793">
        <w:rPr>
          <w:rFonts w:cs="Times New Roman"/>
        </w:rPr>
        <w:t>ązany ofertą przez okres 60 dni od terminu składania ofert.</w:t>
      </w:r>
    </w:p>
    <w:p w:rsidR="000D56E7" w:rsidRPr="00AF16E4" w:rsidRDefault="000D56E7" w:rsidP="005F5479">
      <w:pPr>
        <w:pStyle w:val="Tekstpodstawowy"/>
        <w:numPr>
          <w:ilvl w:val="0"/>
          <w:numId w:val="9"/>
        </w:numPr>
        <w:spacing w:after="0"/>
        <w:ind w:left="284" w:hanging="284"/>
        <w:jc w:val="both"/>
        <w:rPr>
          <w:rFonts w:cs="Times New Roman"/>
        </w:rPr>
      </w:pPr>
      <w:r w:rsidRPr="00AF16E4">
        <w:rPr>
          <w:rFonts w:cs="Times New Roman"/>
        </w:rPr>
        <w:t>Bieg terminu związania ofertą rozpoczyna się wraz z upływem terminu składania ofert.</w:t>
      </w:r>
    </w:p>
    <w:p w:rsidR="000D56E7" w:rsidRPr="00AF16E4" w:rsidRDefault="000D56E7" w:rsidP="005F5479">
      <w:pPr>
        <w:pStyle w:val="Tekstpodstawowy"/>
        <w:numPr>
          <w:ilvl w:val="0"/>
          <w:numId w:val="9"/>
        </w:numPr>
        <w:spacing w:after="0"/>
        <w:ind w:left="284" w:hanging="284"/>
        <w:jc w:val="both"/>
        <w:rPr>
          <w:rFonts w:cs="Times New Roman"/>
        </w:rPr>
      </w:pPr>
      <w:r w:rsidRPr="00AF16E4">
        <w:rPr>
          <w:rFonts w:eastAsia="TimesNew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rFonts w:eastAsia="TimesNewRoman" w:cs="Times New Roman"/>
        </w:rPr>
        <w:t xml:space="preserve"> </w:t>
      </w:r>
      <w:r w:rsidRPr="00AF16E4">
        <w:rPr>
          <w:rFonts w:eastAsia="TimesNewRoman" w:cs="Times New Roman"/>
        </w:rPr>
        <w:t>60 dni.</w:t>
      </w:r>
    </w:p>
    <w:p w:rsidR="000D56E7" w:rsidRDefault="000D56E7" w:rsidP="00512579">
      <w:pPr>
        <w:pStyle w:val="Tekstpodstawowy"/>
        <w:spacing w:after="0"/>
        <w:ind w:left="284" w:hanging="284"/>
        <w:jc w:val="both"/>
        <w:rPr>
          <w:rFonts w:cs="Times New Roman"/>
        </w:rPr>
      </w:pPr>
      <w:r>
        <w:rPr>
          <w:rFonts w:cs="Times New Roman"/>
        </w:rPr>
        <w:t>4</w:t>
      </w:r>
      <w:r w:rsidR="00512579">
        <w:rPr>
          <w:rFonts w:cs="Times New Roman"/>
        </w:rPr>
        <w:t>.</w:t>
      </w:r>
      <w:r>
        <w:rPr>
          <w:rFonts w:cs="Times New Roman"/>
        </w:rPr>
        <w:t xml:space="preserve"> </w:t>
      </w:r>
      <w:r w:rsidRPr="00AF16E4">
        <w:rPr>
          <w:rFonts w:cs="Times New Roman"/>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t>
      </w:r>
      <w:r w:rsidRPr="00AF16E4">
        <w:rPr>
          <w:rFonts w:cs="Times New Roman"/>
        </w:rPr>
        <w:lastRenderedPageBreak/>
        <w:t>wniesienia nowego wadium lub jego przedłużenia dotyczy jedynie Wykonawcy, którego oferta została wybrana jako najkorzystniejsza.</w:t>
      </w:r>
    </w:p>
    <w:p w:rsidR="000D56E7" w:rsidRDefault="000D56E7" w:rsidP="000D56E7">
      <w:pPr>
        <w:pStyle w:val="Tekstpodstawowy"/>
        <w:spacing w:after="0"/>
        <w:rPr>
          <w:rFonts w:cs="Times New Roman"/>
        </w:rPr>
      </w:pPr>
    </w:p>
    <w:p w:rsidR="000D56E7" w:rsidRDefault="000D56E7" w:rsidP="000D56E7">
      <w:pPr>
        <w:pStyle w:val="Tekstpodstawowy"/>
        <w:spacing w:after="0"/>
        <w:rPr>
          <w:rFonts w:cs="Times New Roman"/>
          <w:b/>
        </w:rPr>
      </w:pPr>
      <w:r w:rsidRPr="00AF16E4">
        <w:rPr>
          <w:rFonts w:cs="Times New Roman"/>
          <w:b/>
        </w:rPr>
        <w:t>XI</w:t>
      </w:r>
      <w:r w:rsidR="00265552">
        <w:rPr>
          <w:rFonts w:cs="Times New Roman"/>
          <w:b/>
        </w:rPr>
        <w:t>I</w:t>
      </w:r>
      <w:r w:rsidRPr="00AF16E4">
        <w:rPr>
          <w:rFonts w:cs="Times New Roman"/>
          <w:b/>
        </w:rPr>
        <w:t xml:space="preserve"> </w:t>
      </w:r>
      <w:r>
        <w:rPr>
          <w:rFonts w:cs="Times New Roman"/>
          <w:b/>
        </w:rPr>
        <w:t xml:space="preserve">. </w:t>
      </w:r>
      <w:r w:rsidRPr="00AF16E4">
        <w:rPr>
          <w:rFonts w:cs="Times New Roman"/>
          <w:b/>
        </w:rPr>
        <w:t>OPIS SPOSOBU PRZYGOTOWANIA OFERT</w:t>
      </w:r>
    </w:p>
    <w:p w:rsidR="00680A39" w:rsidRDefault="00680A39" w:rsidP="000D56E7">
      <w:pPr>
        <w:pStyle w:val="Tekstpodstawowy"/>
        <w:spacing w:after="0"/>
        <w:rPr>
          <w:rFonts w:cs="Times New Roman"/>
          <w:b/>
        </w:rPr>
      </w:pPr>
    </w:p>
    <w:p w:rsidR="00680A39" w:rsidRPr="00680A39" w:rsidRDefault="00680A39" w:rsidP="00680A39">
      <w:pPr>
        <w:pStyle w:val="Tekstpodstawowy"/>
        <w:numPr>
          <w:ilvl w:val="3"/>
          <w:numId w:val="5"/>
        </w:numPr>
        <w:spacing w:after="0"/>
        <w:ind w:left="284" w:hanging="284"/>
        <w:rPr>
          <w:rFonts w:cs="Times New Roman"/>
        </w:rPr>
      </w:pPr>
      <w:r w:rsidRPr="00680A39">
        <w:rPr>
          <w:rFonts w:cs="Times New Roman"/>
        </w:rPr>
        <w:t>Wykonawca może złożyć jedna ofertę.</w:t>
      </w:r>
    </w:p>
    <w:p w:rsidR="00680A39" w:rsidRPr="00680A39" w:rsidRDefault="00680A39" w:rsidP="00680A39">
      <w:pPr>
        <w:pStyle w:val="Tekstpodstawowy"/>
        <w:numPr>
          <w:ilvl w:val="3"/>
          <w:numId w:val="5"/>
        </w:numPr>
        <w:spacing w:after="0"/>
        <w:ind w:left="284" w:hanging="284"/>
        <w:rPr>
          <w:rFonts w:cs="Times New Roman"/>
        </w:rPr>
      </w:pPr>
      <w:r w:rsidRPr="00680A39">
        <w:rPr>
          <w:rFonts w:cs="Times New Roman"/>
        </w:rPr>
        <w:t>Oferta musi spełniać następujące wymogi:</w:t>
      </w:r>
    </w:p>
    <w:p w:rsidR="00680A39" w:rsidRDefault="00CA23D7" w:rsidP="0018575E">
      <w:pPr>
        <w:pStyle w:val="Tekstpodstawowy"/>
        <w:numPr>
          <w:ilvl w:val="1"/>
          <w:numId w:val="30"/>
        </w:numPr>
        <w:spacing w:after="0"/>
        <w:jc w:val="both"/>
        <w:rPr>
          <w:rFonts w:cs="Times New Roman"/>
        </w:rPr>
      </w:pPr>
      <w:r>
        <w:rPr>
          <w:rFonts w:cs="Times New Roman"/>
        </w:rPr>
        <w:t xml:space="preserve"> </w:t>
      </w:r>
      <w:r w:rsidR="00680A39" w:rsidRPr="005966CE">
        <w:rPr>
          <w:rFonts w:cs="Times New Roman"/>
          <w:b/>
        </w:rPr>
        <w:t>Musi być w języku polskim, w oryginale, sporządzona w postaci elektronicznej i podpisana kwalifikowanym podpisem elektronicznym</w:t>
      </w:r>
      <w:r w:rsidR="00680A39">
        <w:rPr>
          <w:rFonts w:cs="Times New Roman"/>
        </w:rPr>
        <w:t xml:space="preserve"> przez osobę/y uprawnioną/e. Przez osobę/y uprawnioną/e należy rozumieć odpowiednio:</w:t>
      </w:r>
    </w:p>
    <w:p w:rsidR="00680A39" w:rsidRDefault="00CA23D7" w:rsidP="00680A39">
      <w:pPr>
        <w:pStyle w:val="Tekstpodstawowy"/>
        <w:spacing w:after="0"/>
        <w:ind w:left="644"/>
        <w:jc w:val="both"/>
        <w:rPr>
          <w:rFonts w:cs="Times New Roman"/>
        </w:rPr>
      </w:pPr>
      <w:r>
        <w:rPr>
          <w:rFonts w:cs="Times New Roman"/>
        </w:rPr>
        <w:t xml:space="preserve">a) </w:t>
      </w:r>
      <w:r w:rsidR="00680A39">
        <w:rPr>
          <w:rFonts w:cs="Times New Roman"/>
        </w:rPr>
        <w:t>osobę/y, która/e zgodnie z odpowiednimi przepisami jest/są uprawniona/e do składania oświadczeń woli w zakresie praw i obowiązków majątkowych wykonawcy;</w:t>
      </w:r>
    </w:p>
    <w:p w:rsidR="00680A39" w:rsidRDefault="00CA23D7" w:rsidP="00680A39">
      <w:pPr>
        <w:pStyle w:val="Tekstpodstawowy"/>
        <w:spacing w:after="0"/>
        <w:ind w:left="644"/>
        <w:jc w:val="both"/>
        <w:rPr>
          <w:rFonts w:cs="Times New Roman"/>
        </w:rPr>
      </w:pPr>
      <w:r>
        <w:rPr>
          <w:rFonts w:cs="Times New Roman"/>
        </w:rPr>
        <w:t xml:space="preserve">b) </w:t>
      </w:r>
      <w:r w:rsidR="00680A39">
        <w:rPr>
          <w:rFonts w:cs="Times New Roman"/>
        </w:rPr>
        <w:t>pełnomocnika/ów Wykonawcy, którym pełnomocnictwa udzieliła/y osoba/y</w:t>
      </w:r>
      <w:r>
        <w:rPr>
          <w:rFonts w:cs="Times New Roman"/>
        </w:rPr>
        <w:t>, o której mowa w lit. a);</w:t>
      </w:r>
    </w:p>
    <w:p w:rsidR="00CA23D7" w:rsidRDefault="00CA23D7" w:rsidP="00680A39">
      <w:pPr>
        <w:pStyle w:val="Tekstpodstawowy"/>
        <w:spacing w:after="0"/>
        <w:ind w:left="644"/>
        <w:jc w:val="both"/>
        <w:rPr>
          <w:rFonts w:cs="Times New Roman"/>
        </w:rPr>
      </w:pPr>
      <w:r>
        <w:rPr>
          <w:rFonts w:cs="Times New Roman"/>
        </w:rPr>
        <w:t>c|) pełnomocnika ustanowionego przez Wykonawców wspólnie ubiegających się o udzielenie zamówienia.</w:t>
      </w:r>
    </w:p>
    <w:p w:rsidR="008E382E" w:rsidRDefault="008E382E" w:rsidP="008E382E">
      <w:pPr>
        <w:tabs>
          <w:tab w:val="left" w:pos="540"/>
        </w:tabs>
        <w:suppressAutoHyphens w:val="0"/>
        <w:ind w:left="480"/>
        <w:jc w:val="both"/>
        <w:rPr>
          <w:lang w:val="x-none" w:eastAsia="x-none"/>
        </w:rPr>
      </w:pPr>
    </w:p>
    <w:p w:rsidR="008E382E" w:rsidRPr="008E382E" w:rsidRDefault="008E382E" w:rsidP="008E382E">
      <w:pPr>
        <w:tabs>
          <w:tab w:val="left" w:pos="540"/>
        </w:tabs>
        <w:suppressAutoHyphens w:val="0"/>
        <w:ind w:left="480"/>
        <w:jc w:val="both"/>
        <w:rPr>
          <w:b/>
          <w:u w:val="single"/>
          <w:lang w:val="x-none" w:eastAsia="x-none"/>
        </w:rPr>
      </w:pPr>
      <w:r w:rsidRPr="008E382E">
        <w:rPr>
          <w:b/>
          <w:lang w:eastAsia="x-none"/>
        </w:rPr>
        <w:t>UWAGA!</w:t>
      </w:r>
      <w:r>
        <w:rPr>
          <w:lang w:eastAsia="x-none"/>
        </w:rPr>
        <w:t xml:space="preserve"> </w:t>
      </w:r>
      <w:r w:rsidRPr="008E382E">
        <w:rPr>
          <w:b/>
          <w:u w:val="single"/>
          <w:lang w:val="x-none" w:eastAsia="x-none"/>
        </w:rPr>
        <w:t>Oferta podpisana przez upoważnionego przedstawiciela Wykonawcy wymaga dołączenia do oferty właściwego pełnomocnictwa</w:t>
      </w:r>
      <w:r w:rsidRPr="008E382E">
        <w:rPr>
          <w:u w:val="single"/>
          <w:lang w:val="x-none" w:eastAsia="x-none"/>
        </w:rPr>
        <w:t xml:space="preserve"> </w:t>
      </w:r>
      <w:r w:rsidRPr="008E382E">
        <w:rPr>
          <w:b/>
          <w:u w:val="single"/>
          <w:lang w:val="x-none" w:eastAsia="x-none"/>
        </w:rPr>
        <w:t>wskazującego jednoznacznie uprawnienie do podpisywania oferty i musi być złożone w oryginale lub kopii poświadczonej za zgodność z oryginałem (kopia pełnomocnictwa powinna być poświadczona notarialnie).</w:t>
      </w:r>
    </w:p>
    <w:p w:rsidR="008E382E" w:rsidRDefault="008E382E" w:rsidP="00680A39">
      <w:pPr>
        <w:pStyle w:val="Tekstpodstawowy"/>
        <w:spacing w:after="0"/>
        <w:ind w:left="644"/>
        <w:jc w:val="both"/>
        <w:rPr>
          <w:rFonts w:cs="Times New Roman"/>
        </w:rPr>
      </w:pPr>
    </w:p>
    <w:p w:rsidR="00680A39" w:rsidRPr="006F3C80" w:rsidRDefault="00CA23D7" w:rsidP="0018575E">
      <w:pPr>
        <w:pStyle w:val="Tekstpodstawowy"/>
        <w:numPr>
          <w:ilvl w:val="0"/>
          <w:numId w:val="30"/>
        </w:numPr>
        <w:spacing w:after="0"/>
        <w:jc w:val="both"/>
        <w:rPr>
          <w:rFonts w:cs="Times New Roman"/>
        </w:rPr>
      </w:pPr>
      <w:r>
        <w:rPr>
          <w:rFonts w:cs="Times New Roman"/>
        </w:rPr>
        <w:t>Wykonawca może zmienić formę graficzną wzorów załączników do SIWZ oraz innych druków zamawiającego jednakże treść zawarta we wzorach Zamawiającego nie może ulec zmianie.</w:t>
      </w:r>
    </w:p>
    <w:p w:rsidR="000D56E7" w:rsidRDefault="006F3C80" w:rsidP="00E91A00">
      <w:pPr>
        <w:pStyle w:val="Akapitzlist"/>
        <w:widowControl w:val="0"/>
        <w:overflowPunct w:val="0"/>
        <w:autoSpaceDE w:val="0"/>
        <w:ind w:left="284" w:hanging="284"/>
        <w:jc w:val="both"/>
        <w:rPr>
          <w:b/>
          <w:kern w:val="1"/>
          <w:lang w:val="de-DE"/>
        </w:rPr>
      </w:pPr>
      <w:r>
        <w:rPr>
          <w:kern w:val="1"/>
          <w:lang w:val="de-DE"/>
        </w:rPr>
        <w:t>4</w:t>
      </w:r>
      <w:r w:rsidR="000D56E7" w:rsidRPr="00654AF4">
        <w:rPr>
          <w:kern w:val="1"/>
          <w:lang w:val="de-DE"/>
        </w:rPr>
        <w:t>.</w:t>
      </w:r>
      <w:r w:rsidR="000D56E7">
        <w:rPr>
          <w:kern w:val="1"/>
          <w:lang w:val="de-DE"/>
        </w:rPr>
        <w:t xml:space="preserve"> </w:t>
      </w:r>
      <w:r w:rsidR="000D56E7" w:rsidRPr="00F30C07">
        <w:rPr>
          <w:b/>
          <w:kern w:val="1"/>
          <w:lang w:val="de-DE"/>
        </w:rPr>
        <w:t xml:space="preserve">Na </w:t>
      </w:r>
      <w:proofErr w:type="spellStart"/>
      <w:r w:rsidR="000D56E7" w:rsidRPr="00F30C07">
        <w:rPr>
          <w:b/>
          <w:kern w:val="1"/>
          <w:lang w:val="de-DE"/>
        </w:rPr>
        <w:t>ofertę</w:t>
      </w:r>
      <w:proofErr w:type="spellEnd"/>
      <w:r w:rsidR="000D56E7" w:rsidRPr="00F30C07">
        <w:rPr>
          <w:b/>
          <w:kern w:val="1"/>
          <w:lang w:val="de-DE"/>
        </w:rPr>
        <w:t xml:space="preserve"> </w:t>
      </w:r>
      <w:proofErr w:type="spellStart"/>
      <w:r w:rsidR="000D56E7" w:rsidRPr="00F30C07">
        <w:rPr>
          <w:b/>
          <w:kern w:val="1"/>
          <w:lang w:val="de-DE"/>
        </w:rPr>
        <w:t>składają</w:t>
      </w:r>
      <w:proofErr w:type="spellEnd"/>
      <w:r w:rsidR="000D56E7" w:rsidRPr="00F30C07">
        <w:rPr>
          <w:b/>
          <w:kern w:val="1"/>
          <w:lang w:val="de-DE"/>
        </w:rPr>
        <w:t xml:space="preserve"> </w:t>
      </w:r>
      <w:proofErr w:type="spellStart"/>
      <w:r w:rsidR="000D56E7" w:rsidRPr="00F30C07">
        <w:rPr>
          <w:b/>
          <w:kern w:val="1"/>
          <w:lang w:val="de-DE"/>
        </w:rPr>
        <w:t>się</w:t>
      </w:r>
      <w:proofErr w:type="spellEnd"/>
      <w:r w:rsidR="000D56E7" w:rsidRPr="00F30C07">
        <w:rPr>
          <w:b/>
          <w:kern w:val="1"/>
          <w:lang w:val="de-DE"/>
        </w:rPr>
        <w:t xml:space="preserve"> </w:t>
      </w:r>
      <w:proofErr w:type="spellStart"/>
      <w:r w:rsidR="000D56E7" w:rsidRPr="00F30C07">
        <w:rPr>
          <w:b/>
          <w:kern w:val="1"/>
          <w:lang w:val="de-DE"/>
        </w:rPr>
        <w:t>następujące</w:t>
      </w:r>
      <w:proofErr w:type="spellEnd"/>
      <w:r w:rsidR="000D56E7" w:rsidRPr="00F30C07">
        <w:rPr>
          <w:b/>
          <w:kern w:val="1"/>
          <w:lang w:val="de-DE"/>
        </w:rPr>
        <w:t xml:space="preserve"> </w:t>
      </w:r>
      <w:proofErr w:type="spellStart"/>
      <w:r w:rsidR="000D56E7" w:rsidRPr="00F30C07">
        <w:rPr>
          <w:b/>
          <w:kern w:val="1"/>
          <w:lang w:val="de-DE"/>
        </w:rPr>
        <w:t>dokumenty</w:t>
      </w:r>
      <w:proofErr w:type="spellEnd"/>
      <w:r w:rsidRPr="00F30C07">
        <w:rPr>
          <w:b/>
          <w:kern w:val="1"/>
          <w:lang w:val="de-DE"/>
        </w:rPr>
        <w:t>:</w:t>
      </w:r>
    </w:p>
    <w:p w:rsidR="00E55AA1" w:rsidRPr="00E32F11" w:rsidRDefault="00E55AA1" w:rsidP="00E55AA1">
      <w:pPr>
        <w:pStyle w:val="Default"/>
        <w:ind w:firstLine="567"/>
        <w:jc w:val="both"/>
        <w:rPr>
          <w:rStyle w:val="Hipercze"/>
          <w:rFonts w:ascii="Times New Roman" w:eastAsia="Lucida Sans Unicode" w:hAnsi="Times New Roman" w:cs="Times New Roman"/>
          <w:color w:val="auto"/>
          <w:u w:val="none"/>
        </w:rPr>
      </w:pPr>
      <w:r>
        <w:rPr>
          <w:rStyle w:val="Hipercze"/>
          <w:rFonts w:ascii="Times New Roman" w:eastAsia="Lucida Sans Unicode" w:hAnsi="Times New Roman" w:cs="Times New Roman"/>
          <w:color w:val="auto"/>
          <w:u w:val="none"/>
        </w:rPr>
        <w:t>1)</w:t>
      </w:r>
      <w:r w:rsidRPr="00E32F11">
        <w:rPr>
          <w:rStyle w:val="Hipercze"/>
          <w:rFonts w:ascii="Times New Roman" w:eastAsia="Lucida Sans Unicode" w:hAnsi="Times New Roman" w:cs="Times New Roman"/>
          <w:color w:val="auto"/>
          <w:u w:val="none"/>
        </w:rPr>
        <w:t xml:space="preserve"> </w:t>
      </w:r>
      <w:r w:rsidRPr="00E32F11">
        <w:rPr>
          <w:rStyle w:val="Hipercze"/>
          <w:rFonts w:ascii="Times New Roman" w:eastAsia="Lucida Sans Unicode" w:hAnsi="Times New Roman" w:cs="Times New Roman"/>
          <w:b/>
          <w:color w:val="auto"/>
          <w:u w:val="none"/>
        </w:rPr>
        <w:t>Formularz ofertowy</w:t>
      </w:r>
      <w:r w:rsidRPr="00E32F11">
        <w:rPr>
          <w:rStyle w:val="Hipercze"/>
          <w:rFonts w:ascii="Times New Roman" w:eastAsia="Lucida Sans Unicode" w:hAnsi="Times New Roman" w:cs="Times New Roman"/>
          <w:color w:val="auto"/>
          <w:u w:val="none"/>
        </w:rPr>
        <w:t xml:space="preserve"> – Załącznik nr 1 wypełniony i podpisany przez Wykonawcę.</w:t>
      </w:r>
    </w:p>
    <w:p w:rsidR="00E55AA1" w:rsidRPr="00F30C07" w:rsidRDefault="006F3C80" w:rsidP="00E91A00">
      <w:pPr>
        <w:pStyle w:val="Default"/>
        <w:ind w:left="709" w:hanging="142"/>
        <w:jc w:val="both"/>
        <w:rPr>
          <w:rFonts w:ascii="Times New Roman" w:hAnsi="Times New Roman" w:cs="Times New Roman"/>
          <w:color w:val="auto"/>
        </w:rPr>
      </w:pPr>
      <w:r w:rsidRPr="00F30C07">
        <w:rPr>
          <w:rStyle w:val="Hipercze"/>
          <w:rFonts w:ascii="Times New Roman" w:eastAsia="Lucida Sans Unicode" w:hAnsi="Times New Roman" w:cs="Times New Roman"/>
          <w:color w:val="auto"/>
          <w:u w:val="none"/>
        </w:rPr>
        <w:t>2</w:t>
      </w:r>
      <w:r w:rsidR="00E55AA1" w:rsidRPr="00F30C07">
        <w:rPr>
          <w:rStyle w:val="Hipercze"/>
          <w:rFonts w:ascii="Times New Roman" w:eastAsia="Lucida Sans Unicode" w:hAnsi="Times New Roman" w:cs="Times New Roman"/>
          <w:color w:val="auto"/>
          <w:u w:val="none"/>
        </w:rPr>
        <w:t xml:space="preserve">) </w:t>
      </w:r>
      <w:r w:rsidR="00E55AA1" w:rsidRPr="00F30C07">
        <w:rPr>
          <w:rFonts w:ascii="Times New Roman" w:hAnsi="Times New Roman" w:cs="Times New Roman"/>
          <w:b/>
          <w:color w:val="auto"/>
        </w:rPr>
        <w:t>Zobowiązanie innego podmiotu do oddania do dyspozycji Wykonawcy</w:t>
      </w:r>
      <w:r w:rsidR="00E55AA1" w:rsidRPr="00F30C07">
        <w:rPr>
          <w:rFonts w:ascii="Times New Roman" w:hAnsi="Times New Roman" w:cs="Times New Roman"/>
          <w:color w:val="auto"/>
        </w:rPr>
        <w:t xml:space="preserve"> </w:t>
      </w:r>
      <w:r w:rsidR="00E55AA1" w:rsidRPr="00F30C07">
        <w:rPr>
          <w:rFonts w:ascii="Times New Roman" w:hAnsi="Times New Roman" w:cs="Times New Roman"/>
          <w:b/>
          <w:color w:val="auto"/>
        </w:rPr>
        <w:t>zasobów</w:t>
      </w:r>
      <w:r w:rsidR="00E55AA1" w:rsidRPr="00F30C07">
        <w:rPr>
          <w:rFonts w:ascii="Times New Roman" w:hAnsi="Times New Roman" w:cs="Times New Roman"/>
          <w:color w:val="auto"/>
        </w:rPr>
        <w:t xml:space="preserve"> na okres korzystania z nich przy wykonaniu zamówienia (jeżeli dotyczy).</w:t>
      </w:r>
    </w:p>
    <w:p w:rsidR="00B83770" w:rsidRPr="00A9546D" w:rsidRDefault="00B83770" w:rsidP="00E91A00">
      <w:pPr>
        <w:pStyle w:val="Default"/>
        <w:ind w:left="709" w:hanging="142"/>
        <w:jc w:val="both"/>
        <w:rPr>
          <w:rFonts w:ascii="Times New Roman" w:hAnsi="Times New Roman" w:cs="Times New Roman"/>
          <w:color w:val="auto"/>
        </w:rPr>
      </w:pPr>
      <w:r w:rsidRPr="00A9546D">
        <w:rPr>
          <w:rStyle w:val="Hipercze"/>
          <w:rFonts w:ascii="Times New Roman" w:eastAsia="Lucida Sans Unicode" w:hAnsi="Times New Roman" w:cs="Times New Roman"/>
          <w:color w:val="auto"/>
          <w:u w:val="none"/>
        </w:rPr>
        <w:t>3) Wadium</w:t>
      </w:r>
      <w:r w:rsidR="00A9546D" w:rsidRPr="00A9546D">
        <w:rPr>
          <w:rStyle w:val="Hipercze"/>
          <w:rFonts w:ascii="Times New Roman" w:eastAsia="Lucida Sans Unicode" w:hAnsi="Times New Roman" w:cs="Times New Roman"/>
          <w:color w:val="auto"/>
          <w:u w:val="none"/>
        </w:rPr>
        <w:t>.</w:t>
      </w:r>
    </w:p>
    <w:p w:rsidR="00E55AA1" w:rsidRDefault="00B83770" w:rsidP="00E55AA1">
      <w:pPr>
        <w:pStyle w:val="Default"/>
        <w:ind w:firstLine="567"/>
        <w:jc w:val="both"/>
        <w:rPr>
          <w:rFonts w:ascii="Times New Roman" w:hAnsi="Times New Roman" w:cs="Times New Roman"/>
          <w:color w:val="auto"/>
        </w:rPr>
      </w:pPr>
      <w:r>
        <w:rPr>
          <w:rFonts w:ascii="Times New Roman" w:hAnsi="Times New Roman" w:cs="Times New Roman"/>
          <w:color w:val="auto"/>
        </w:rPr>
        <w:t>4</w:t>
      </w:r>
      <w:r w:rsidR="00E55AA1">
        <w:rPr>
          <w:rFonts w:ascii="Times New Roman" w:hAnsi="Times New Roman" w:cs="Times New Roman"/>
          <w:color w:val="auto"/>
        </w:rPr>
        <w:t xml:space="preserve">) </w:t>
      </w:r>
      <w:r w:rsidR="00E55AA1" w:rsidRPr="00E32F11">
        <w:rPr>
          <w:rFonts w:ascii="Times New Roman" w:hAnsi="Times New Roman" w:cs="Times New Roman"/>
          <w:b/>
          <w:color w:val="auto"/>
        </w:rPr>
        <w:t>Pełnomocnictwo</w:t>
      </w:r>
      <w:r w:rsidR="00E55AA1" w:rsidRPr="00D57F94">
        <w:rPr>
          <w:rFonts w:ascii="Times New Roman" w:hAnsi="Times New Roman" w:cs="Times New Roman"/>
          <w:color w:val="auto"/>
        </w:rPr>
        <w:t xml:space="preserve"> (jeżeli dotyczy).</w:t>
      </w:r>
    </w:p>
    <w:p w:rsidR="00E55AA1" w:rsidRDefault="00B83770" w:rsidP="00E55AA1">
      <w:pPr>
        <w:pStyle w:val="Default"/>
        <w:ind w:left="567"/>
        <w:jc w:val="both"/>
        <w:rPr>
          <w:rFonts w:ascii="Times New Roman" w:hAnsi="Times New Roman" w:cs="Times New Roman"/>
          <w:color w:val="auto"/>
        </w:rPr>
      </w:pPr>
      <w:r>
        <w:rPr>
          <w:rFonts w:ascii="Times New Roman" w:hAnsi="Times New Roman" w:cs="Times New Roman"/>
          <w:color w:val="auto"/>
        </w:rPr>
        <w:t>5</w:t>
      </w:r>
      <w:r w:rsidR="00E55AA1">
        <w:rPr>
          <w:rFonts w:ascii="Times New Roman" w:hAnsi="Times New Roman" w:cs="Times New Roman"/>
          <w:color w:val="auto"/>
        </w:rPr>
        <w:t xml:space="preserve">) </w:t>
      </w:r>
      <w:r w:rsidR="00E55AA1" w:rsidRPr="00E32F11">
        <w:rPr>
          <w:rFonts w:ascii="Times New Roman" w:hAnsi="Times New Roman" w:cs="Times New Roman"/>
          <w:b/>
          <w:color w:val="auto"/>
        </w:rPr>
        <w:t>Jednolity Europejski Dokument Zamówienia</w:t>
      </w:r>
      <w:r w:rsidR="00E55AA1">
        <w:rPr>
          <w:rFonts w:ascii="Times New Roman" w:hAnsi="Times New Roman" w:cs="Times New Roman"/>
          <w:color w:val="auto"/>
        </w:rPr>
        <w:t xml:space="preserve"> </w:t>
      </w:r>
    </w:p>
    <w:p w:rsidR="00BD0922" w:rsidRDefault="005966CE" w:rsidP="005966CE">
      <w:pPr>
        <w:pStyle w:val="Default"/>
        <w:ind w:left="284" w:hanging="284"/>
        <w:jc w:val="both"/>
        <w:rPr>
          <w:rFonts w:ascii="Times New Roman" w:hAnsi="Times New Roman" w:cs="Times New Roman"/>
          <w:b/>
          <w:color w:val="auto"/>
        </w:rPr>
      </w:pPr>
      <w:r>
        <w:rPr>
          <w:rFonts w:ascii="Times New Roman" w:hAnsi="Times New Roman" w:cs="Times New Roman"/>
          <w:color w:val="auto"/>
        </w:rPr>
        <w:t xml:space="preserve">5. </w:t>
      </w:r>
      <w:r w:rsidRPr="005966CE">
        <w:rPr>
          <w:rFonts w:ascii="Times New Roman" w:hAnsi="Times New Roman" w:cs="Times New Roman"/>
          <w:b/>
          <w:color w:val="auto"/>
        </w:rPr>
        <w:t>Ofertę, wszystkie dokumenty i oświadczenia składane wraz z ofertą należy podpisać kwalifikowanym podpisem elektronicznym (każdy dokument osobno) następnie skompresować do jednego pliku .zip i dopiero zaszyfrować Aplikacją do szyfrowania także jako .zip.</w:t>
      </w:r>
    </w:p>
    <w:p w:rsidR="005966CE" w:rsidRDefault="005966CE" w:rsidP="005966CE">
      <w:pPr>
        <w:pStyle w:val="Default"/>
        <w:ind w:left="284" w:hanging="284"/>
        <w:jc w:val="both"/>
        <w:rPr>
          <w:rFonts w:ascii="Times New Roman" w:hAnsi="Times New Roman" w:cs="Times New Roman"/>
          <w:color w:val="auto"/>
        </w:rPr>
      </w:pPr>
      <w:r>
        <w:rPr>
          <w:rFonts w:ascii="Times New Roman" w:hAnsi="Times New Roman" w:cs="Times New Roman"/>
          <w:color w:val="auto"/>
        </w:rPr>
        <w:t>6. W przypadku gdy oferta nie zostanie zaszyfrowana Zamawiający nie odpowiada za ewentualne zapoznanie się z jej treścią przed terminem jej otwarcia.</w:t>
      </w:r>
    </w:p>
    <w:p w:rsidR="005966CE" w:rsidRDefault="005966CE" w:rsidP="005966CE">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7. Oferty udostępnia się od chwili ich otwarcia z wyjątkiem informacji stanowiących tajemnicę </w:t>
      </w:r>
      <w:r w:rsidR="00322F83">
        <w:rPr>
          <w:rFonts w:ascii="Times New Roman" w:hAnsi="Times New Roman" w:cs="Times New Roman"/>
          <w:color w:val="auto"/>
        </w:rPr>
        <w:t>przedsiębiorstwa, w rozumieniu przepisów o zwalczaniu nieuczciwej konkurencji, jeśli Wykonawca nie później niż w terminie składania ofert, zastrzegł, że nie mogą one być udostępnione oraz wykazał, iż zastrzeżone informacje stanowią tajemnice przedsiębiorstwa.</w:t>
      </w:r>
    </w:p>
    <w:p w:rsidR="00322F83" w:rsidRDefault="00322F83" w:rsidP="005966CE">
      <w:pPr>
        <w:pStyle w:val="Default"/>
        <w:ind w:left="284" w:hanging="284"/>
        <w:jc w:val="both"/>
        <w:rPr>
          <w:rFonts w:ascii="Times New Roman" w:hAnsi="Times New Roman" w:cs="Times New Roman"/>
          <w:color w:val="auto"/>
        </w:rPr>
      </w:pPr>
      <w:r>
        <w:rPr>
          <w:rFonts w:ascii="Times New Roman" w:hAnsi="Times New Roman" w:cs="Times New Roman"/>
          <w:color w:val="auto"/>
        </w:rPr>
        <w:t>8. W przypadku nie wykazania przez Wykonawcę w terminie składania ofert, iż zastrzeżone informacje stanowią tajemnice przedsiębiorstwa, lub gdy Zamawiający uzna zastrzeżenia za nieprawidłowe, informacje te mogą zostać odtajnione.</w:t>
      </w:r>
    </w:p>
    <w:p w:rsidR="00322F83" w:rsidRDefault="002E1E07" w:rsidP="005966CE">
      <w:pPr>
        <w:pStyle w:val="Default"/>
        <w:ind w:left="284" w:hanging="284"/>
        <w:jc w:val="both"/>
        <w:rPr>
          <w:rFonts w:ascii="Times New Roman" w:hAnsi="Times New Roman" w:cs="Times New Roman"/>
          <w:color w:val="auto"/>
        </w:rPr>
      </w:pPr>
      <w:r>
        <w:rPr>
          <w:rFonts w:ascii="Times New Roman" w:hAnsi="Times New Roman" w:cs="Times New Roman"/>
          <w:color w:val="auto"/>
        </w:rPr>
        <w:t>9. Zmiana lub wycofanie oferty:</w:t>
      </w:r>
    </w:p>
    <w:p w:rsidR="002E1E07" w:rsidRDefault="002E1E07" w:rsidP="002E1E07">
      <w:pPr>
        <w:pStyle w:val="Default"/>
        <w:ind w:left="284"/>
        <w:jc w:val="both"/>
        <w:rPr>
          <w:rFonts w:ascii="Times New Roman" w:hAnsi="Times New Roman" w:cs="Times New Roman"/>
          <w:color w:val="auto"/>
        </w:rPr>
      </w:pPr>
      <w:r>
        <w:rPr>
          <w:rFonts w:ascii="Times New Roman" w:hAnsi="Times New Roman" w:cs="Times New Roman"/>
          <w:color w:val="auto"/>
        </w:rPr>
        <w:t xml:space="preserve">9.1. Wykonawca może przed upływem terminu do składania ofert zmienić lub wycofać ofertę za pośrednictwem Formularza do złożenia, zmiany, wycofania oferty dostępnego na </w:t>
      </w:r>
      <w:proofErr w:type="spellStart"/>
      <w:r>
        <w:rPr>
          <w:rFonts w:ascii="Times New Roman" w:hAnsi="Times New Roman" w:cs="Times New Roman"/>
          <w:color w:val="auto"/>
        </w:rPr>
        <w:t>ePUAP</w:t>
      </w:r>
      <w:proofErr w:type="spellEnd"/>
      <w:r>
        <w:rPr>
          <w:rFonts w:ascii="Times New Roman" w:hAnsi="Times New Roman" w:cs="Times New Roman"/>
          <w:color w:val="auto"/>
        </w:rPr>
        <w:t xml:space="preserve"> i udostępnionego również na </w:t>
      </w:r>
      <w:proofErr w:type="spellStart"/>
      <w:r>
        <w:rPr>
          <w:rFonts w:ascii="Times New Roman" w:hAnsi="Times New Roman" w:cs="Times New Roman"/>
          <w:color w:val="auto"/>
        </w:rPr>
        <w:t>miniPortalu</w:t>
      </w:r>
      <w:proofErr w:type="spellEnd"/>
      <w:r>
        <w:rPr>
          <w:rFonts w:ascii="Times New Roman" w:hAnsi="Times New Roman" w:cs="Times New Roman"/>
          <w:color w:val="auto"/>
        </w:rPr>
        <w:t>.</w:t>
      </w:r>
    </w:p>
    <w:p w:rsidR="002E1E07" w:rsidRDefault="002E1E07" w:rsidP="002E1E07">
      <w:pPr>
        <w:pStyle w:val="Default"/>
        <w:ind w:left="284"/>
        <w:jc w:val="both"/>
        <w:rPr>
          <w:rFonts w:ascii="Times New Roman" w:hAnsi="Times New Roman" w:cs="Times New Roman"/>
          <w:color w:val="auto"/>
        </w:rPr>
      </w:pPr>
      <w:r>
        <w:rPr>
          <w:rFonts w:ascii="Times New Roman" w:hAnsi="Times New Roman" w:cs="Times New Roman"/>
          <w:color w:val="auto"/>
        </w:rPr>
        <w:lastRenderedPageBreak/>
        <w:t xml:space="preserve">9.2. Sposób zmiany i wycofania ofert </w:t>
      </w:r>
      <w:r w:rsidR="006F1829">
        <w:rPr>
          <w:rFonts w:ascii="Times New Roman" w:hAnsi="Times New Roman" w:cs="Times New Roman"/>
          <w:color w:val="auto"/>
        </w:rPr>
        <w:t xml:space="preserve">został opisany w Instrukcji użytkownika dostępnej na </w:t>
      </w:r>
      <w:proofErr w:type="spellStart"/>
      <w:r w:rsidR="006F1829">
        <w:rPr>
          <w:rFonts w:ascii="Times New Roman" w:hAnsi="Times New Roman" w:cs="Times New Roman"/>
          <w:color w:val="auto"/>
        </w:rPr>
        <w:t>miniPortalu</w:t>
      </w:r>
      <w:proofErr w:type="spellEnd"/>
      <w:r w:rsidR="006F1829">
        <w:rPr>
          <w:rFonts w:ascii="Times New Roman" w:hAnsi="Times New Roman" w:cs="Times New Roman"/>
          <w:color w:val="auto"/>
        </w:rPr>
        <w:t>.</w:t>
      </w:r>
    </w:p>
    <w:p w:rsidR="005966CE" w:rsidRDefault="005966CE" w:rsidP="005966CE">
      <w:pPr>
        <w:pStyle w:val="Default"/>
        <w:tabs>
          <w:tab w:val="left" w:pos="284"/>
        </w:tabs>
        <w:jc w:val="both"/>
        <w:rPr>
          <w:rFonts w:ascii="Times New Roman" w:hAnsi="Times New Roman" w:cs="Times New Roman"/>
          <w:color w:val="auto"/>
        </w:rPr>
      </w:pPr>
    </w:p>
    <w:p w:rsidR="000D56E7" w:rsidRDefault="000D56E7" w:rsidP="000D56E7">
      <w:pPr>
        <w:pStyle w:val="Akapitzlist"/>
        <w:widowControl w:val="0"/>
        <w:overflowPunct w:val="0"/>
        <w:autoSpaceDE w:val="0"/>
        <w:ind w:left="0"/>
        <w:jc w:val="both"/>
        <w:rPr>
          <w:b/>
        </w:rPr>
      </w:pPr>
      <w:r>
        <w:rPr>
          <w:b/>
        </w:rPr>
        <w:t>X</w:t>
      </w:r>
      <w:r w:rsidR="00265552">
        <w:rPr>
          <w:b/>
        </w:rPr>
        <w:t>III</w:t>
      </w:r>
      <w:r>
        <w:rPr>
          <w:b/>
        </w:rPr>
        <w:t>.</w:t>
      </w:r>
      <w:r w:rsidRPr="00654AF4">
        <w:rPr>
          <w:b/>
        </w:rPr>
        <w:t xml:space="preserve"> TERMIN SKŁADANIA I OTWARCIA OFERT</w:t>
      </w:r>
    </w:p>
    <w:p w:rsidR="00265552" w:rsidRDefault="00265552" w:rsidP="000D56E7">
      <w:pPr>
        <w:pStyle w:val="Akapitzlist"/>
        <w:widowControl w:val="0"/>
        <w:overflowPunct w:val="0"/>
        <w:autoSpaceDE w:val="0"/>
        <w:ind w:left="0"/>
        <w:jc w:val="both"/>
        <w:rPr>
          <w:b/>
        </w:rPr>
      </w:pPr>
    </w:p>
    <w:p w:rsidR="00990EDE" w:rsidRPr="00265552" w:rsidRDefault="00265552" w:rsidP="0018575E">
      <w:pPr>
        <w:pStyle w:val="Akapitzlist"/>
        <w:widowControl w:val="0"/>
        <w:numPr>
          <w:ilvl w:val="0"/>
          <w:numId w:val="29"/>
        </w:numPr>
        <w:overflowPunct w:val="0"/>
        <w:autoSpaceDE w:val="0"/>
        <w:ind w:left="709" w:hanging="425"/>
        <w:jc w:val="both"/>
      </w:pPr>
      <w:r w:rsidRPr="00265552">
        <w:t xml:space="preserve">Oferty należy złożyć za pośrednictwem </w:t>
      </w:r>
      <w:r w:rsidRPr="00265552">
        <w:rPr>
          <w:b/>
        </w:rPr>
        <w:t>Formularza do złożenia, zmiany, wycofania oferty</w:t>
      </w:r>
      <w:r w:rsidRPr="00265552">
        <w:t xml:space="preserve"> dostępnego na </w:t>
      </w:r>
      <w:proofErr w:type="spellStart"/>
      <w:r w:rsidRPr="00265552">
        <w:t>ePUAP</w:t>
      </w:r>
      <w:proofErr w:type="spellEnd"/>
      <w:r w:rsidRPr="00265552">
        <w:t xml:space="preserve"> i udostępnionego również na </w:t>
      </w:r>
      <w:proofErr w:type="spellStart"/>
      <w:r w:rsidRPr="00265552">
        <w:t>miniPortalu</w:t>
      </w:r>
      <w:proofErr w:type="spellEnd"/>
      <w:r w:rsidRPr="00265552">
        <w:t xml:space="preserve">, </w:t>
      </w:r>
      <w:r w:rsidRPr="00265552">
        <w:rPr>
          <w:b/>
        </w:rPr>
        <w:t xml:space="preserve">w terminie do </w:t>
      </w:r>
      <w:r w:rsidR="008D62B5">
        <w:rPr>
          <w:b/>
        </w:rPr>
        <w:t>28.06.</w:t>
      </w:r>
      <w:r w:rsidRPr="00265552">
        <w:rPr>
          <w:b/>
        </w:rPr>
        <w:t xml:space="preserve">2019 r. do godziny </w:t>
      </w:r>
      <w:r w:rsidR="00C44196">
        <w:rPr>
          <w:b/>
        </w:rPr>
        <w:t>10:00.</w:t>
      </w:r>
      <w:r w:rsidRPr="00265552">
        <w:rPr>
          <w:b/>
        </w:rPr>
        <w:t xml:space="preserve"> </w:t>
      </w:r>
      <w:r w:rsidRPr="00265552">
        <w:t>W przypadku złożenia oferty po terminie Zamawiający niezwłocznie zawiadamia o tym fakcie Wykonawcę i zwraca ofertę po upływie terminu do wniesienia odwołania.</w:t>
      </w:r>
    </w:p>
    <w:p w:rsidR="001850E9" w:rsidRDefault="00990EDE" w:rsidP="001850E9">
      <w:pPr>
        <w:numPr>
          <w:ilvl w:val="0"/>
          <w:numId w:val="29"/>
        </w:numPr>
        <w:suppressAutoHyphens w:val="0"/>
        <w:autoSpaceDE w:val="0"/>
        <w:autoSpaceDN w:val="0"/>
        <w:ind w:left="709" w:hanging="425"/>
        <w:jc w:val="both"/>
        <w:rPr>
          <w:rFonts w:eastAsia="Calibri"/>
          <w:szCs w:val="22"/>
          <w:lang w:eastAsia="en-US"/>
        </w:rPr>
      </w:pPr>
      <w:bookmarkStart w:id="4" w:name="_Toc56878493"/>
      <w:bookmarkStart w:id="5" w:name="_Toc136762103"/>
      <w:r w:rsidRPr="006F1829">
        <w:rPr>
          <w:rFonts w:eastAsia="Calibri"/>
          <w:szCs w:val="22"/>
          <w:lang w:eastAsia="en-US"/>
        </w:rPr>
        <w:t xml:space="preserve">Otwarcie ofert nastąpi w </w:t>
      </w:r>
      <w:r w:rsidRPr="00C44196">
        <w:rPr>
          <w:rFonts w:eastAsia="Calibri"/>
          <w:b/>
          <w:szCs w:val="22"/>
          <w:lang w:eastAsia="en-US"/>
        </w:rPr>
        <w:t>dn</w:t>
      </w:r>
      <w:r w:rsidR="006F1829" w:rsidRPr="00C44196">
        <w:rPr>
          <w:rFonts w:eastAsia="Calibri"/>
          <w:b/>
          <w:szCs w:val="22"/>
          <w:lang w:eastAsia="en-US"/>
        </w:rPr>
        <w:t xml:space="preserve">iu </w:t>
      </w:r>
      <w:r w:rsidR="00C44196" w:rsidRPr="00C44196">
        <w:rPr>
          <w:rFonts w:eastAsia="Calibri"/>
          <w:b/>
          <w:szCs w:val="22"/>
          <w:lang w:eastAsia="en-US"/>
        </w:rPr>
        <w:t>28.06.2019 r.</w:t>
      </w:r>
      <w:r w:rsidR="006F1829" w:rsidRPr="00C44196">
        <w:rPr>
          <w:rFonts w:eastAsia="Calibri"/>
          <w:b/>
          <w:szCs w:val="22"/>
          <w:lang w:eastAsia="en-US"/>
        </w:rPr>
        <w:t xml:space="preserve">, o godzinie </w:t>
      </w:r>
      <w:r w:rsidR="00C44196" w:rsidRPr="00C44196">
        <w:rPr>
          <w:rFonts w:eastAsia="Calibri"/>
          <w:b/>
          <w:szCs w:val="22"/>
          <w:lang w:eastAsia="en-US"/>
        </w:rPr>
        <w:t>10:30</w:t>
      </w:r>
      <w:r w:rsidR="006F1829">
        <w:rPr>
          <w:rFonts w:eastAsia="Calibri"/>
          <w:szCs w:val="22"/>
          <w:lang w:eastAsia="en-US"/>
        </w:rPr>
        <w:t xml:space="preserve">  w Urzędzie Gminy w</w:t>
      </w:r>
      <w:r w:rsidR="00C44196">
        <w:rPr>
          <w:rFonts w:eastAsia="Calibri"/>
          <w:szCs w:val="22"/>
          <w:lang w:eastAsia="en-US"/>
        </w:rPr>
        <w:t> </w:t>
      </w:r>
      <w:r w:rsidR="006F1829">
        <w:rPr>
          <w:rFonts w:eastAsia="Calibri"/>
          <w:szCs w:val="22"/>
          <w:lang w:eastAsia="en-US"/>
        </w:rPr>
        <w:t>Zaleszanach, ul. T. Kościuszki 16,</w:t>
      </w:r>
      <w:r w:rsidR="00215CDE">
        <w:rPr>
          <w:rFonts w:eastAsia="Calibri"/>
          <w:szCs w:val="22"/>
          <w:lang w:eastAsia="en-US"/>
        </w:rPr>
        <w:t xml:space="preserve"> 37-415 Zaleszany</w:t>
      </w:r>
      <w:r w:rsidR="00265552" w:rsidRPr="00F30C07">
        <w:rPr>
          <w:rFonts w:eastAsia="Calibri"/>
          <w:szCs w:val="22"/>
          <w:lang w:eastAsia="en-US"/>
        </w:rPr>
        <w:t>.</w:t>
      </w:r>
    </w:p>
    <w:p w:rsidR="00990EDE" w:rsidRPr="001850E9" w:rsidRDefault="00990EDE" w:rsidP="001850E9">
      <w:pPr>
        <w:numPr>
          <w:ilvl w:val="0"/>
          <w:numId w:val="29"/>
        </w:numPr>
        <w:suppressAutoHyphens w:val="0"/>
        <w:autoSpaceDE w:val="0"/>
        <w:autoSpaceDN w:val="0"/>
        <w:ind w:left="709" w:hanging="425"/>
        <w:jc w:val="both"/>
        <w:rPr>
          <w:rFonts w:eastAsia="Calibri"/>
          <w:szCs w:val="22"/>
          <w:lang w:eastAsia="en-US"/>
        </w:rPr>
      </w:pPr>
      <w:r w:rsidRPr="001850E9">
        <w:rPr>
          <w:rFonts w:eastAsia="Calibri"/>
          <w:szCs w:val="22"/>
          <w:lang w:eastAsia="en-US"/>
        </w:rPr>
        <w:t xml:space="preserve">Otwarcie ofert następuje poprzez użycie aplikacji do szyfrowania ofert dostępnej na </w:t>
      </w:r>
      <w:proofErr w:type="spellStart"/>
      <w:r w:rsidRPr="001850E9">
        <w:rPr>
          <w:rFonts w:eastAsia="Calibri"/>
          <w:szCs w:val="22"/>
          <w:lang w:eastAsia="en-US"/>
        </w:rPr>
        <w:t>miniPortalu</w:t>
      </w:r>
      <w:proofErr w:type="spellEnd"/>
      <w:r w:rsidRPr="001850E9">
        <w:rPr>
          <w:rFonts w:eastAsia="Calibri"/>
          <w:szCs w:val="22"/>
          <w:lang w:eastAsia="en-US"/>
        </w:rPr>
        <w:t xml:space="preserve"> i  dokonywane jest poprzez odszyfrowanie i otwarcie ofert za pomocą klucza prywatnego.</w:t>
      </w:r>
      <w:r w:rsidR="001850E9" w:rsidRPr="001850E9">
        <w:t xml:space="preserve"> </w:t>
      </w:r>
      <w:r w:rsidR="001850E9" w:rsidRPr="001850E9">
        <w:rPr>
          <w:rFonts w:eastAsia="Calibri"/>
          <w:szCs w:val="22"/>
          <w:lang w:eastAsia="en-US"/>
        </w:rPr>
        <w:t xml:space="preserve">Otwarcie ofert jest jawne. </w:t>
      </w:r>
      <w:r w:rsidR="00D9284F" w:rsidRPr="006F1829">
        <w:rPr>
          <w:rFonts w:eastAsia="Calibri"/>
          <w:szCs w:val="22"/>
          <w:lang w:eastAsia="en-US"/>
        </w:rPr>
        <w:t>Wykonawcy mogą uczestniczyć w sesji otwarcia ofert.</w:t>
      </w:r>
      <w:r w:rsidR="00D9284F">
        <w:rPr>
          <w:rFonts w:eastAsia="Calibri"/>
          <w:szCs w:val="22"/>
          <w:lang w:eastAsia="en-US"/>
        </w:rPr>
        <w:t xml:space="preserve">. </w:t>
      </w:r>
      <w:r w:rsidR="001850E9" w:rsidRPr="001850E9">
        <w:rPr>
          <w:rFonts w:eastAsia="Calibri"/>
          <w:szCs w:val="22"/>
          <w:lang w:eastAsia="en-US"/>
        </w:rPr>
        <w:t xml:space="preserve">Zainteresowanych obecnością podczas otwarcia ofert prosimy o zgłoszenie się do sekretariatu Urzędu Gminy w Zaleszanach - adres </w:t>
      </w:r>
      <w:proofErr w:type="spellStart"/>
      <w:r w:rsidR="001850E9" w:rsidRPr="001850E9">
        <w:rPr>
          <w:rFonts w:eastAsia="Calibri"/>
          <w:szCs w:val="22"/>
          <w:lang w:eastAsia="en-US"/>
        </w:rPr>
        <w:t>j.w</w:t>
      </w:r>
      <w:proofErr w:type="spellEnd"/>
      <w:r w:rsidR="001850E9" w:rsidRPr="001850E9">
        <w:rPr>
          <w:rFonts w:eastAsia="Calibri"/>
          <w:szCs w:val="22"/>
          <w:lang w:eastAsia="en-US"/>
        </w:rPr>
        <w:t>.</w:t>
      </w:r>
    </w:p>
    <w:bookmarkEnd w:id="4"/>
    <w:bookmarkEnd w:id="5"/>
    <w:p w:rsidR="00990EDE" w:rsidRPr="006F1829" w:rsidRDefault="00990EDE" w:rsidP="0018575E">
      <w:pPr>
        <w:numPr>
          <w:ilvl w:val="0"/>
          <w:numId w:val="29"/>
        </w:numPr>
        <w:suppressAutoHyphens w:val="0"/>
        <w:autoSpaceDE w:val="0"/>
        <w:autoSpaceDN w:val="0"/>
        <w:ind w:left="709" w:hanging="425"/>
        <w:jc w:val="both"/>
        <w:rPr>
          <w:rFonts w:eastAsia="Calibri"/>
          <w:szCs w:val="22"/>
          <w:lang w:eastAsia="en-US"/>
        </w:rPr>
      </w:pPr>
      <w:r w:rsidRPr="006F1829">
        <w:rPr>
          <w:rFonts w:eastAsia="Calibri"/>
          <w:szCs w:val="22"/>
          <w:lang w:eastAsia="en-US"/>
        </w:rPr>
        <w:t>Niezwłocznie po otwarciu ofert Zamawiający zamieści na stronie internetowej informację z otwarcia ofert.</w:t>
      </w:r>
    </w:p>
    <w:p w:rsidR="000D56E7" w:rsidRDefault="000D56E7" w:rsidP="00265552">
      <w:pPr>
        <w:pStyle w:val="Nagwek1"/>
        <w:keepNext w:val="0"/>
        <w:keepLines w:val="0"/>
        <w:spacing w:before="0"/>
        <w:jc w:val="both"/>
        <w:rPr>
          <w:rFonts w:ascii="Times New Roman" w:hAnsi="Times New Roman" w:cs="Times New Roman"/>
          <w:b/>
          <w:color w:val="auto"/>
          <w:sz w:val="24"/>
          <w:szCs w:val="24"/>
        </w:rPr>
      </w:pPr>
      <w:bookmarkStart w:id="6" w:name="_Toc258314254"/>
    </w:p>
    <w:p w:rsidR="000D56E7" w:rsidRPr="00A9546D" w:rsidRDefault="00FE1EAC" w:rsidP="000D56E7">
      <w:pPr>
        <w:pStyle w:val="Nagwek1"/>
        <w:keepNext w:val="0"/>
        <w:keepLines w:val="0"/>
        <w:spacing w:before="0"/>
        <w:ind w:left="284"/>
        <w:jc w:val="both"/>
        <w:rPr>
          <w:rFonts w:ascii="Times New Roman" w:hAnsi="Times New Roman" w:cs="Times New Roman"/>
          <w:b/>
          <w:color w:val="auto"/>
          <w:sz w:val="24"/>
          <w:szCs w:val="24"/>
        </w:rPr>
      </w:pPr>
      <w:r w:rsidRPr="00A9546D">
        <w:rPr>
          <w:rFonts w:ascii="Times New Roman" w:hAnsi="Times New Roman" w:cs="Times New Roman"/>
          <w:b/>
          <w:color w:val="auto"/>
          <w:sz w:val="24"/>
          <w:szCs w:val="24"/>
        </w:rPr>
        <w:t>XIV</w:t>
      </w:r>
      <w:r w:rsidR="000D56E7" w:rsidRPr="00A9546D">
        <w:rPr>
          <w:rFonts w:ascii="Times New Roman" w:hAnsi="Times New Roman" w:cs="Times New Roman"/>
          <w:b/>
          <w:color w:val="auto"/>
          <w:sz w:val="24"/>
          <w:szCs w:val="24"/>
        </w:rPr>
        <w:t>. O</w:t>
      </w:r>
      <w:bookmarkEnd w:id="6"/>
      <w:r w:rsidR="000D56E7" w:rsidRPr="00A9546D">
        <w:rPr>
          <w:rFonts w:ascii="Times New Roman" w:hAnsi="Times New Roman" w:cs="Times New Roman"/>
          <w:b/>
          <w:color w:val="auto"/>
          <w:sz w:val="24"/>
          <w:szCs w:val="24"/>
        </w:rPr>
        <w:t>PIS SPOSOBU OBLICZANIA OCENY</w:t>
      </w:r>
    </w:p>
    <w:p w:rsidR="00265552" w:rsidRPr="00265552" w:rsidRDefault="00265552" w:rsidP="00265552"/>
    <w:p w:rsidR="002E33F8" w:rsidRPr="002E33F8" w:rsidRDefault="002E33F8" w:rsidP="0018575E">
      <w:pPr>
        <w:numPr>
          <w:ilvl w:val="3"/>
          <w:numId w:val="40"/>
        </w:numPr>
        <w:suppressAutoHyphens w:val="0"/>
        <w:spacing w:line="276" w:lineRule="auto"/>
        <w:jc w:val="both"/>
        <w:rPr>
          <w:rFonts w:eastAsia="Calibri"/>
          <w:kern w:val="22"/>
          <w:lang w:eastAsia="en-US"/>
        </w:rPr>
      </w:pPr>
      <w:r w:rsidRPr="002E33F8">
        <w:rPr>
          <w:rFonts w:eastAsia="Calibri"/>
          <w:kern w:val="22"/>
          <w:lang w:eastAsia="en-US"/>
        </w:rPr>
        <w:t>Cenę należy obliczyć zgodnie ze wzorem zawartym w formularzu ofertowym, stanowiącym załącznik nr 1 do niniejszej SIWZ. Uzupełniony formularz ofertowy należy dołączyć do oferty.</w:t>
      </w:r>
    </w:p>
    <w:p w:rsidR="002E33F8" w:rsidRPr="002E33F8" w:rsidRDefault="002E33F8" w:rsidP="0018575E">
      <w:pPr>
        <w:numPr>
          <w:ilvl w:val="3"/>
          <w:numId w:val="40"/>
        </w:numPr>
        <w:suppressAutoHyphens w:val="0"/>
        <w:spacing w:line="276" w:lineRule="auto"/>
        <w:jc w:val="both"/>
        <w:rPr>
          <w:rFonts w:eastAsia="Calibri"/>
          <w:kern w:val="22"/>
          <w:lang w:eastAsia="en-US"/>
        </w:rPr>
      </w:pPr>
      <w:r w:rsidRPr="002E33F8">
        <w:rPr>
          <w:rFonts w:eastAsia="Calibri"/>
          <w:kern w:val="22"/>
          <w:lang w:eastAsia="en-US"/>
        </w:rPr>
        <w:t>Założenia, jakie Wykonawcy muszą przejąć do obliczenia ceny:</w:t>
      </w:r>
    </w:p>
    <w:p w:rsidR="002E33F8" w:rsidRPr="002E33F8" w:rsidRDefault="00C44196" w:rsidP="0018575E">
      <w:pPr>
        <w:numPr>
          <w:ilvl w:val="4"/>
          <w:numId w:val="43"/>
        </w:numPr>
        <w:suppressAutoHyphens w:val="0"/>
        <w:spacing w:line="276" w:lineRule="auto"/>
        <w:jc w:val="both"/>
        <w:rPr>
          <w:rFonts w:eastAsia="Calibri"/>
          <w:kern w:val="22"/>
          <w:lang w:eastAsia="en-US"/>
        </w:rPr>
      </w:pPr>
      <w:r>
        <w:rPr>
          <w:rFonts w:eastAsia="Calibri"/>
          <w:kern w:val="22"/>
          <w:lang w:eastAsia="en-US"/>
        </w:rPr>
        <w:t>Stawka WIBOR 1M – z dn. 30.04</w:t>
      </w:r>
      <w:r w:rsidR="002E33F8" w:rsidRPr="002E33F8">
        <w:rPr>
          <w:rFonts w:eastAsia="Calibri"/>
          <w:kern w:val="22"/>
          <w:lang w:eastAsia="en-US"/>
        </w:rPr>
        <w:t>.201</w:t>
      </w:r>
      <w:r>
        <w:rPr>
          <w:rFonts w:eastAsia="Calibri"/>
          <w:kern w:val="22"/>
          <w:lang w:eastAsia="en-US"/>
        </w:rPr>
        <w:t>9</w:t>
      </w:r>
      <w:r w:rsidR="002E33F8" w:rsidRPr="002E33F8">
        <w:rPr>
          <w:rFonts w:eastAsia="Calibri"/>
          <w:kern w:val="22"/>
          <w:lang w:eastAsia="en-US"/>
        </w:rPr>
        <w:t xml:space="preserve"> r. = </w:t>
      </w:r>
      <w:r w:rsidR="002E33F8" w:rsidRPr="00A9546D">
        <w:rPr>
          <w:rFonts w:eastAsia="Calibri"/>
          <w:bCs/>
          <w:kern w:val="22"/>
          <w:lang w:eastAsia="en-US"/>
        </w:rPr>
        <w:t>1,64</w:t>
      </w:r>
      <w:r w:rsidR="002E33F8" w:rsidRPr="00A9546D">
        <w:rPr>
          <w:rFonts w:eastAsia="Calibri"/>
          <w:kern w:val="22"/>
          <w:lang w:eastAsia="en-US"/>
        </w:rPr>
        <w:t>%</w:t>
      </w:r>
      <w:r w:rsidR="002E33F8" w:rsidRPr="002E33F8">
        <w:rPr>
          <w:rFonts w:eastAsia="Calibri"/>
          <w:kern w:val="22"/>
          <w:lang w:eastAsia="en-US"/>
        </w:rPr>
        <w:t xml:space="preserve"> – nie zmienia się w okresie kredytowania.</w:t>
      </w:r>
    </w:p>
    <w:p w:rsidR="002E33F8" w:rsidRPr="002E33F8" w:rsidRDefault="002E33F8" w:rsidP="0018575E">
      <w:pPr>
        <w:numPr>
          <w:ilvl w:val="4"/>
          <w:numId w:val="43"/>
        </w:numPr>
        <w:suppressAutoHyphens w:val="0"/>
        <w:spacing w:line="276" w:lineRule="auto"/>
        <w:jc w:val="both"/>
        <w:rPr>
          <w:rFonts w:eastAsia="Calibri"/>
          <w:kern w:val="22"/>
          <w:lang w:eastAsia="en-US"/>
        </w:rPr>
      </w:pPr>
      <w:r w:rsidRPr="002E33F8">
        <w:rPr>
          <w:rFonts w:eastAsia="Calibri"/>
          <w:kern w:val="22"/>
          <w:lang w:eastAsia="en-US"/>
        </w:rPr>
        <w:t>Uruchomienie kredytu nastąpi bez prowizji i opłat, tj.:</w:t>
      </w:r>
    </w:p>
    <w:p w:rsidR="002E33F8" w:rsidRPr="002E33F8" w:rsidRDefault="002E33F8" w:rsidP="0018575E">
      <w:pPr>
        <w:numPr>
          <w:ilvl w:val="0"/>
          <w:numId w:val="44"/>
        </w:numPr>
        <w:suppressAutoHyphens w:val="0"/>
        <w:spacing w:line="276" w:lineRule="auto"/>
        <w:ind w:left="993"/>
        <w:jc w:val="both"/>
        <w:rPr>
          <w:rFonts w:eastAsia="Calibri"/>
          <w:kern w:val="22"/>
          <w:lang w:eastAsia="en-US"/>
        </w:rPr>
      </w:pPr>
      <w:r w:rsidRPr="002E33F8">
        <w:rPr>
          <w:rFonts w:eastAsia="Calibri"/>
          <w:kern w:val="22"/>
          <w:lang w:eastAsia="en-US"/>
        </w:rPr>
        <w:t>prowizji przygotowawczej,</w:t>
      </w:r>
    </w:p>
    <w:p w:rsidR="002E33F8" w:rsidRPr="002E33F8" w:rsidRDefault="002E33F8" w:rsidP="0018575E">
      <w:pPr>
        <w:numPr>
          <w:ilvl w:val="0"/>
          <w:numId w:val="44"/>
        </w:numPr>
        <w:suppressAutoHyphens w:val="0"/>
        <w:spacing w:line="276" w:lineRule="auto"/>
        <w:ind w:left="993"/>
        <w:jc w:val="both"/>
        <w:rPr>
          <w:rFonts w:eastAsia="Calibri"/>
          <w:kern w:val="22"/>
          <w:lang w:eastAsia="en-US"/>
        </w:rPr>
      </w:pPr>
      <w:r w:rsidRPr="002E33F8">
        <w:rPr>
          <w:rFonts w:eastAsia="Calibri"/>
          <w:kern w:val="22"/>
          <w:lang w:eastAsia="en-US"/>
        </w:rPr>
        <w:t>prowizji od przyznanego kredytu,</w:t>
      </w:r>
    </w:p>
    <w:p w:rsidR="002E33F8" w:rsidRPr="002E33F8" w:rsidRDefault="002E33F8" w:rsidP="0018575E">
      <w:pPr>
        <w:numPr>
          <w:ilvl w:val="0"/>
          <w:numId w:val="44"/>
        </w:numPr>
        <w:suppressAutoHyphens w:val="0"/>
        <w:spacing w:line="276" w:lineRule="auto"/>
        <w:ind w:left="993"/>
        <w:jc w:val="both"/>
        <w:rPr>
          <w:rFonts w:eastAsia="Calibri"/>
          <w:kern w:val="22"/>
          <w:lang w:eastAsia="en-US"/>
        </w:rPr>
      </w:pPr>
      <w:r w:rsidRPr="002E33F8">
        <w:rPr>
          <w:rFonts w:eastAsia="Calibri"/>
          <w:kern w:val="22"/>
          <w:lang w:eastAsia="en-US"/>
        </w:rPr>
        <w:t xml:space="preserve">prowizji od wcześniejszej spłaty, </w:t>
      </w:r>
    </w:p>
    <w:p w:rsidR="002E33F8" w:rsidRPr="002E33F8" w:rsidRDefault="002E33F8" w:rsidP="0018575E">
      <w:pPr>
        <w:numPr>
          <w:ilvl w:val="0"/>
          <w:numId w:val="44"/>
        </w:numPr>
        <w:suppressAutoHyphens w:val="0"/>
        <w:spacing w:line="276" w:lineRule="auto"/>
        <w:ind w:left="993"/>
        <w:jc w:val="both"/>
        <w:rPr>
          <w:rFonts w:eastAsia="Calibri"/>
          <w:kern w:val="22"/>
          <w:lang w:eastAsia="en-US"/>
        </w:rPr>
      </w:pPr>
      <w:r w:rsidRPr="002E33F8">
        <w:rPr>
          <w:rFonts w:eastAsia="Calibri"/>
          <w:kern w:val="22"/>
          <w:lang w:eastAsia="en-US"/>
        </w:rPr>
        <w:t>prowizji od niewykorzystanej kwoty kredytu,</w:t>
      </w:r>
    </w:p>
    <w:p w:rsidR="002E33F8" w:rsidRPr="002E33F8" w:rsidRDefault="002E33F8" w:rsidP="0018575E">
      <w:pPr>
        <w:numPr>
          <w:ilvl w:val="0"/>
          <w:numId w:val="44"/>
        </w:numPr>
        <w:suppressAutoHyphens w:val="0"/>
        <w:spacing w:line="276" w:lineRule="auto"/>
        <w:ind w:left="993"/>
        <w:jc w:val="both"/>
        <w:rPr>
          <w:rFonts w:eastAsia="Calibri"/>
          <w:kern w:val="22"/>
          <w:lang w:eastAsia="en-US"/>
        </w:rPr>
      </w:pPr>
      <w:r w:rsidRPr="002E33F8">
        <w:rPr>
          <w:rFonts w:eastAsia="Calibri"/>
          <w:kern w:val="22"/>
          <w:lang w:eastAsia="en-US"/>
        </w:rPr>
        <w:t>innych opłat bankowych.</w:t>
      </w:r>
    </w:p>
    <w:p w:rsidR="002E33F8" w:rsidRPr="002E33F8" w:rsidRDefault="002E33F8" w:rsidP="0018575E">
      <w:pPr>
        <w:numPr>
          <w:ilvl w:val="4"/>
          <w:numId w:val="43"/>
        </w:numPr>
        <w:suppressAutoHyphens w:val="0"/>
        <w:spacing w:line="276" w:lineRule="auto"/>
        <w:jc w:val="both"/>
        <w:rPr>
          <w:rFonts w:eastAsia="Calibri"/>
          <w:kern w:val="22"/>
          <w:lang w:eastAsia="en-US"/>
        </w:rPr>
      </w:pPr>
      <w:r w:rsidRPr="002E33F8">
        <w:rPr>
          <w:rFonts w:eastAsia="Calibri"/>
          <w:kern w:val="22"/>
          <w:lang w:eastAsia="en-US"/>
        </w:rPr>
        <w:t>Dla obliczenia ceny przyjmuje się, że kredyt udzielony jest od dnia 01.</w:t>
      </w:r>
      <w:r w:rsidR="00C44196">
        <w:rPr>
          <w:rFonts w:eastAsia="Calibri"/>
          <w:kern w:val="22"/>
          <w:lang w:eastAsia="en-US"/>
        </w:rPr>
        <w:t>08.2019</w:t>
      </w:r>
      <w:r w:rsidRPr="002E33F8">
        <w:rPr>
          <w:rFonts w:eastAsia="Calibri"/>
          <w:kern w:val="22"/>
          <w:lang w:eastAsia="en-US"/>
        </w:rPr>
        <w:t xml:space="preserve"> r. w kwocie </w:t>
      </w:r>
      <w:r w:rsidRPr="002E33F8">
        <w:rPr>
          <w:rFonts w:eastAsia="Calibri"/>
          <w:lang w:eastAsia="en-US"/>
        </w:rPr>
        <w:t>8 </w:t>
      </w:r>
      <w:r w:rsidR="00C44196">
        <w:rPr>
          <w:rFonts w:eastAsia="Calibri"/>
          <w:lang w:eastAsia="en-US"/>
        </w:rPr>
        <w:t>4</w:t>
      </w:r>
      <w:r w:rsidRPr="002E33F8">
        <w:rPr>
          <w:rFonts w:eastAsia="Calibri"/>
          <w:lang w:eastAsia="en-US"/>
        </w:rPr>
        <w:t>00 000,00 PLN</w:t>
      </w:r>
      <w:r w:rsidRPr="002E33F8">
        <w:rPr>
          <w:rFonts w:eastAsia="Calibri"/>
          <w:kern w:val="22"/>
          <w:lang w:eastAsia="en-US"/>
        </w:rPr>
        <w:t>, a spłacany w ratach wg harmonogramu zawartego w Rozdziale I</w:t>
      </w:r>
      <w:r w:rsidR="00C44196">
        <w:rPr>
          <w:rFonts w:eastAsia="Calibri"/>
          <w:kern w:val="22"/>
          <w:lang w:eastAsia="en-US"/>
        </w:rPr>
        <w:t>II</w:t>
      </w:r>
      <w:r w:rsidRPr="002E33F8">
        <w:rPr>
          <w:rFonts w:eastAsia="Calibri"/>
          <w:kern w:val="22"/>
          <w:lang w:eastAsia="en-US"/>
        </w:rPr>
        <w:t xml:space="preserve"> ust. </w:t>
      </w:r>
      <w:r w:rsidR="00C44196">
        <w:rPr>
          <w:rFonts w:eastAsia="Calibri"/>
          <w:kern w:val="22"/>
          <w:lang w:eastAsia="en-US"/>
        </w:rPr>
        <w:t>1.</w:t>
      </w:r>
      <w:r w:rsidRPr="002E33F8">
        <w:rPr>
          <w:rFonts w:eastAsia="Calibri"/>
          <w:kern w:val="22"/>
          <w:lang w:eastAsia="en-US"/>
        </w:rPr>
        <w:t>8 SIWZ.</w:t>
      </w:r>
    </w:p>
    <w:p w:rsidR="002E33F8" w:rsidRPr="002E33F8" w:rsidRDefault="002E33F8" w:rsidP="0018575E">
      <w:pPr>
        <w:numPr>
          <w:ilvl w:val="4"/>
          <w:numId w:val="43"/>
        </w:numPr>
        <w:suppressAutoHyphens w:val="0"/>
        <w:spacing w:line="276" w:lineRule="auto"/>
        <w:jc w:val="both"/>
        <w:rPr>
          <w:rFonts w:eastAsia="Calibri"/>
          <w:kern w:val="22"/>
          <w:lang w:eastAsia="en-US"/>
        </w:rPr>
      </w:pPr>
      <w:r w:rsidRPr="002E33F8">
        <w:rPr>
          <w:rFonts w:eastAsia="Calibri"/>
          <w:kern w:val="22"/>
          <w:lang w:eastAsia="en-US"/>
        </w:rPr>
        <w:t>Odsetki płatne kwartalnie na koniec każdego kwartału.</w:t>
      </w:r>
    </w:p>
    <w:p w:rsidR="002E33F8" w:rsidRPr="002E33F8" w:rsidRDefault="002E33F8" w:rsidP="0018575E">
      <w:pPr>
        <w:numPr>
          <w:ilvl w:val="4"/>
          <w:numId w:val="43"/>
        </w:numPr>
        <w:suppressAutoHyphens w:val="0"/>
        <w:spacing w:line="276" w:lineRule="auto"/>
        <w:jc w:val="both"/>
        <w:rPr>
          <w:rFonts w:eastAsia="Calibri"/>
          <w:kern w:val="22"/>
          <w:lang w:eastAsia="en-US"/>
        </w:rPr>
      </w:pPr>
      <w:r w:rsidRPr="002E33F8">
        <w:rPr>
          <w:rFonts w:eastAsia="Calibri"/>
          <w:kern w:val="22"/>
          <w:lang w:eastAsia="en-US"/>
        </w:rPr>
        <w:t>Przez marże Wykonawcy (banku) rozumie się również zaoferowaną przez Wykonawcę (bank) obniżkę oprocentowania.</w:t>
      </w:r>
    </w:p>
    <w:p w:rsidR="002E33F8" w:rsidRPr="002E33F8" w:rsidRDefault="002E33F8" w:rsidP="0018575E">
      <w:pPr>
        <w:numPr>
          <w:ilvl w:val="3"/>
          <w:numId w:val="40"/>
        </w:numPr>
        <w:suppressAutoHyphens w:val="0"/>
        <w:spacing w:line="276" w:lineRule="auto"/>
        <w:jc w:val="both"/>
        <w:rPr>
          <w:rFonts w:eastAsia="Calibri"/>
          <w:kern w:val="22"/>
          <w:lang w:eastAsia="en-US"/>
        </w:rPr>
      </w:pPr>
      <w:r w:rsidRPr="002E33F8">
        <w:rPr>
          <w:rFonts w:eastAsia="Calibri"/>
          <w:kern w:val="22"/>
          <w:lang w:eastAsia="en-US"/>
        </w:rPr>
        <w:t>Cena udzielenia kredytu zostanie obliczona jako suma wszystkich składników kosztów:</w:t>
      </w:r>
    </w:p>
    <w:p w:rsidR="002E33F8" w:rsidRPr="002E33F8" w:rsidRDefault="002E33F8" w:rsidP="002E33F8">
      <w:pPr>
        <w:suppressAutoHyphens w:val="0"/>
        <w:ind w:left="720"/>
        <w:jc w:val="center"/>
        <w:rPr>
          <w:rFonts w:eastAsia="Calibri"/>
          <w:b/>
          <w:bCs/>
          <w:kern w:val="22"/>
          <w:lang w:eastAsia="en-US"/>
        </w:rPr>
      </w:pPr>
      <w:r w:rsidRPr="002E33F8">
        <w:rPr>
          <w:rFonts w:eastAsia="Calibri"/>
          <w:b/>
          <w:bCs/>
          <w:kern w:val="22"/>
          <w:lang w:eastAsia="en-US"/>
        </w:rPr>
        <w:t xml:space="preserve">WIBOR 1M 1,64% (zł) + - Marża banku (zł) </w:t>
      </w:r>
      <w:r w:rsidRPr="002E33F8">
        <w:rPr>
          <w:rFonts w:eastAsia="Calibri"/>
          <w:bCs/>
          <w:kern w:val="22"/>
          <w:lang w:eastAsia="en-US"/>
        </w:rPr>
        <w:t>/przez marże banku rozumie się również zaoferowaną przez bank obniżkę oprocentowania/</w:t>
      </w:r>
      <w:r w:rsidRPr="002E33F8">
        <w:rPr>
          <w:rFonts w:eastAsia="Calibri"/>
          <w:b/>
          <w:bCs/>
          <w:kern w:val="22"/>
          <w:lang w:eastAsia="en-US"/>
        </w:rPr>
        <w:t xml:space="preserve"> </w:t>
      </w:r>
      <w:r w:rsidRPr="002E33F8">
        <w:rPr>
          <w:rFonts w:eastAsia="Calibri"/>
          <w:b/>
          <w:bCs/>
          <w:kern w:val="22"/>
          <w:lang w:eastAsia="en-US"/>
        </w:rPr>
        <w:br/>
        <w:t>= cena (zł)</w:t>
      </w:r>
    </w:p>
    <w:p w:rsidR="000D56E7" w:rsidRPr="00AF16E4" w:rsidRDefault="000D56E7" w:rsidP="000D56E7">
      <w:pPr>
        <w:pStyle w:val="Akapitzlist"/>
        <w:tabs>
          <w:tab w:val="left" w:pos="284"/>
        </w:tabs>
        <w:ind w:left="-142"/>
        <w:jc w:val="both"/>
        <w:rPr>
          <w:b/>
          <w:bCs/>
          <w:iCs/>
        </w:rPr>
      </w:pPr>
    </w:p>
    <w:p w:rsidR="000D56E7" w:rsidRPr="00A9546D" w:rsidRDefault="000D56E7" w:rsidP="00BB30B5">
      <w:pPr>
        <w:pStyle w:val="Akapitzlist"/>
        <w:ind w:left="284"/>
        <w:jc w:val="both"/>
        <w:rPr>
          <w:b/>
          <w:bCs/>
          <w:iCs/>
        </w:rPr>
      </w:pPr>
      <w:r w:rsidRPr="00A9546D">
        <w:rPr>
          <w:b/>
          <w:bCs/>
          <w:iCs/>
        </w:rPr>
        <w:lastRenderedPageBreak/>
        <w:t>XVII. OPIS KRYTERIÓW, KTÓRYMI ZAMAWIAJĄCY BĘDZIE KIEROWAŁ SIĘ PRZY WYBORZE OFERTY WRAZ Z PODANIEM ZNACZENIA TYCH KRYTERIÓW I SPOSOBU OCENY OFERT.</w:t>
      </w:r>
    </w:p>
    <w:p w:rsidR="000D56E7" w:rsidRPr="00AF16E4" w:rsidRDefault="000D56E7" w:rsidP="000D56E7">
      <w:pPr>
        <w:pStyle w:val="Akapitzlist"/>
        <w:tabs>
          <w:tab w:val="left" w:pos="284"/>
        </w:tabs>
        <w:ind w:left="-142"/>
        <w:jc w:val="both"/>
        <w:rPr>
          <w:b/>
          <w:bCs/>
          <w:iCs/>
        </w:rPr>
      </w:pPr>
    </w:p>
    <w:p w:rsidR="000D56E7" w:rsidRPr="00AF16E4" w:rsidRDefault="000D56E7" w:rsidP="0018575E">
      <w:pPr>
        <w:pStyle w:val="Akapitzlist"/>
        <w:numPr>
          <w:ilvl w:val="0"/>
          <w:numId w:val="21"/>
        </w:numPr>
        <w:tabs>
          <w:tab w:val="left" w:pos="567"/>
        </w:tabs>
        <w:ind w:hanging="76"/>
        <w:jc w:val="both"/>
        <w:rPr>
          <w:bCs/>
          <w:iCs/>
        </w:rPr>
      </w:pPr>
      <w:r w:rsidRPr="00AF16E4">
        <w:rPr>
          <w:bCs/>
          <w:iCs/>
        </w:rPr>
        <w:t>Zamawiający będzie oceniał oferty według następujących kryteriów:</w:t>
      </w:r>
    </w:p>
    <w:p w:rsidR="000D56E7" w:rsidRPr="00AF16E4" w:rsidRDefault="000D56E7" w:rsidP="00BB30B5">
      <w:pPr>
        <w:pStyle w:val="Akapitzlist"/>
        <w:tabs>
          <w:tab w:val="left" w:pos="567"/>
        </w:tabs>
        <w:ind w:left="1080" w:hanging="76"/>
        <w:jc w:val="both"/>
        <w:rPr>
          <w:bCs/>
          <w:iCs/>
        </w:rPr>
      </w:pPr>
    </w:p>
    <w:p w:rsidR="000D56E7" w:rsidRPr="0075553A" w:rsidRDefault="0075553A" w:rsidP="00BB30B5">
      <w:pPr>
        <w:pStyle w:val="Akapitzlist"/>
        <w:tabs>
          <w:tab w:val="left" w:pos="567"/>
        </w:tabs>
        <w:ind w:left="1080" w:hanging="513"/>
        <w:jc w:val="both"/>
        <w:rPr>
          <w:b/>
          <w:bCs/>
          <w:iCs/>
        </w:rPr>
      </w:pPr>
      <w:r>
        <w:rPr>
          <w:b/>
          <w:bCs/>
          <w:iCs/>
        </w:rPr>
        <w:t xml:space="preserve">CENA - </w:t>
      </w:r>
      <w:r w:rsidR="000D56E7" w:rsidRPr="0075553A">
        <w:rPr>
          <w:b/>
          <w:bCs/>
          <w:iCs/>
        </w:rPr>
        <w:t xml:space="preserve">60% </w:t>
      </w:r>
    </w:p>
    <w:p w:rsidR="000D56E7" w:rsidRPr="0075553A" w:rsidRDefault="0075553A" w:rsidP="00BB30B5">
      <w:pPr>
        <w:pStyle w:val="Akapitzlist"/>
        <w:ind w:left="567"/>
        <w:jc w:val="both"/>
        <w:rPr>
          <w:b/>
          <w:bCs/>
          <w:iCs/>
        </w:rPr>
      </w:pPr>
      <w:r>
        <w:rPr>
          <w:b/>
          <w:bCs/>
          <w:iCs/>
        </w:rPr>
        <w:t xml:space="preserve">TERMIN URUCHOMIENIA </w:t>
      </w:r>
      <w:r w:rsidR="00BB30B5">
        <w:rPr>
          <w:b/>
          <w:bCs/>
          <w:iCs/>
        </w:rPr>
        <w:t xml:space="preserve">TRANSZ KREDYTU OD DNIA ZŁOŻENIA </w:t>
      </w:r>
      <w:r>
        <w:rPr>
          <w:b/>
          <w:bCs/>
          <w:iCs/>
        </w:rPr>
        <w:t xml:space="preserve">DYSPOCYJI WYPŁATY </w:t>
      </w:r>
      <w:r w:rsidR="000D56E7" w:rsidRPr="0075553A">
        <w:rPr>
          <w:b/>
          <w:bCs/>
          <w:iCs/>
        </w:rPr>
        <w:t xml:space="preserve">− 40% </w:t>
      </w:r>
    </w:p>
    <w:p w:rsidR="000D56E7" w:rsidRPr="00AF16E4" w:rsidRDefault="000D56E7" w:rsidP="00BB30B5">
      <w:pPr>
        <w:pStyle w:val="Akapitzlist"/>
        <w:tabs>
          <w:tab w:val="left" w:pos="567"/>
        </w:tabs>
        <w:ind w:left="1080" w:hanging="76"/>
        <w:jc w:val="both"/>
        <w:rPr>
          <w:bCs/>
          <w:iCs/>
        </w:rPr>
      </w:pPr>
    </w:p>
    <w:p w:rsidR="0075553A" w:rsidRDefault="0075553A" w:rsidP="0018575E">
      <w:pPr>
        <w:pStyle w:val="Nagwek2"/>
        <w:numPr>
          <w:ilvl w:val="1"/>
          <w:numId w:val="21"/>
        </w:numPr>
        <w:tabs>
          <w:tab w:val="left" w:pos="567"/>
        </w:tabs>
        <w:spacing w:before="0" w:after="0"/>
        <w:ind w:hanging="76"/>
        <w:rPr>
          <w:rFonts w:cs="Times New Roman"/>
          <w:color w:val="auto"/>
        </w:rPr>
      </w:pPr>
      <w:r>
        <w:rPr>
          <w:rFonts w:cs="Times New Roman"/>
          <w:color w:val="auto"/>
        </w:rPr>
        <w:t xml:space="preserve"> Ocena ofert wg </w:t>
      </w:r>
      <w:r w:rsidRPr="0075553A">
        <w:rPr>
          <w:rFonts w:cs="Times New Roman"/>
          <w:color w:val="auto"/>
          <w:u w:val="single"/>
        </w:rPr>
        <w:t>kryterium cena</w:t>
      </w:r>
      <w:r>
        <w:rPr>
          <w:rFonts w:cs="Times New Roman"/>
          <w:color w:val="auto"/>
        </w:rPr>
        <w:t xml:space="preserve"> zostanie dokonana wg wzoru:</w:t>
      </w:r>
    </w:p>
    <w:p w:rsidR="00D90265" w:rsidRPr="00D90265" w:rsidRDefault="00D90265" w:rsidP="00BB30B5">
      <w:pPr>
        <w:pStyle w:val="Tekstpodstawowy"/>
        <w:tabs>
          <w:tab w:val="left" w:pos="567"/>
        </w:tabs>
        <w:ind w:hanging="76"/>
      </w:pPr>
    </w:p>
    <w:p w:rsidR="0075553A" w:rsidRPr="00D90265" w:rsidRDefault="00D90265" w:rsidP="00BB30B5">
      <w:pPr>
        <w:pStyle w:val="Tekstpodstawowy"/>
        <w:tabs>
          <w:tab w:val="left" w:pos="567"/>
        </w:tabs>
        <w:ind w:hanging="76"/>
        <w:jc w:val="center"/>
        <w:rPr>
          <w:rFonts w:cs="Times New Roman"/>
        </w:rPr>
      </w:pPr>
      <m:oMathPara>
        <m:oMath>
          <m:r>
            <m:rPr>
              <m:sty m:val="p"/>
            </m:rPr>
            <w:rPr>
              <w:rFonts w:ascii="Cambria Math" w:hAnsi="Cambria Math" w:cs="Times New Roman"/>
            </w:rPr>
            <m:t>C=</m:t>
          </m:r>
          <m:f>
            <m:fPr>
              <m:ctrlPr>
                <w:rPr>
                  <w:rFonts w:ascii="Cambria Math" w:hAnsi="Cambria Math" w:cs="Times New Roman"/>
                </w:rPr>
              </m:ctrlPr>
            </m:fPr>
            <m:num>
              <m:r>
                <m:rPr>
                  <m:sty m:val="p"/>
                </m:rPr>
                <w:rPr>
                  <w:rFonts w:ascii="Cambria Math" w:hAnsi="Cambria Math" w:cs="Times New Roman"/>
                </w:rPr>
                <m:t>najniższa cena</m:t>
              </m:r>
            </m:num>
            <m:den>
              <m:r>
                <m:rPr>
                  <m:sty m:val="p"/>
                </m:rPr>
                <w:rPr>
                  <w:rFonts w:ascii="Cambria Math" w:hAnsi="Cambria Math" w:cs="Times New Roman"/>
                </w:rPr>
                <m:t>cena badanej oferty</m:t>
              </m:r>
            </m:den>
          </m:f>
          <m:r>
            <m:rPr>
              <m:sty m:val="p"/>
            </m:rPr>
            <w:rPr>
              <w:rFonts w:ascii="Cambria Math" w:hAnsi="Cambria Math" w:cs="Times New Roman"/>
            </w:rPr>
            <m:t xml:space="preserve"> x 60 pkt</m:t>
          </m:r>
        </m:oMath>
      </m:oMathPara>
    </w:p>
    <w:p w:rsidR="0075553A" w:rsidRDefault="005434AF" w:rsidP="0018575E">
      <w:pPr>
        <w:pStyle w:val="Tekstpodstawowy"/>
        <w:numPr>
          <w:ilvl w:val="1"/>
          <w:numId w:val="21"/>
        </w:numPr>
        <w:ind w:left="709" w:hanging="425"/>
      </w:pPr>
      <w:r>
        <w:t>Ocena ofert wg kryterium termin uruchomienia transz kredytu od dnia złożenia dyspozycji wypłaty zostanie dokonana wg zasady:</w:t>
      </w:r>
    </w:p>
    <w:p w:rsidR="005434AF" w:rsidRDefault="005434AF" w:rsidP="00BB30B5">
      <w:pPr>
        <w:pStyle w:val="Tekstpodstawowy"/>
        <w:ind w:left="284"/>
        <w:jc w:val="both"/>
      </w:pPr>
      <w:r>
        <w:t>Kryterium rozpatrywane będzie na podstawie informacji zaw</w:t>
      </w:r>
      <w:r w:rsidR="00BB30B5">
        <w:t>artej w formularzu oferty. W </w:t>
      </w:r>
      <w:r>
        <w:t>kryterium  termin uruchomienia transz kredytu od dnia złożenia przez Zamawiającego dyspozycji wypłaty Wykonawca może otrzymać maksymalnie 40 punktów. Wykonawca otrzyma:</w:t>
      </w:r>
    </w:p>
    <w:p w:rsidR="005434AF" w:rsidRDefault="005434AF" w:rsidP="0018575E">
      <w:pPr>
        <w:pStyle w:val="Tekstpodstawowy"/>
        <w:numPr>
          <w:ilvl w:val="0"/>
          <w:numId w:val="36"/>
        </w:numPr>
        <w:jc w:val="both"/>
      </w:pPr>
      <w:r w:rsidRPr="009024C1">
        <w:rPr>
          <w:b/>
          <w:u w:val="single"/>
        </w:rPr>
        <w:t>40 pkt</w:t>
      </w:r>
      <w:r>
        <w:t xml:space="preserve"> za termin uruchomienia transzy kredytu </w:t>
      </w:r>
      <w:r w:rsidRPr="009024C1">
        <w:rPr>
          <w:b/>
          <w:u w:val="single"/>
        </w:rPr>
        <w:t xml:space="preserve">w ciągu </w:t>
      </w:r>
      <w:r w:rsidR="00303486">
        <w:rPr>
          <w:b/>
          <w:u w:val="single"/>
        </w:rPr>
        <w:t xml:space="preserve">4 </w:t>
      </w:r>
      <w:r w:rsidRPr="009024C1">
        <w:rPr>
          <w:b/>
          <w:u w:val="single"/>
        </w:rPr>
        <w:t>dni roboczych</w:t>
      </w:r>
      <w:r>
        <w:t xml:space="preserve"> od dnia złożenia dyspozycji wypłaty,</w:t>
      </w:r>
    </w:p>
    <w:p w:rsidR="002E33F8" w:rsidRDefault="002E33F8" w:rsidP="0018575E">
      <w:pPr>
        <w:pStyle w:val="Tekstpodstawowy"/>
        <w:numPr>
          <w:ilvl w:val="0"/>
          <w:numId w:val="36"/>
        </w:numPr>
        <w:jc w:val="both"/>
      </w:pPr>
      <w:r>
        <w:rPr>
          <w:b/>
          <w:u w:val="single"/>
        </w:rPr>
        <w:t>30 pkt</w:t>
      </w:r>
      <w:r w:rsidR="00303486" w:rsidRPr="00303486">
        <w:rPr>
          <w:b/>
        </w:rPr>
        <w:t xml:space="preserve"> </w:t>
      </w:r>
      <w:r w:rsidR="00303486">
        <w:t xml:space="preserve">za termin uruchomienia transzy kredytu </w:t>
      </w:r>
      <w:r w:rsidR="00303486" w:rsidRPr="009024C1">
        <w:rPr>
          <w:b/>
          <w:u w:val="single"/>
        </w:rPr>
        <w:t xml:space="preserve">w ciągu </w:t>
      </w:r>
      <w:r w:rsidR="00303486">
        <w:rPr>
          <w:b/>
          <w:u w:val="single"/>
        </w:rPr>
        <w:t>5</w:t>
      </w:r>
      <w:r w:rsidR="00303486" w:rsidRPr="009024C1">
        <w:rPr>
          <w:b/>
          <w:u w:val="single"/>
        </w:rPr>
        <w:t xml:space="preserve"> dni roboczych</w:t>
      </w:r>
      <w:r w:rsidR="00303486">
        <w:t xml:space="preserve"> od dnia złożenia dyspozycji wypłaty</w:t>
      </w:r>
    </w:p>
    <w:p w:rsidR="002E33F8" w:rsidRPr="002E33F8" w:rsidRDefault="002E33F8" w:rsidP="0018575E">
      <w:pPr>
        <w:pStyle w:val="Tekstpodstawowy"/>
        <w:numPr>
          <w:ilvl w:val="0"/>
          <w:numId w:val="36"/>
        </w:numPr>
        <w:jc w:val="both"/>
        <w:rPr>
          <w:b/>
          <w:u w:val="single"/>
        </w:rPr>
      </w:pPr>
      <w:r w:rsidRPr="002E33F8">
        <w:rPr>
          <w:b/>
          <w:u w:val="single"/>
        </w:rPr>
        <w:t>20 pkt</w:t>
      </w:r>
      <w:r w:rsidR="00303486" w:rsidRPr="00303486">
        <w:rPr>
          <w:b/>
        </w:rPr>
        <w:t xml:space="preserve"> </w:t>
      </w:r>
      <w:r w:rsidR="00303486">
        <w:t xml:space="preserve">za termin uruchomienia transzy kredytu </w:t>
      </w:r>
      <w:r w:rsidR="00303486" w:rsidRPr="009024C1">
        <w:rPr>
          <w:b/>
          <w:u w:val="single"/>
        </w:rPr>
        <w:t xml:space="preserve">w ciągu </w:t>
      </w:r>
      <w:r w:rsidR="00303486">
        <w:rPr>
          <w:b/>
          <w:u w:val="single"/>
        </w:rPr>
        <w:t>6</w:t>
      </w:r>
      <w:r w:rsidR="00303486" w:rsidRPr="009024C1">
        <w:rPr>
          <w:b/>
          <w:u w:val="single"/>
        </w:rPr>
        <w:t xml:space="preserve"> dni roboczych</w:t>
      </w:r>
      <w:r w:rsidR="00303486">
        <w:t xml:space="preserve"> od dnia złożenia dyspozycji wypłaty</w:t>
      </w:r>
    </w:p>
    <w:p w:rsidR="002E33F8" w:rsidRPr="002E33F8" w:rsidRDefault="002E33F8" w:rsidP="0018575E">
      <w:pPr>
        <w:pStyle w:val="Tekstpodstawowy"/>
        <w:numPr>
          <w:ilvl w:val="0"/>
          <w:numId w:val="36"/>
        </w:numPr>
        <w:jc w:val="both"/>
        <w:rPr>
          <w:b/>
          <w:u w:val="single"/>
        </w:rPr>
      </w:pPr>
      <w:r w:rsidRPr="002E33F8">
        <w:rPr>
          <w:b/>
          <w:u w:val="single"/>
        </w:rPr>
        <w:t>10 pkt</w:t>
      </w:r>
      <w:r w:rsidR="00303486">
        <w:rPr>
          <w:b/>
          <w:u w:val="single"/>
        </w:rPr>
        <w:t xml:space="preserve"> </w:t>
      </w:r>
      <w:r w:rsidR="00303486">
        <w:t xml:space="preserve">za termin uruchomienia transzy kredytu </w:t>
      </w:r>
      <w:r w:rsidR="00303486" w:rsidRPr="009024C1">
        <w:rPr>
          <w:b/>
          <w:u w:val="single"/>
        </w:rPr>
        <w:t xml:space="preserve">w ciągu </w:t>
      </w:r>
      <w:r w:rsidR="00303486">
        <w:rPr>
          <w:b/>
          <w:u w:val="single"/>
        </w:rPr>
        <w:t>7</w:t>
      </w:r>
      <w:r w:rsidR="00303486" w:rsidRPr="009024C1">
        <w:rPr>
          <w:b/>
          <w:u w:val="single"/>
        </w:rPr>
        <w:t xml:space="preserve"> dni roboczych</w:t>
      </w:r>
      <w:r w:rsidR="00303486">
        <w:t xml:space="preserve"> od dnia złożenia dyspozycji wypłaty</w:t>
      </w:r>
    </w:p>
    <w:p w:rsidR="005434AF" w:rsidRDefault="005434AF" w:rsidP="0018575E">
      <w:pPr>
        <w:pStyle w:val="Tekstpodstawowy"/>
        <w:numPr>
          <w:ilvl w:val="0"/>
          <w:numId w:val="36"/>
        </w:numPr>
        <w:jc w:val="both"/>
      </w:pPr>
      <w:r w:rsidRPr="009024C1">
        <w:rPr>
          <w:b/>
          <w:u w:val="single"/>
        </w:rPr>
        <w:t xml:space="preserve">0 </w:t>
      </w:r>
      <w:r w:rsidR="009024C1" w:rsidRPr="009024C1">
        <w:rPr>
          <w:b/>
          <w:u w:val="single"/>
        </w:rPr>
        <w:t>pkt</w:t>
      </w:r>
      <w:r w:rsidR="009024C1">
        <w:t xml:space="preserve"> za termin uruchomienia transzy kredytu </w:t>
      </w:r>
      <w:r w:rsidR="009024C1" w:rsidRPr="009024C1">
        <w:rPr>
          <w:b/>
          <w:u w:val="single"/>
        </w:rPr>
        <w:t xml:space="preserve">w ciągu </w:t>
      </w:r>
      <w:r w:rsidR="00303486">
        <w:rPr>
          <w:b/>
          <w:u w:val="single"/>
        </w:rPr>
        <w:t>8</w:t>
      </w:r>
      <w:r w:rsidR="009024C1" w:rsidRPr="009024C1">
        <w:rPr>
          <w:b/>
          <w:u w:val="single"/>
        </w:rPr>
        <w:t xml:space="preserve"> i więcej dni roboczych</w:t>
      </w:r>
      <w:r w:rsidR="009024C1">
        <w:t xml:space="preserve"> od dnia złożenia dyspozycji wypłaty.</w:t>
      </w:r>
    </w:p>
    <w:p w:rsidR="0075553A" w:rsidRPr="00AA46C6" w:rsidRDefault="009024C1" w:rsidP="00EB4872">
      <w:pPr>
        <w:pStyle w:val="Tekstpodstawowy"/>
        <w:ind w:left="851" w:hanging="851"/>
        <w:jc w:val="both"/>
        <w:rPr>
          <w:b/>
          <w:color w:val="FF0000"/>
          <w:u w:val="single"/>
        </w:rPr>
      </w:pPr>
      <w:r w:rsidRPr="00AA46C6">
        <w:rPr>
          <w:b/>
          <w:color w:val="FF0000"/>
          <w:u w:val="single"/>
        </w:rPr>
        <w:t xml:space="preserve">Uwaga! Zamawiający wymaga aby maksymalny termin uruchomienia transzy kredytu wynosił </w:t>
      </w:r>
      <w:r w:rsidR="00EB4872" w:rsidRPr="00AA46C6">
        <w:rPr>
          <w:b/>
          <w:color w:val="FF0000"/>
          <w:u w:val="single"/>
        </w:rPr>
        <w:t xml:space="preserve">do </w:t>
      </w:r>
      <w:r w:rsidR="00303486">
        <w:rPr>
          <w:b/>
          <w:color w:val="FF0000"/>
          <w:u w:val="single"/>
        </w:rPr>
        <w:t>10</w:t>
      </w:r>
      <w:r w:rsidR="00EB4872" w:rsidRPr="00AA46C6">
        <w:rPr>
          <w:b/>
          <w:color w:val="FF0000"/>
          <w:u w:val="single"/>
        </w:rPr>
        <w:t xml:space="preserve"> dni roboczych od dnia złożenia dyspozycji wypłaty.</w:t>
      </w:r>
    </w:p>
    <w:p w:rsidR="00EB4872" w:rsidRPr="00EB4872" w:rsidRDefault="00EB4872" w:rsidP="0018575E">
      <w:pPr>
        <w:pStyle w:val="Tekstpodstawowy"/>
        <w:numPr>
          <w:ilvl w:val="0"/>
          <w:numId w:val="21"/>
        </w:numPr>
        <w:spacing w:after="0"/>
        <w:jc w:val="both"/>
      </w:pPr>
      <w:r w:rsidRPr="00EB4872">
        <w:t>Za najkorzystniejszą uznana zostanie oferta, która przedstawia najkorzystniejszy bilans (maksymalna liczba przyznanych punktów w oparciu o ustalone kryteria) oraz spełnia wszystkie warunki udziału w postepowaniu.</w:t>
      </w:r>
    </w:p>
    <w:p w:rsidR="00EB4872" w:rsidRDefault="00EB4872" w:rsidP="00EB4872">
      <w:pPr>
        <w:pStyle w:val="Tekstpodstawowy"/>
        <w:spacing w:after="0"/>
        <w:ind w:left="360"/>
        <w:jc w:val="both"/>
      </w:pPr>
      <w:r w:rsidRPr="00EB4872">
        <w:t>Pozostałe oferty zostaną sklasyfikowane zgodnie z ilością uzyskanych punktów. Realizacja zamówienia zostanie powierzona Wykonawcy, którego oferta uzyska najwyższą ilość punktów.</w:t>
      </w:r>
    </w:p>
    <w:p w:rsidR="000D56E7" w:rsidRPr="00AF16E4" w:rsidRDefault="000D56E7" w:rsidP="0018575E">
      <w:pPr>
        <w:pStyle w:val="Nagwek2"/>
        <w:numPr>
          <w:ilvl w:val="0"/>
          <w:numId w:val="21"/>
        </w:numPr>
        <w:spacing w:before="0" w:after="0"/>
        <w:rPr>
          <w:rFonts w:cs="Times New Roman"/>
          <w:color w:val="auto"/>
        </w:rPr>
      </w:pPr>
      <w:r w:rsidRPr="00AF16E4">
        <w:rPr>
          <w:rFonts w:cs="Times New Roman"/>
        </w:rPr>
        <w:t>W toku badania i oceny ofert Zamawiaj</w:t>
      </w:r>
      <w:r w:rsidRPr="00AF16E4">
        <w:rPr>
          <w:rFonts w:eastAsia="TimesNewRoman" w:cs="Times New Roman"/>
        </w:rPr>
        <w:t>ą</w:t>
      </w:r>
      <w:r w:rsidRPr="00AF16E4">
        <w:rPr>
          <w:rFonts w:cs="Times New Roman"/>
        </w:rPr>
        <w:t>cy mo</w:t>
      </w:r>
      <w:r w:rsidRPr="00AF16E4">
        <w:rPr>
          <w:rFonts w:eastAsia="TimesNewRoman" w:cs="Times New Roman"/>
        </w:rPr>
        <w:t>ż</w:t>
      </w:r>
      <w:r w:rsidRPr="00AF16E4">
        <w:rPr>
          <w:rFonts w:cs="Times New Roman"/>
        </w:rPr>
        <w:t xml:space="preserve">e </w:t>
      </w:r>
      <w:r w:rsidRPr="00AF16E4">
        <w:rPr>
          <w:rFonts w:eastAsia="TimesNewRoman" w:cs="Times New Roman"/>
        </w:rPr>
        <w:t>żą</w:t>
      </w:r>
      <w:r w:rsidRPr="00AF16E4">
        <w:rPr>
          <w:rFonts w:cs="Times New Roman"/>
        </w:rPr>
        <w:t>dać od Wykonawców wyja</w:t>
      </w:r>
      <w:r w:rsidRPr="00AF16E4">
        <w:rPr>
          <w:rFonts w:eastAsia="TimesNewRoman" w:cs="Times New Roman"/>
        </w:rPr>
        <w:t>ś</w:t>
      </w:r>
      <w:r w:rsidRPr="00AF16E4">
        <w:rPr>
          <w:rFonts w:cs="Times New Roman"/>
        </w:rPr>
        <w:t>nie</w:t>
      </w:r>
      <w:r w:rsidRPr="00AF16E4">
        <w:rPr>
          <w:rFonts w:eastAsia="TimesNewRoman" w:cs="Times New Roman"/>
        </w:rPr>
        <w:t xml:space="preserve">ń </w:t>
      </w:r>
      <w:r w:rsidRPr="00AF16E4">
        <w:rPr>
          <w:rFonts w:cs="Times New Roman"/>
        </w:rPr>
        <w:t>dotycz</w:t>
      </w:r>
      <w:r w:rsidRPr="00AF16E4">
        <w:rPr>
          <w:rFonts w:eastAsia="TimesNewRoman" w:cs="Times New Roman"/>
        </w:rPr>
        <w:t>ą</w:t>
      </w:r>
      <w:r w:rsidRPr="00AF16E4">
        <w:rPr>
          <w:rFonts w:cs="Times New Roman"/>
        </w:rPr>
        <w:t>cych tre</w:t>
      </w:r>
      <w:r w:rsidRPr="00AF16E4">
        <w:rPr>
          <w:rFonts w:eastAsia="TimesNewRoman" w:cs="Times New Roman"/>
        </w:rPr>
        <w:t>ś</w:t>
      </w:r>
      <w:r w:rsidRPr="00AF16E4">
        <w:rPr>
          <w:rFonts w:cs="Times New Roman"/>
        </w:rPr>
        <w:t>ci zło</w:t>
      </w:r>
      <w:r w:rsidRPr="00AF16E4">
        <w:rPr>
          <w:rFonts w:eastAsia="TimesNewRoman" w:cs="Times New Roman"/>
        </w:rPr>
        <w:t>ż</w:t>
      </w:r>
      <w:r w:rsidRPr="00AF16E4">
        <w:rPr>
          <w:rFonts w:cs="Times New Roman"/>
        </w:rPr>
        <w:t>onych ofert. Niedopuszczalne jest prowadzenie mi</w:t>
      </w:r>
      <w:r w:rsidRPr="00AF16E4">
        <w:rPr>
          <w:rFonts w:eastAsia="TimesNewRoman" w:cs="Times New Roman"/>
        </w:rPr>
        <w:t>ę</w:t>
      </w:r>
      <w:r w:rsidRPr="00AF16E4">
        <w:rPr>
          <w:rFonts w:cs="Times New Roman"/>
        </w:rPr>
        <w:t>dzy Zamawiaj</w:t>
      </w:r>
      <w:r w:rsidRPr="00AF16E4">
        <w:rPr>
          <w:rFonts w:eastAsia="TimesNewRoman" w:cs="Times New Roman"/>
        </w:rPr>
        <w:t>ą</w:t>
      </w:r>
      <w:r w:rsidRPr="00AF16E4">
        <w:rPr>
          <w:rFonts w:cs="Times New Roman"/>
        </w:rPr>
        <w:t>cym a Wykonawc</w:t>
      </w:r>
      <w:r w:rsidRPr="00AF16E4">
        <w:rPr>
          <w:rFonts w:eastAsia="TimesNewRoman" w:cs="Times New Roman"/>
        </w:rPr>
        <w:t xml:space="preserve">ą </w:t>
      </w:r>
      <w:r w:rsidRPr="00AF16E4">
        <w:rPr>
          <w:rFonts w:cs="Times New Roman"/>
        </w:rPr>
        <w:t>negocjacji dotycz</w:t>
      </w:r>
      <w:r w:rsidRPr="00AF16E4">
        <w:rPr>
          <w:rFonts w:eastAsia="TimesNewRoman" w:cs="Times New Roman"/>
        </w:rPr>
        <w:t>ą</w:t>
      </w:r>
      <w:r w:rsidRPr="00AF16E4">
        <w:rPr>
          <w:rFonts w:cs="Times New Roman"/>
        </w:rPr>
        <w:t>cych zło</w:t>
      </w:r>
      <w:r w:rsidRPr="00AF16E4">
        <w:rPr>
          <w:rFonts w:eastAsia="TimesNewRoman" w:cs="Times New Roman"/>
        </w:rPr>
        <w:t>ż</w:t>
      </w:r>
      <w:r w:rsidRPr="00AF16E4">
        <w:rPr>
          <w:rFonts w:cs="Times New Roman"/>
        </w:rPr>
        <w:t xml:space="preserve">onej oferty oraz, z </w:t>
      </w:r>
      <w:r w:rsidRPr="00AF16E4">
        <w:rPr>
          <w:rFonts w:cs="Times New Roman"/>
          <w:color w:val="auto"/>
        </w:rPr>
        <w:t>zastrze</w:t>
      </w:r>
      <w:r w:rsidRPr="00AF16E4">
        <w:rPr>
          <w:rFonts w:eastAsia="TimesNewRoman" w:cs="Times New Roman"/>
          <w:color w:val="auto"/>
        </w:rPr>
        <w:t>ż</w:t>
      </w:r>
      <w:r w:rsidRPr="00AF16E4">
        <w:rPr>
          <w:rFonts w:cs="Times New Roman"/>
          <w:color w:val="auto"/>
        </w:rPr>
        <w:t xml:space="preserve">eniem pkt </w:t>
      </w:r>
      <w:r>
        <w:rPr>
          <w:rFonts w:cs="Times New Roman"/>
          <w:color w:val="auto"/>
        </w:rPr>
        <w:t>10</w:t>
      </w:r>
      <w:r w:rsidRPr="00AF16E4">
        <w:rPr>
          <w:rFonts w:cs="Times New Roman"/>
          <w:color w:val="auto"/>
        </w:rPr>
        <w:t xml:space="preserve">, </w:t>
      </w:r>
      <w:r w:rsidRPr="00AF16E4">
        <w:rPr>
          <w:rFonts w:cs="Times New Roman"/>
        </w:rPr>
        <w:t>dokonywanie jakiejkolwiek zmiany w jej tre</w:t>
      </w:r>
      <w:r w:rsidRPr="00AF16E4">
        <w:rPr>
          <w:rFonts w:eastAsia="TimesNewRoman" w:cs="Times New Roman"/>
        </w:rPr>
        <w:t>ś</w:t>
      </w:r>
      <w:r w:rsidRPr="00AF16E4">
        <w:rPr>
          <w:rFonts w:cs="Times New Roman"/>
        </w:rPr>
        <w:t>ci.</w:t>
      </w:r>
    </w:p>
    <w:p w:rsidR="000D56E7" w:rsidRPr="00AF16E4" w:rsidRDefault="000D56E7" w:rsidP="0018575E">
      <w:pPr>
        <w:pStyle w:val="Nagwek2"/>
        <w:numPr>
          <w:ilvl w:val="0"/>
          <w:numId w:val="21"/>
        </w:numPr>
        <w:spacing w:before="0" w:after="0"/>
        <w:rPr>
          <w:rFonts w:eastAsia="Times New Roman" w:cs="Times New Roman"/>
          <w:color w:val="auto"/>
          <w:kern w:val="0"/>
          <w:lang w:eastAsia="pl-PL" w:bidi="ar-SA"/>
        </w:rPr>
      </w:pPr>
      <w:r w:rsidRPr="00AF16E4">
        <w:rPr>
          <w:rFonts w:eastAsia="Times New Roman" w:cs="Times New Roman"/>
          <w:color w:val="auto"/>
          <w:kern w:val="0"/>
          <w:lang w:eastAsia="pl-PL" w:bidi="ar-SA"/>
        </w:rPr>
        <w:t>Jeżeli jest to niezbędne do zapewnienia odpowiedni</w:t>
      </w:r>
      <w:r w:rsidR="00E91A00">
        <w:rPr>
          <w:rFonts w:eastAsia="Times New Roman" w:cs="Times New Roman"/>
          <w:color w:val="auto"/>
          <w:kern w:val="0"/>
          <w:lang w:eastAsia="pl-PL" w:bidi="ar-SA"/>
        </w:rPr>
        <w:t>ego przebiegu postępowania o </w:t>
      </w:r>
      <w:r w:rsidRPr="00AF16E4">
        <w:rPr>
          <w:rFonts w:eastAsia="Times New Roman" w:cs="Times New Roman"/>
          <w:color w:val="auto"/>
          <w:kern w:val="0"/>
          <w:lang w:eastAsia="pl-PL" w:bidi="ar-SA"/>
        </w:rPr>
        <w:t xml:space="preserve">udzielenie zamówienia, Zamawiający może na każdym etapie postępowania wezwać Wykonawców do złożenia wszystkich lub niektórych oświadczeń lub dokumentów potwierdzających, że nie podlegają wykluczeniu, spełniają warunki udziału </w:t>
      </w:r>
      <w:r w:rsidRPr="00AF16E4">
        <w:rPr>
          <w:rFonts w:eastAsia="Times New Roman" w:cs="Times New Roman"/>
          <w:color w:val="auto"/>
          <w:kern w:val="0"/>
          <w:lang w:eastAsia="pl-PL" w:bidi="ar-SA"/>
        </w:rPr>
        <w:lastRenderedPageBreak/>
        <w:t>w</w:t>
      </w:r>
      <w:r w:rsidR="00E91A00">
        <w:rPr>
          <w:rFonts w:eastAsia="Times New Roman" w:cs="Times New Roman"/>
          <w:color w:val="auto"/>
          <w:kern w:val="0"/>
          <w:lang w:eastAsia="pl-PL" w:bidi="ar-SA"/>
        </w:rPr>
        <w:t> </w:t>
      </w:r>
      <w:r w:rsidRPr="00AF16E4">
        <w:rPr>
          <w:rFonts w:eastAsia="Times New Roman" w:cs="Times New Roman"/>
          <w:color w:val="auto"/>
          <w:kern w:val="0"/>
          <w:lang w:eastAsia="pl-PL" w:bidi="ar-SA"/>
        </w:rPr>
        <w:t>postępowaniu, a jeżeli zachodzą uzasadnione podstawy do uznania, że złożone uprzednio oświadczenia lub dokumenty nie są już aktualne, do złożenia aktualnych oświadczeń lub dokumentów.</w:t>
      </w:r>
    </w:p>
    <w:p w:rsidR="000D56E7" w:rsidRPr="00AF16E4" w:rsidRDefault="000D56E7" w:rsidP="0018575E">
      <w:pPr>
        <w:pStyle w:val="Tekstpodstawowy"/>
        <w:numPr>
          <w:ilvl w:val="0"/>
          <w:numId w:val="21"/>
        </w:numPr>
        <w:spacing w:after="0"/>
        <w:jc w:val="both"/>
        <w:rPr>
          <w:rFonts w:cs="Times New Roman"/>
          <w:lang w:eastAsia="pl-PL" w:bidi="ar-SA"/>
        </w:rPr>
      </w:pPr>
      <w:r w:rsidRPr="00AF16E4">
        <w:rPr>
          <w:rFonts w:cs="Times New Roman"/>
          <w:lang w:eastAsia="pl-PL" w:bidi="ar-SA"/>
        </w:rPr>
        <w:t>Zamawiający wzywa także, w wyznaczonym przez siebie terminie, do złożenia wyjaśnień dotyczących oświadczeń lub dokumentów, o których mowa w art. 25 ust. 1.</w:t>
      </w:r>
    </w:p>
    <w:p w:rsidR="000D56E7" w:rsidRPr="00AF16E4" w:rsidRDefault="000D56E7" w:rsidP="0018575E">
      <w:pPr>
        <w:pStyle w:val="Nagwek2"/>
        <w:numPr>
          <w:ilvl w:val="0"/>
          <w:numId w:val="21"/>
        </w:numPr>
        <w:spacing w:before="0" w:after="0"/>
        <w:rPr>
          <w:rFonts w:cs="Times New Roman"/>
          <w:color w:val="auto"/>
        </w:rPr>
      </w:pPr>
      <w:r w:rsidRPr="00AF16E4">
        <w:rPr>
          <w:rFonts w:cs="Times New Roman"/>
          <w:lang w:eastAsia="pl-PL" w:bidi="ar-SA"/>
        </w:rPr>
        <w:t>Jeżeli Wykonawca nie złoży oświadczenia</w:t>
      </w:r>
      <w:r w:rsidR="00396346">
        <w:rPr>
          <w:rFonts w:cs="Times New Roman"/>
          <w:lang w:eastAsia="pl-PL" w:bidi="ar-SA"/>
        </w:rPr>
        <w:t>,</w:t>
      </w:r>
      <w:r w:rsidRPr="00AF16E4">
        <w:rPr>
          <w:rFonts w:cs="Times New Roman"/>
          <w:lang w:eastAsia="pl-PL" w:bidi="ar-SA"/>
        </w:rPr>
        <w:t xml:space="preserve"> o którym mowa w art. 25a ust. 1 lub ust. 2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D56E7" w:rsidRPr="00AF16E4" w:rsidRDefault="000D56E7" w:rsidP="0018575E">
      <w:pPr>
        <w:pStyle w:val="Nagwek2"/>
        <w:numPr>
          <w:ilvl w:val="0"/>
          <w:numId w:val="21"/>
        </w:numPr>
        <w:spacing w:before="0" w:after="0"/>
        <w:rPr>
          <w:rFonts w:cs="Times New Roman"/>
          <w:color w:val="auto"/>
        </w:rPr>
      </w:pPr>
      <w:r w:rsidRPr="00AF16E4">
        <w:rPr>
          <w:rFonts w:cs="Times New Roman"/>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D56E7" w:rsidRPr="00AF16E4" w:rsidRDefault="000D56E7" w:rsidP="0018575E">
      <w:pPr>
        <w:pStyle w:val="Nagwek2"/>
        <w:numPr>
          <w:ilvl w:val="0"/>
          <w:numId w:val="21"/>
        </w:numPr>
        <w:spacing w:before="0" w:after="0"/>
        <w:rPr>
          <w:rFonts w:cs="Times New Roman"/>
          <w:color w:val="auto"/>
        </w:rPr>
      </w:pPr>
      <w:r w:rsidRPr="00AF16E4">
        <w:rPr>
          <w:rFonts w:cs="Times New Roman"/>
        </w:rPr>
        <w:t>Zamawiający poprawia w ofercie:</w:t>
      </w:r>
    </w:p>
    <w:p w:rsidR="000D56E7" w:rsidRPr="00AF16E4" w:rsidRDefault="000D56E7" w:rsidP="005F5479">
      <w:pPr>
        <w:numPr>
          <w:ilvl w:val="0"/>
          <w:numId w:val="10"/>
        </w:numPr>
        <w:ind w:left="709" w:hanging="425"/>
        <w:contextualSpacing/>
        <w:jc w:val="both"/>
        <w:rPr>
          <w:bCs/>
          <w:iCs/>
          <w:color w:val="000000"/>
        </w:rPr>
      </w:pPr>
      <w:r w:rsidRPr="00AF16E4">
        <w:t>oczywiste omyłki pisarskie,</w:t>
      </w:r>
    </w:p>
    <w:p w:rsidR="000D56E7" w:rsidRPr="00AF16E4" w:rsidRDefault="000D56E7" w:rsidP="005F5479">
      <w:pPr>
        <w:numPr>
          <w:ilvl w:val="0"/>
          <w:numId w:val="10"/>
        </w:numPr>
        <w:ind w:left="709" w:hanging="425"/>
        <w:contextualSpacing/>
        <w:jc w:val="both"/>
      </w:pPr>
      <w:r w:rsidRPr="00AF16E4">
        <w:t>oczywiste omyłki rachunkowe, z uwzględnieniem konsekwencji rachunkowych dokonanych poprawek,</w:t>
      </w:r>
    </w:p>
    <w:p w:rsidR="000D56E7" w:rsidRPr="00AF16E4" w:rsidRDefault="000D56E7" w:rsidP="005F5479">
      <w:pPr>
        <w:numPr>
          <w:ilvl w:val="0"/>
          <w:numId w:val="10"/>
        </w:numPr>
        <w:ind w:left="709" w:hanging="425"/>
        <w:contextualSpacing/>
        <w:jc w:val="both"/>
      </w:pPr>
      <w:r w:rsidRPr="00AF16E4">
        <w:t>inne omyłki polegające na niezgodności oferty ze Specyfikacją</w:t>
      </w:r>
      <w:r>
        <w:t xml:space="preserve"> </w:t>
      </w:r>
      <w:r w:rsidRPr="00AF16E4">
        <w:t>Istotnych Warunków Zamówienia, niepowoduj</w:t>
      </w:r>
      <w:r w:rsidRPr="00E91A00">
        <w:rPr>
          <w:rFonts w:eastAsia="TimesNewRoman"/>
        </w:rPr>
        <w:t>ą</w:t>
      </w:r>
      <w:r w:rsidRPr="00AF16E4">
        <w:t>ce istotnych zmian w treści oferty</w:t>
      </w:r>
      <w:r w:rsidR="00E91A00">
        <w:t xml:space="preserve"> </w:t>
      </w:r>
      <w:r w:rsidRPr="00AF16E4">
        <w:t>− niezwłocznie zawiadamiając o tym Wykonawcę, którego oferta została poprawiona.</w:t>
      </w:r>
    </w:p>
    <w:p w:rsidR="000D56E7" w:rsidRPr="00AF16E4" w:rsidRDefault="000D56E7" w:rsidP="0018575E">
      <w:pPr>
        <w:pStyle w:val="Akapitzlist"/>
        <w:numPr>
          <w:ilvl w:val="0"/>
          <w:numId w:val="21"/>
        </w:numPr>
        <w:jc w:val="both"/>
      </w:pPr>
      <w:r w:rsidRPr="00AF16E4">
        <w:rPr>
          <w:bCs/>
          <w:iCs/>
          <w:color w:val="000000"/>
        </w:rPr>
        <w:t>Zamawiający przyzna zamówienie Wykonawcy, który spełniając warunki określone w SIWZ otrzyma największą liczbę punktów.</w:t>
      </w:r>
    </w:p>
    <w:p w:rsidR="000D56E7" w:rsidRPr="00AF16E4" w:rsidRDefault="000D56E7" w:rsidP="0018575E">
      <w:pPr>
        <w:pStyle w:val="Akapitzlist"/>
        <w:numPr>
          <w:ilvl w:val="0"/>
          <w:numId w:val="21"/>
        </w:numPr>
        <w:jc w:val="both"/>
      </w:pPr>
      <w:r w:rsidRPr="00AF16E4">
        <w:rPr>
          <w:bCs/>
          <w:iCs/>
          <w:color w:val="000000"/>
        </w:rPr>
        <w:t>Zamawiający odrzuci ofertę, jeżeli wystąpią okoliczności wskazane w art. 89</w:t>
      </w:r>
      <w:r>
        <w:rPr>
          <w:bCs/>
          <w:iCs/>
          <w:color w:val="000000"/>
        </w:rPr>
        <w:t xml:space="preserve"> </w:t>
      </w:r>
      <w:r w:rsidRPr="00AF16E4">
        <w:rPr>
          <w:bCs/>
          <w:iCs/>
          <w:color w:val="000000"/>
        </w:rPr>
        <w:t>ustawy </w:t>
      </w:r>
      <w:proofErr w:type="spellStart"/>
      <w:r w:rsidRPr="00AF16E4">
        <w:rPr>
          <w:bCs/>
          <w:iCs/>
          <w:color w:val="000000"/>
        </w:rPr>
        <w:t>Pzp</w:t>
      </w:r>
      <w:proofErr w:type="spellEnd"/>
      <w:r w:rsidRPr="00AF16E4">
        <w:rPr>
          <w:bCs/>
          <w:iCs/>
          <w:color w:val="000000"/>
        </w:rPr>
        <w:t>.</w:t>
      </w:r>
    </w:p>
    <w:p w:rsidR="000D56E7" w:rsidRPr="00AF16E4" w:rsidRDefault="000D56E7" w:rsidP="0018575E">
      <w:pPr>
        <w:pStyle w:val="Akapitzlist"/>
        <w:numPr>
          <w:ilvl w:val="0"/>
          <w:numId w:val="21"/>
        </w:numPr>
        <w:jc w:val="both"/>
      </w:pPr>
      <w:r w:rsidRPr="00AF16E4">
        <w:rPr>
          <w:bCs/>
          <w:iCs/>
          <w:color w:val="000000"/>
        </w:rPr>
        <w:t>Zamawiający</w:t>
      </w:r>
      <w:r>
        <w:rPr>
          <w:bCs/>
          <w:iCs/>
          <w:color w:val="000000"/>
        </w:rPr>
        <w:t xml:space="preserve"> </w:t>
      </w:r>
      <w:r w:rsidRPr="00AF16E4">
        <w:rPr>
          <w:bCs/>
          <w:iCs/>
          <w:color w:val="000000"/>
        </w:rPr>
        <w:t xml:space="preserve">unieważni postępowanie w sytuacji, gdy wystąpią przesłanki wskazane w art. 93 ustawy </w:t>
      </w:r>
      <w:proofErr w:type="spellStart"/>
      <w:r w:rsidRPr="00AF16E4">
        <w:rPr>
          <w:bCs/>
          <w:iCs/>
          <w:color w:val="000000"/>
        </w:rPr>
        <w:t>Pzp</w:t>
      </w:r>
      <w:proofErr w:type="spellEnd"/>
      <w:r w:rsidRPr="00AF16E4">
        <w:rPr>
          <w:bCs/>
          <w:iCs/>
          <w:color w:val="000000"/>
        </w:rPr>
        <w:t>.</w:t>
      </w:r>
    </w:p>
    <w:p w:rsidR="000D56E7" w:rsidRPr="00F30C07" w:rsidRDefault="000D56E7" w:rsidP="0018575E">
      <w:pPr>
        <w:pStyle w:val="Akapitzlist"/>
        <w:numPr>
          <w:ilvl w:val="0"/>
          <w:numId w:val="21"/>
        </w:numPr>
        <w:jc w:val="both"/>
      </w:pPr>
      <w:r w:rsidRPr="00F30C07">
        <w:rPr>
          <w:bCs/>
          <w:iCs/>
        </w:rPr>
        <w:t xml:space="preserve">Zamawiający dokona analizy, czy złożona oferta nie zawiera rażąco niskiej ceny na podstawie art. 90 ustawy </w:t>
      </w:r>
      <w:proofErr w:type="spellStart"/>
      <w:r w:rsidRPr="00F30C07">
        <w:rPr>
          <w:bCs/>
          <w:iCs/>
        </w:rPr>
        <w:t>Pzp</w:t>
      </w:r>
      <w:proofErr w:type="spellEnd"/>
      <w:r w:rsidRPr="00F30C07">
        <w:rPr>
          <w:bCs/>
          <w:iCs/>
        </w:rPr>
        <w:t>.</w:t>
      </w:r>
    </w:p>
    <w:p w:rsidR="000D56E7" w:rsidRDefault="000D56E7" w:rsidP="0018575E">
      <w:pPr>
        <w:pStyle w:val="Akapitzlist"/>
        <w:numPr>
          <w:ilvl w:val="0"/>
          <w:numId w:val="21"/>
        </w:numPr>
        <w:suppressAutoHyphens w:val="0"/>
        <w:jc w:val="both"/>
        <w:rPr>
          <w:lang w:eastAsia="pl-PL"/>
        </w:rPr>
      </w:pPr>
      <w:r w:rsidRPr="00AF16E4">
        <w:rPr>
          <w:lang w:eastAsia="pl-PL"/>
        </w:rPr>
        <w:t>Wykonawca nie jest obowiązany do złożenia oświadczeń lub dokumentów</w:t>
      </w:r>
      <w:r w:rsidR="008F5C98">
        <w:rPr>
          <w:lang w:eastAsia="pl-PL"/>
        </w:rPr>
        <w:t xml:space="preserve"> potwierdzających</w:t>
      </w:r>
      <w:r w:rsidRPr="00AF16E4">
        <w:rPr>
          <w:lang w:eastAsia="pl-PL"/>
        </w:rPr>
        <w:t xml:space="preserve"> okoliczności, o których mowa w art. 25 ust. 1 pkt 1 i 3, jeżeli Zamawiający posiada oświadczenia lub dokumenty dotyczące tego </w:t>
      </w:r>
      <w:r>
        <w:rPr>
          <w:lang w:eastAsia="pl-PL"/>
        </w:rPr>
        <w:t>W</w:t>
      </w:r>
      <w:r w:rsidRPr="00AF16E4">
        <w:rPr>
          <w:lang w:eastAsia="pl-PL"/>
        </w:rPr>
        <w:t xml:space="preserve">ykonawcy lub może je uzyskać za pomocą bezpłatnych i ogólnodostępnych baz danych, w szczególności rejestrów publicznych w rozumieniu ustawy z dnia 17 lutego 2005 r. o informatyzacji działalności podmiotów realizujących </w:t>
      </w:r>
      <w:r w:rsidR="00E91A00">
        <w:rPr>
          <w:lang w:eastAsia="pl-PL"/>
        </w:rPr>
        <w:t>zadania publiczne (</w:t>
      </w:r>
      <w:r w:rsidR="00F351A8">
        <w:rPr>
          <w:rFonts w:ascii="Open Sans" w:hAnsi="Open Sans"/>
          <w:color w:val="333333"/>
          <w:shd w:val="clear" w:color="auto" w:fill="FFFFFF"/>
        </w:rPr>
        <w:t>Dz. U. z 2017 r. poz. 570 oraz z 2018 r. poz. 1000, 1544 i 1669</w:t>
      </w:r>
      <w:r w:rsidRPr="00AF16E4">
        <w:rPr>
          <w:lang w:eastAsia="pl-PL"/>
        </w:rPr>
        <w:t>).</w:t>
      </w:r>
    </w:p>
    <w:p w:rsidR="000D56E7" w:rsidRPr="007F5A45" w:rsidRDefault="000D56E7" w:rsidP="000D56E7">
      <w:pPr>
        <w:pStyle w:val="Akapitzlist"/>
        <w:suppressAutoHyphens w:val="0"/>
        <w:ind w:left="360"/>
        <w:jc w:val="both"/>
        <w:rPr>
          <w:lang w:eastAsia="pl-PL"/>
        </w:rPr>
      </w:pPr>
    </w:p>
    <w:p w:rsidR="000D56E7" w:rsidRDefault="000D56E7" w:rsidP="000D56E7">
      <w:pPr>
        <w:pStyle w:val="Akapitzlist"/>
        <w:ind w:left="-284" w:hanging="142"/>
        <w:jc w:val="both"/>
        <w:rPr>
          <w:b/>
        </w:rPr>
      </w:pPr>
      <w:r w:rsidRPr="00AF16E4">
        <w:rPr>
          <w:b/>
        </w:rPr>
        <w:t>XV</w:t>
      </w:r>
      <w:r>
        <w:rPr>
          <w:b/>
        </w:rPr>
        <w:t xml:space="preserve">III. </w:t>
      </w:r>
      <w:r w:rsidRPr="00AF16E4">
        <w:rPr>
          <w:b/>
        </w:rPr>
        <w:t>UDZIELENIE ZAMÓWIENIA</w:t>
      </w:r>
    </w:p>
    <w:p w:rsidR="002E3547" w:rsidRPr="00AF16E4" w:rsidRDefault="002E3547" w:rsidP="000D56E7">
      <w:pPr>
        <w:pStyle w:val="Akapitzlist"/>
        <w:ind w:left="-284" w:hanging="142"/>
        <w:jc w:val="both"/>
        <w:rPr>
          <w:b/>
        </w:rPr>
      </w:pPr>
    </w:p>
    <w:p w:rsidR="000D56E7" w:rsidRPr="00AF16E4" w:rsidRDefault="000D56E7" w:rsidP="005F5479">
      <w:pPr>
        <w:pStyle w:val="Akapitzlist"/>
        <w:numPr>
          <w:ilvl w:val="0"/>
          <w:numId w:val="11"/>
        </w:numPr>
        <w:jc w:val="both"/>
        <w:rPr>
          <w:b/>
        </w:rPr>
      </w:pPr>
      <w:r w:rsidRPr="00AF16E4">
        <w:t>Zamawiający udzieli zamówienia Wykonawcy, którego oferta odpowiada wszystkim wymaganiom określonym w niniejszej SIWZ i została oceniona jako najkorzystniejsza w oparciu o podane wyżej kryteria oceny ofert.</w:t>
      </w:r>
    </w:p>
    <w:p w:rsidR="000D56E7" w:rsidRPr="00AF16E4" w:rsidRDefault="000D56E7" w:rsidP="005F5479">
      <w:pPr>
        <w:pStyle w:val="Akapitzlist"/>
        <w:numPr>
          <w:ilvl w:val="0"/>
          <w:numId w:val="11"/>
        </w:numPr>
        <w:jc w:val="both"/>
        <w:rPr>
          <w:b/>
        </w:rPr>
      </w:pPr>
      <w:r w:rsidRPr="00AF16E4">
        <w:rPr>
          <w:bCs/>
          <w:iCs/>
          <w:color w:val="000000"/>
        </w:rPr>
        <w:t>Zamawiający poinformuje niezwłocznie wszystkich Wykonawców o:</w:t>
      </w:r>
    </w:p>
    <w:p w:rsidR="000D56E7" w:rsidRPr="00E405C5" w:rsidRDefault="000D56E7" w:rsidP="005F5479">
      <w:pPr>
        <w:pStyle w:val="Akapitzlist"/>
        <w:numPr>
          <w:ilvl w:val="0"/>
          <w:numId w:val="12"/>
        </w:numPr>
        <w:jc w:val="both"/>
        <w:rPr>
          <w:bCs/>
          <w:iCs/>
          <w:color w:val="000000"/>
        </w:rPr>
      </w:pPr>
      <w:r w:rsidRPr="00AF16E4">
        <w:rPr>
          <w:bCs/>
          <w:iCs/>
          <w:color w:val="00000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AF16E4">
        <w:rPr>
          <w:bCs/>
          <w:iCs/>
          <w:color w:val="000000"/>
        </w:rPr>
        <w:lastRenderedPageBreak/>
        <w:t>Wykonawców, którzy złożyli oferty, a także punktację przyznaną ofertom w każdym kryterium oceny ofert</w:t>
      </w:r>
      <w:r>
        <w:rPr>
          <w:bCs/>
          <w:iCs/>
          <w:color w:val="000000"/>
        </w:rPr>
        <w:t xml:space="preserve"> i </w:t>
      </w:r>
      <w:r w:rsidRPr="00E405C5">
        <w:rPr>
          <w:bCs/>
          <w:iCs/>
          <w:color w:val="000000"/>
        </w:rPr>
        <w:t>łączną punktację,</w:t>
      </w:r>
    </w:p>
    <w:p w:rsidR="000D56E7" w:rsidRPr="00AF16E4" w:rsidRDefault="000D56E7" w:rsidP="005F5479">
      <w:pPr>
        <w:numPr>
          <w:ilvl w:val="0"/>
          <w:numId w:val="12"/>
        </w:numPr>
        <w:tabs>
          <w:tab w:val="left" w:pos="360"/>
        </w:tabs>
        <w:ind w:hanging="359"/>
        <w:jc w:val="both"/>
        <w:rPr>
          <w:bCs/>
          <w:iCs/>
          <w:color w:val="000000"/>
        </w:rPr>
      </w:pPr>
      <w:r w:rsidRPr="00AF16E4">
        <w:rPr>
          <w:bCs/>
          <w:iCs/>
          <w:color w:val="000000"/>
        </w:rPr>
        <w:t>Wykonawcach, którzy zostali wykluczeni,</w:t>
      </w:r>
    </w:p>
    <w:p w:rsidR="000D56E7" w:rsidRPr="00AF16E4" w:rsidRDefault="000D56E7" w:rsidP="005F5479">
      <w:pPr>
        <w:numPr>
          <w:ilvl w:val="0"/>
          <w:numId w:val="12"/>
        </w:numPr>
        <w:tabs>
          <w:tab w:val="left" w:pos="360"/>
        </w:tabs>
        <w:ind w:hanging="359"/>
        <w:jc w:val="both"/>
        <w:rPr>
          <w:bCs/>
          <w:iCs/>
          <w:color w:val="000000"/>
        </w:rPr>
      </w:pPr>
      <w:r w:rsidRPr="00AF16E4">
        <w:rPr>
          <w:bCs/>
          <w:iCs/>
          <w:color w:val="000000"/>
        </w:rPr>
        <w:t>Wykonawcach, których oferty zostały odrzucone, powodach odrzucenia oferty, a w przypadkach, o których mowa w art. 89 ust. 4 i 5, braku równoważności lub braku spełnienia wymagań dotyczących wydajności lub funkcjonalności</w:t>
      </w:r>
    </w:p>
    <w:p w:rsidR="00E91A00" w:rsidRDefault="000D56E7" w:rsidP="005F5479">
      <w:pPr>
        <w:numPr>
          <w:ilvl w:val="0"/>
          <w:numId w:val="12"/>
        </w:numPr>
        <w:tabs>
          <w:tab w:val="left" w:pos="360"/>
        </w:tabs>
        <w:ind w:left="360" w:hanging="76"/>
        <w:jc w:val="both"/>
        <w:rPr>
          <w:bCs/>
          <w:iCs/>
          <w:color w:val="000000"/>
        </w:rPr>
      </w:pPr>
      <w:r w:rsidRPr="00E91A00">
        <w:rPr>
          <w:bCs/>
          <w:iCs/>
          <w:color w:val="000000"/>
        </w:rPr>
        <w:t>unieważnieniu postępowania</w:t>
      </w:r>
    </w:p>
    <w:p w:rsidR="000D56E7" w:rsidRPr="00E91A00" w:rsidRDefault="00E91A00" w:rsidP="00E91A00">
      <w:pPr>
        <w:tabs>
          <w:tab w:val="left" w:pos="360"/>
        </w:tabs>
        <w:ind w:left="360"/>
        <w:jc w:val="both"/>
        <w:rPr>
          <w:bCs/>
          <w:iCs/>
          <w:color w:val="000000"/>
        </w:rPr>
      </w:pPr>
      <w:r w:rsidRPr="00E91A00">
        <w:rPr>
          <w:bCs/>
          <w:iCs/>
          <w:color w:val="000000"/>
        </w:rPr>
        <w:t xml:space="preserve"> </w:t>
      </w:r>
      <w:r w:rsidR="000D56E7" w:rsidRPr="00E91A00">
        <w:rPr>
          <w:bCs/>
          <w:iCs/>
          <w:color w:val="000000"/>
        </w:rPr>
        <w:t>– podając uzasadnienie faktyczne i prawne.</w:t>
      </w:r>
    </w:p>
    <w:p w:rsidR="000D56E7" w:rsidRPr="00AF16E4" w:rsidRDefault="000D56E7" w:rsidP="005F5479">
      <w:pPr>
        <w:pStyle w:val="Akapitzlist"/>
        <w:numPr>
          <w:ilvl w:val="0"/>
          <w:numId w:val="11"/>
        </w:numPr>
        <w:jc w:val="both"/>
        <w:rPr>
          <w:bCs/>
          <w:iCs/>
          <w:color w:val="000000"/>
        </w:rPr>
      </w:pPr>
      <w:r w:rsidRPr="00AF16E4">
        <w:rPr>
          <w:bCs/>
          <w:iCs/>
        </w:rPr>
        <w:t>Zamawiający</w:t>
      </w:r>
      <w:r>
        <w:rPr>
          <w:bCs/>
          <w:iCs/>
        </w:rPr>
        <w:t xml:space="preserve"> </w:t>
      </w:r>
      <w:r w:rsidRPr="00AF16E4">
        <w:rPr>
          <w:bCs/>
          <w:iCs/>
        </w:rPr>
        <w:t xml:space="preserve">udostępni informacje, o których mowa w pkt 2 </w:t>
      </w:r>
      <w:proofErr w:type="spellStart"/>
      <w:r w:rsidRPr="00AF16E4">
        <w:rPr>
          <w:bCs/>
          <w:iCs/>
        </w:rPr>
        <w:t>ppkt</w:t>
      </w:r>
      <w:proofErr w:type="spellEnd"/>
      <w:r w:rsidR="00790FF2">
        <w:rPr>
          <w:bCs/>
          <w:iCs/>
        </w:rPr>
        <w:t xml:space="preserve"> </w:t>
      </w:r>
      <w:r w:rsidRPr="00AF16E4">
        <w:rPr>
          <w:bCs/>
          <w:iCs/>
        </w:rPr>
        <w:t xml:space="preserve">1) i 4), na stronie internetowej </w:t>
      </w:r>
      <w:r>
        <w:t>Z</w:t>
      </w:r>
      <w:r w:rsidRPr="00AF16E4">
        <w:t>amawiającego.</w:t>
      </w:r>
    </w:p>
    <w:p w:rsidR="000D56E7" w:rsidRPr="00AF16E4" w:rsidRDefault="000D56E7" w:rsidP="005F5479">
      <w:pPr>
        <w:pStyle w:val="Akapitzlist"/>
        <w:numPr>
          <w:ilvl w:val="0"/>
          <w:numId w:val="11"/>
        </w:numPr>
        <w:jc w:val="both"/>
        <w:rPr>
          <w:bCs/>
          <w:iCs/>
          <w:color w:val="000000"/>
        </w:rPr>
      </w:pPr>
      <w:r w:rsidRPr="00AF16E4">
        <w:rPr>
          <w:bCs/>
          <w:iCs/>
          <w:color w:val="000000"/>
        </w:rPr>
        <w:t>Umowa z Wykonawcą, którego oferta zostanie wybrana, może zostać zawarta w terminie nie krótszym niż 10 dni od dnia przesłania zawiadomienia o wyborze najkorzystniejszej oferty, jeżeli zawiadomienie to zostało przesłane przy użyciu środków komunikacji elektronicznej albo 15 dni – jeżeli zostało przesłane w inny sposób.</w:t>
      </w:r>
    </w:p>
    <w:p w:rsidR="000D56E7" w:rsidRPr="00AF16E4" w:rsidRDefault="000D56E7" w:rsidP="005F5479">
      <w:pPr>
        <w:pStyle w:val="Akapitzlist"/>
        <w:numPr>
          <w:ilvl w:val="0"/>
          <w:numId w:val="11"/>
        </w:numPr>
        <w:jc w:val="both"/>
        <w:rPr>
          <w:bCs/>
          <w:iCs/>
          <w:color w:val="000000"/>
        </w:rPr>
      </w:pPr>
      <w:r w:rsidRPr="00AF16E4">
        <w:rPr>
          <w:bCs/>
          <w:iCs/>
          <w:color w:val="000000"/>
        </w:rPr>
        <w:t xml:space="preserve">Zamawiający może zawrzeć umowę </w:t>
      </w:r>
      <w:r>
        <w:rPr>
          <w:bCs/>
          <w:iCs/>
          <w:color w:val="000000"/>
        </w:rPr>
        <w:t>w</w:t>
      </w:r>
      <w:r w:rsidRPr="00AF16E4">
        <w:rPr>
          <w:bCs/>
          <w:iCs/>
          <w:color w:val="000000"/>
        </w:rPr>
        <w:t xml:space="preserve"> sprawie zamówienia publicznego przed upływem terminu, o którym mowa w ust. 4, jeżeli w postępowaniu o udzielenie zamówienia została złożona tylko jedna oferta.</w:t>
      </w:r>
    </w:p>
    <w:p w:rsidR="000D56E7" w:rsidRPr="00AF16E4" w:rsidRDefault="000D56E7" w:rsidP="005F5479">
      <w:pPr>
        <w:pStyle w:val="Akapitzlist"/>
        <w:numPr>
          <w:ilvl w:val="0"/>
          <w:numId w:val="11"/>
        </w:numPr>
        <w:jc w:val="both"/>
        <w:rPr>
          <w:bCs/>
          <w:iCs/>
          <w:color w:val="000000"/>
        </w:rPr>
      </w:pPr>
      <w:r w:rsidRPr="00AF16E4">
        <w:rPr>
          <w:bCs/>
          <w:iCs/>
          <w:color w:val="000000"/>
        </w:rPr>
        <w:t xml:space="preserve">Jeżeli Wykonawca, którego oferta została wybrana, uchyla się od zawarcia umowy w sprawie zamówienia publicznego lub nie wnosi wymaganego zabezpieczenia należytego wykonania umowy, </w:t>
      </w:r>
      <w:r>
        <w:rPr>
          <w:bCs/>
          <w:iCs/>
          <w:color w:val="000000"/>
        </w:rPr>
        <w:t>Z</w:t>
      </w:r>
      <w:r w:rsidRPr="00AF16E4">
        <w:rPr>
          <w:bCs/>
          <w:iCs/>
          <w:color w:val="00000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F16E4">
        <w:rPr>
          <w:bCs/>
          <w:iCs/>
          <w:color w:val="000000"/>
        </w:rPr>
        <w:t>Pzp</w:t>
      </w:r>
      <w:proofErr w:type="spellEnd"/>
      <w:r w:rsidRPr="00AF16E4">
        <w:rPr>
          <w:bCs/>
          <w:iCs/>
          <w:color w:val="000000"/>
        </w:rPr>
        <w:t>.</w:t>
      </w:r>
    </w:p>
    <w:p w:rsidR="000D56E7" w:rsidRPr="00AF16E4" w:rsidRDefault="000D56E7" w:rsidP="005F5479">
      <w:pPr>
        <w:pStyle w:val="Akapitzlist"/>
        <w:numPr>
          <w:ilvl w:val="0"/>
          <w:numId w:val="11"/>
        </w:numPr>
        <w:jc w:val="both"/>
        <w:rPr>
          <w:bCs/>
          <w:iCs/>
          <w:color w:val="000000"/>
        </w:rPr>
      </w:pPr>
      <w:r w:rsidRPr="00AF16E4">
        <w:rPr>
          <w:bCs/>
          <w:iCs/>
          <w:color w:val="000000"/>
        </w:rPr>
        <w:t xml:space="preserve">W przypadku wyboru oferty Wykonawców wspólnie ubiegających się o udzielenie zamówienia (np.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 i wniesienie zabezpieczenia należytego wykonania umowy. </w:t>
      </w:r>
    </w:p>
    <w:p w:rsidR="000D56E7" w:rsidRDefault="000D56E7" w:rsidP="005F5479">
      <w:pPr>
        <w:pStyle w:val="Akapitzlist"/>
        <w:numPr>
          <w:ilvl w:val="0"/>
          <w:numId w:val="11"/>
        </w:numPr>
        <w:jc w:val="both"/>
        <w:rPr>
          <w:bCs/>
          <w:iCs/>
          <w:color w:val="000000"/>
        </w:rPr>
      </w:pPr>
      <w:r w:rsidRPr="00AF16E4">
        <w:rPr>
          <w:bCs/>
          <w:iCs/>
          <w:color w:val="000000"/>
        </w:rPr>
        <w:t>Przed podpisaniem umowy Wykonawca przedstawi zabezpieczenie należytego wykonania umowy zgodnie z SIWZ.</w:t>
      </w:r>
    </w:p>
    <w:p w:rsidR="002E3547" w:rsidRDefault="002E3547" w:rsidP="002E3547">
      <w:pPr>
        <w:pStyle w:val="Akapitzlist"/>
        <w:ind w:left="360"/>
        <w:jc w:val="both"/>
        <w:rPr>
          <w:bCs/>
          <w:iCs/>
          <w:color w:val="000000"/>
        </w:rPr>
      </w:pPr>
    </w:p>
    <w:p w:rsidR="000D56E7" w:rsidRDefault="00BB30B5" w:rsidP="00BB30B5">
      <w:pPr>
        <w:ind w:left="709" w:hanging="709"/>
        <w:jc w:val="both"/>
        <w:rPr>
          <w:b/>
        </w:rPr>
      </w:pPr>
      <w:r>
        <w:rPr>
          <w:b/>
        </w:rPr>
        <w:t xml:space="preserve">XIX. </w:t>
      </w:r>
      <w:r w:rsidR="000D56E7" w:rsidRPr="00AF16E4">
        <w:rPr>
          <w:b/>
        </w:rPr>
        <w:t>WYMAGANIA DOTYCZĄCE ZABEZPIECZENIA NALEŻYTEGO WYKONANIA UMOWY</w:t>
      </w:r>
    </w:p>
    <w:p w:rsidR="002E3547" w:rsidRPr="00AF16E4" w:rsidRDefault="002E3547" w:rsidP="000D56E7">
      <w:pPr>
        <w:ind w:left="426" w:hanging="568"/>
        <w:jc w:val="both"/>
        <w:rPr>
          <w:b/>
        </w:rPr>
      </w:pPr>
    </w:p>
    <w:p w:rsidR="000D56E7" w:rsidRDefault="00E402BF" w:rsidP="00E402BF">
      <w:pPr>
        <w:pStyle w:val="Akapitzlist"/>
        <w:numPr>
          <w:ilvl w:val="4"/>
          <w:numId w:val="5"/>
        </w:numPr>
        <w:autoSpaceDE w:val="0"/>
        <w:autoSpaceDN w:val="0"/>
        <w:adjustRightInd w:val="0"/>
        <w:jc w:val="both"/>
      </w:pPr>
      <w:r>
        <w:t>Zamawiający nie wymaga zabezpieczenia należytego wykonania umowy w sprawie zamówienia publicznego.</w:t>
      </w:r>
    </w:p>
    <w:p w:rsidR="00E402BF" w:rsidRPr="00AF16E4" w:rsidRDefault="00E402BF" w:rsidP="00E402BF">
      <w:pPr>
        <w:pStyle w:val="Akapitzlist"/>
        <w:autoSpaceDE w:val="0"/>
        <w:autoSpaceDN w:val="0"/>
        <w:adjustRightInd w:val="0"/>
        <w:ind w:left="360"/>
        <w:jc w:val="both"/>
      </w:pPr>
    </w:p>
    <w:p w:rsidR="000D56E7" w:rsidRPr="00A9546D" w:rsidRDefault="000D56E7" w:rsidP="000D56E7">
      <w:pPr>
        <w:pStyle w:val="Akapitzlist"/>
        <w:autoSpaceDE w:val="0"/>
        <w:autoSpaceDN w:val="0"/>
        <w:adjustRightInd w:val="0"/>
        <w:ind w:left="1080" w:hanging="1080"/>
        <w:jc w:val="both"/>
        <w:rPr>
          <w:b/>
        </w:rPr>
      </w:pPr>
      <w:r w:rsidRPr="00A9546D">
        <w:rPr>
          <w:b/>
        </w:rPr>
        <w:t>XX . ISTOTNE POSTANOWIENIA UMOWY</w:t>
      </w:r>
    </w:p>
    <w:p w:rsidR="002E3547" w:rsidRPr="00AF16E4" w:rsidRDefault="002E3547" w:rsidP="000D56E7">
      <w:pPr>
        <w:pStyle w:val="Akapitzlist"/>
        <w:autoSpaceDE w:val="0"/>
        <w:autoSpaceDN w:val="0"/>
        <w:adjustRightInd w:val="0"/>
        <w:ind w:left="1080" w:hanging="1080"/>
        <w:jc w:val="both"/>
        <w:rPr>
          <w:b/>
        </w:rPr>
      </w:pPr>
    </w:p>
    <w:p w:rsidR="00FC2C99" w:rsidRDefault="00FC2C99" w:rsidP="0018575E">
      <w:pPr>
        <w:pStyle w:val="Akapitzlist"/>
        <w:numPr>
          <w:ilvl w:val="4"/>
          <w:numId w:val="19"/>
        </w:numPr>
        <w:suppressAutoHyphens w:val="0"/>
        <w:spacing w:after="200" w:line="276" w:lineRule="auto"/>
        <w:ind w:left="284" w:hanging="284"/>
        <w:jc w:val="both"/>
        <w:rPr>
          <w:rFonts w:eastAsia="Calibri"/>
          <w:kern w:val="22"/>
          <w:lang w:eastAsia="en-US"/>
        </w:rPr>
      </w:pPr>
      <w:r w:rsidRPr="00FC2C99">
        <w:rPr>
          <w:rFonts w:eastAsia="Calibri"/>
          <w:kern w:val="22"/>
          <w:lang w:eastAsia="en-US"/>
        </w:rPr>
        <w:t>W umowie winny zostać zawarte postanowienia wynikające z niniejszej SIWZ.</w:t>
      </w:r>
    </w:p>
    <w:p w:rsidR="00FC2C99" w:rsidRPr="00FC2C99" w:rsidRDefault="00FC2C99" w:rsidP="0018575E">
      <w:pPr>
        <w:pStyle w:val="Akapitzlist"/>
        <w:numPr>
          <w:ilvl w:val="4"/>
          <w:numId w:val="19"/>
        </w:numPr>
        <w:suppressAutoHyphens w:val="0"/>
        <w:spacing w:line="276" w:lineRule="auto"/>
        <w:ind w:left="284" w:hanging="284"/>
        <w:jc w:val="both"/>
        <w:rPr>
          <w:rFonts w:eastAsia="Calibri"/>
          <w:kern w:val="22"/>
          <w:lang w:eastAsia="en-US"/>
        </w:rPr>
      </w:pPr>
      <w:r w:rsidRPr="00FC2C99">
        <w:rPr>
          <w:rFonts w:eastAsia="Calibri"/>
          <w:kern w:val="22"/>
          <w:lang w:eastAsia="en-US"/>
        </w:rPr>
        <w:t>Postanowienia, które zostaną wprowadzone do treści zawieranej umowy w sprawie zamówienia publicznego:</w:t>
      </w:r>
    </w:p>
    <w:p w:rsidR="00FC2C99" w:rsidRPr="00FC2C99"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kern w:val="22"/>
          <w:lang w:eastAsia="en-US"/>
        </w:rPr>
        <w:t>Jeżeli termin spłaty kredytu upływa w dniu ustawowo wolnym od pracy, albo nie będącym roboczym dla Zamawiającego (kredytobiorcy), spłata kredytu może nastąpić w pierwszym dniu roboczym po terminie spłaty.</w:t>
      </w:r>
    </w:p>
    <w:p w:rsidR="00FC2C99" w:rsidRPr="00FC2C99"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kern w:val="22"/>
          <w:lang w:eastAsia="en-US"/>
        </w:rPr>
        <w:t>Dopuszcza się możliwość refinansowania rozchodów już zrealizowanych przed terminem podpisania umowy o udzielenie kredytu.</w:t>
      </w:r>
    </w:p>
    <w:p w:rsidR="00FC2C99" w:rsidRPr="00FC2C99"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kern w:val="22"/>
          <w:lang w:eastAsia="en-US"/>
        </w:rPr>
        <w:t xml:space="preserve">Dopuszcza się możliwość zmiany okresu kredytowania poprzez jego zmniejszenie lub zwiększenie, w zależności od wyliczonego indywidualnego wskaźnika spłaty długu, </w:t>
      </w:r>
      <w:r w:rsidRPr="00FC2C99">
        <w:rPr>
          <w:rFonts w:eastAsia="Calibri"/>
          <w:kern w:val="22"/>
          <w:lang w:eastAsia="en-US"/>
        </w:rPr>
        <w:lastRenderedPageBreak/>
        <w:t>zgodnie z art. 243 ustawy o finansach publicznych. Zamawiający pisemnie poinformuje Wykonawcę o zmianach w celu podpisania stosownego aneksu bez ponoszenia dodatkowych opłat. Wydłużenie okresu kredytowania wymaga zgody banku.</w:t>
      </w:r>
    </w:p>
    <w:p w:rsidR="00FC2C99" w:rsidRPr="00FC2C99"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kern w:val="22"/>
          <w:lang w:eastAsia="en-US"/>
        </w:rPr>
        <w:t>Prawne zabezpieczenie spłaty udzielonego kredytu stanowi weksel własny in blanco wraz z deklaracją wekslową wystawioną przez Zamawiającego (kredytobiorcę).</w:t>
      </w:r>
    </w:p>
    <w:p w:rsidR="00FC2C99" w:rsidRPr="00FC2C99"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kern w:val="22"/>
          <w:lang w:eastAsia="en-US"/>
        </w:rPr>
        <w:t>Zamawiający zastrzega sobie prawo zmiany umowy kredytowej w zakresie zmiany harmonogramu s</w:t>
      </w:r>
      <w:r w:rsidR="004639EB">
        <w:rPr>
          <w:rFonts w:eastAsia="Calibri"/>
          <w:kern w:val="22"/>
          <w:lang w:eastAsia="en-US"/>
        </w:rPr>
        <w:t>płat, określonych w Rozdziale III</w:t>
      </w:r>
      <w:r w:rsidRPr="00FC2C99">
        <w:rPr>
          <w:rFonts w:eastAsia="Calibri"/>
          <w:kern w:val="22"/>
          <w:lang w:eastAsia="en-US"/>
        </w:rPr>
        <w:t xml:space="preserve"> SIWZ z zachowaniem okresu kredytowania.</w:t>
      </w:r>
    </w:p>
    <w:p w:rsidR="00FC2C99" w:rsidRPr="00A9546D"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kern w:val="22"/>
          <w:lang w:eastAsia="en-US"/>
        </w:rPr>
        <w:t xml:space="preserve">Odsetki od wykorzystanego kredytu będą płatne w kwartalnych okresach obrachunkowych na podstawie </w:t>
      </w:r>
      <w:r w:rsidR="00AB3850" w:rsidRPr="00A9546D">
        <w:rPr>
          <w:rFonts w:eastAsia="Calibri"/>
          <w:kern w:val="22"/>
          <w:lang w:eastAsia="en-US"/>
        </w:rPr>
        <w:t>pisma</w:t>
      </w:r>
      <w:r w:rsidR="00A9546D" w:rsidRPr="00A9546D">
        <w:rPr>
          <w:rFonts w:eastAsia="Calibri"/>
          <w:kern w:val="22"/>
          <w:lang w:eastAsia="en-US"/>
        </w:rPr>
        <w:t xml:space="preserve">, faksu, </w:t>
      </w:r>
      <w:r w:rsidR="00A9546D" w:rsidRPr="00A9546D">
        <w:rPr>
          <w:kern w:val="22"/>
        </w:rPr>
        <w:t>e-mail na adres: ug@zaleszany.pl</w:t>
      </w:r>
      <w:r w:rsidRPr="00A9546D">
        <w:rPr>
          <w:rFonts w:eastAsia="Calibri"/>
          <w:kern w:val="22"/>
          <w:lang w:eastAsia="en-US"/>
        </w:rPr>
        <w:t xml:space="preserve"> przekazane</w:t>
      </w:r>
      <w:r w:rsidR="00AB3850" w:rsidRPr="00A9546D">
        <w:rPr>
          <w:rFonts w:eastAsia="Calibri"/>
          <w:kern w:val="22"/>
          <w:lang w:eastAsia="en-US"/>
        </w:rPr>
        <w:t>go</w:t>
      </w:r>
      <w:r w:rsidRPr="00A9546D">
        <w:rPr>
          <w:rFonts w:eastAsia="Calibri"/>
          <w:kern w:val="22"/>
          <w:lang w:eastAsia="en-US"/>
        </w:rPr>
        <w:t xml:space="preserve"> przez Wykonawcę (bank) do końca miesiąca danego kwartału.</w:t>
      </w:r>
    </w:p>
    <w:p w:rsidR="00FC2C99" w:rsidRPr="00FC2C99"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kern w:val="22"/>
          <w:lang w:eastAsia="en-US"/>
        </w:rPr>
        <w:t>Zmienne oprocentowanie kredytu obliczane będzie na podstawie średniej arytmetycznej zmiennej stawki bazowej WIBOR 1M z poprzedniego miesiąca kalendarzowego i stałej marży banku w stosunku rocznym przedstawionej w ofercie.</w:t>
      </w:r>
    </w:p>
    <w:p w:rsidR="00FC2C99" w:rsidRPr="00FC2C99"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kern w:val="22"/>
          <w:lang w:eastAsia="en-US"/>
        </w:rPr>
        <w:t>Oprocentowanie ulega zmianie każdego 1-go dnia miesiąca kalendarzowego w okresie kredytowania według stawki WIBOR 1M za poprzedni miesiąc kalendarzowy, również w stosunku do pierwszego okresu odsetkowego uwzględnia się miesiąc poprzedzający dzień zaciągnięcia pierwszej transzy kredytu.</w:t>
      </w:r>
    </w:p>
    <w:p w:rsidR="00FC2C99" w:rsidRPr="00FC2C99"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kern w:val="22"/>
          <w:lang w:eastAsia="en-US"/>
        </w:rPr>
        <w:t>Zamawiający (kredytobiorca) zastrzega sobie możliwość nie pobrania w pełnej wysokości kwoty kredytu. W takim przypadku bank nie obciąży Zamawiającego (kredytobiorcy) kosztami nie pobranego kredytu.</w:t>
      </w:r>
    </w:p>
    <w:p w:rsidR="00FC2C99" w:rsidRPr="00FC2C99"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kern w:val="22"/>
          <w:lang w:eastAsia="en-US"/>
        </w:rPr>
        <w:t>Uruchomienie kredytu nastąpi bez prowizji i opłat, tj.:</w:t>
      </w:r>
    </w:p>
    <w:p w:rsidR="00FC2C99" w:rsidRPr="00FC2C99" w:rsidRDefault="00FC2C99" w:rsidP="0018575E">
      <w:pPr>
        <w:numPr>
          <w:ilvl w:val="0"/>
          <w:numId w:val="44"/>
        </w:numPr>
        <w:suppressAutoHyphens w:val="0"/>
        <w:spacing w:line="276" w:lineRule="auto"/>
        <w:ind w:left="993"/>
        <w:jc w:val="both"/>
        <w:rPr>
          <w:rFonts w:eastAsia="Calibri"/>
          <w:kern w:val="22"/>
          <w:lang w:eastAsia="en-US"/>
        </w:rPr>
      </w:pPr>
      <w:r w:rsidRPr="00FC2C99">
        <w:rPr>
          <w:rFonts w:eastAsia="Calibri"/>
          <w:kern w:val="22"/>
          <w:lang w:eastAsia="en-US"/>
        </w:rPr>
        <w:t>prowizji przygotowawczej,</w:t>
      </w:r>
    </w:p>
    <w:p w:rsidR="00FC2C99" w:rsidRPr="00FC2C99" w:rsidRDefault="00FC2C99" w:rsidP="0018575E">
      <w:pPr>
        <w:numPr>
          <w:ilvl w:val="0"/>
          <w:numId w:val="44"/>
        </w:numPr>
        <w:suppressAutoHyphens w:val="0"/>
        <w:spacing w:line="276" w:lineRule="auto"/>
        <w:ind w:left="993"/>
        <w:jc w:val="both"/>
        <w:rPr>
          <w:rFonts w:eastAsia="Calibri"/>
          <w:kern w:val="22"/>
          <w:lang w:eastAsia="en-US"/>
        </w:rPr>
      </w:pPr>
      <w:r w:rsidRPr="00FC2C99">
        <w:rPr>
          <w:rFonts w:eastAsia="Calibri"/>
          <w:kern w:val="22"/>
          <w:lang w:eastAsia="en-US"/>
        </w:rPr>
        <w:t>prowizji od przyznanego kredytu,</w:t>
      </w:r>
    </w:p>
    <w:p w:rsidR="00FC2C99" w:rsidRPr="00FC2C99" w:rsidRDefault="00FC2C99" w:rsidP="0018575E">
      <w:pPr>
        <w:numPr>
          <w:ilvl w:val="0"/>
          <w:numId w:val="44"/>
        </w:numPr>
        <w:suppressAutoHyphens w:val="0"/>
        <w:spacing w:line="276" w:lineRule="auto"/>
        <w:ind w:left="993"/>
        <w:jc w:val="both"/>
        <w:rPr>
          <w:rFonts w:eastAsia="Calibri"/>
          <w:kern w:val="22"/>
          <w:lang w:eastAsia="en-US"/>
        </w:rPr>
      </w:pPr>
      <w:r w:rsidRPr="00FC2C99">
        <w:rPr>
          <w:rFonts w:eastAsia="Calibri"/>
          <w:kern w:val="22"/>
          <w:lang w:eastAsia="en-US"/>
        </w:rPr>
        <w:t xml:space="preserve">prowizji od wcześniejszej spłaty, </w:t>
      </w:r>
    </w:p>
    <w:p w:rsidR="00FC2C99" w:rsidRPr="00FC2C99" w:rsidRDefault="00FC2C99" w:rsidP="0018575E">
      <w:pPr>
        <w:numPr>
          <w:ilvl w:val="0"/>
          <w:numId w:val="44"/>
        </w:numPr>
        <w:suppressAutoHyphens w:val="0"/>
        <w:spacing w:line="276" w:lineRule="auto"/>
        <w:ind w:left="993"/>
        <w:jc w:val="both"/>
        <w:rPr>
          <w:rFonts w:eastAsia="Calibri"/>
          <w:kern w:val="22"/>
          <w:lang w:eastAsia="en-US"/>
        </w:rPr>
      </w:pPr>
      <w:r w:rsidRPr="00FC2C99">
        <w:rPr>
          <w:rFonts w:eastAsia="Calibri"/>
          <w:kern w:val="22"/>
          <w:lang w:eastAsia="en-US"/>
        </w:rPr>
        <w:t>prowizji od niewykorzystanej kwoty kredytu.</w:t>
      </w:r>
    </w:p>
    <w:p w:rsidR="00FC2C99" w:rsidRPr="00FC2C99" w:rsidRDefault="00FC2C99" w:rsidP="0018575E">
      <w:pPr>
        <w:numPr>
          <w:ilvl w:val="4"/>
          <w:numId w:val="45"/>
        </w:numPr>
        <w:tabs>
          <w:tab w:val="left" w:pos="709"/>
        </w:tabs>
        <w:suppressAutoHyphens w:val="0"/>
        <w:spacing w:line="276" w:lineRule="auto"/>
        <w:ind w:left="709"/>
        <w:jc w:val="both"/>
        <w:rPr>
          <w:rFonts w:eastAsia="Calibri"/>
          <w:kern w:val="22"/>
          <w:lang w:eastAsia="en-US"/>
        </w:rPr>
      </w:pPr>
      <w:r w:rsidRPr="00FC2C99">
        <w:rPr>
          <w:rFonts w:eastAsia="Calibri"/>
          <w:lang w:eastAsia="en-US"/>
        </w:rPr>
        <w:t xml:space="preserve">Nie dopuszcza się składania oświadczenia o poddaniu się egzekucji w trybie </w:t>
      </w:r>
      <w:r w:rsidRPr="00FC2C99">
        <w:rPr>
          <w:rFonts w:eastAsia="Calibri"/>
          <w:lang w:eastAsia="en-US"/>
        </w:rPr>
        <w:br/>
        <w:t>art. 777 ust. 4 i 5 kodeksu postępowania cywilnego tj. w formie aktu notarialnego do wysokości zgodnej z procedurami Wykonawcy i na koszt Zamawiającego.</w:t>
      </w:r>
    </w:p>
    <w:p w:rsidR="00FC2C99" w:rsidRPr="00FC2C99" w:rsidRDefault="00FC2C99" w:rsidP="0018575E">
      <w:pPr>
        <w:numPr>
          <w:ilvl w:val="3"/>
          <w:numId w:val="19"/>
        </w:numPr>
        <w:suppressAutoHyphens w:val="0"/>
        <w:spacing w:line="276" w:lineRule="auto"/>
        <w:ind w:left="284" w:hanging="426"/>
        <w:jc w:val="both"/>
        <w:rPr>
          <w:rFonts w:eastAsia="Calibri"/>
          <w:kern w:val="22"/>
          <w:lang w:eastAsia="en-US"/>
        </w:rPr>
      </w:pPr>
      <w:r w:rsidRPr="00FC2C99">
        <w:rPr>
          <w:rFonts w:eastAsia="Calibri"/>
          <w:kern w:val="22"/>
          <w:lang w:eastAsia="en-US"/>
        </w:rPr>
        <w:t>Umowę kredytową przygotowuje Wykonawca (bank) w uzgodnieniu z Zamawiającym.</w:t>
      </w:r>
    </w:p>
    <w:p w:rsidR="00FC2C99" w:rsidRPr="00FC2C99" w:rsidRDefault="00FC2C99" w:rsidP="0018575E">
      <w:pPr>
        <w:numPr>
          <w:ilvl w:val="3"/>
          <w:numId w:val="19"/>
        </w:numPr>
        <w:suppressAutoHyphens w:val="0"/>
        <w:spacing w:line="276" w:lineRule="auto"/>
        <w:ind w:left="284" w:hanging="426"/>
        <w:jc w:val="both"/>
        <w:rPr>
          <w:rFonts w:eastAsia="Calibri"/>
          <w:kern w:val="22"/>
          <w:u w:val="single"/>
          <w:lang w:eastAsia="en-US"/>
        </w:rPr>
      </w:pPr>
      <w:r w:rsidRPr="00FC2C99">
        <w:rPr>
          <w:rFonts w:eastAsia="Calibri"/>
          <w:kern w:val="22"/>
          <w:lang w:eastAsia="en-US"/>
        </w:rPr>
        <w:t xml:space="preserve">Zamawiający zastrzega sobie możliwość zmniejszenia kwoty kredytu określonej </w:t>
      </w:r>
      <w:r w:rsidRPr="00FC2C99">
        <w:rPr>
          <w:rFonts w:eastAsia="Calibri"/>
          <w:kern w:val="22"/>
          <w:lang w:eastAsia="en-US"/>
        </w:rPr>
        <w:br/>
        <w:t>w rozdziale IV SIWZ, na jego wniosek w drodze zmiany umowy. Wykonawca zobowiązuje się do podpisania stosownego aneksu do umowy w terminie 14 dni od daty otrzymania wniosku o zmniejszenie kwoty kredytu. Strony zgodnie ustalają, iż Zamawiający z tytułu zmniejszenia kwoty kredytu nie poniesie żadnych kosztów.</w:t>
      </w:r>
    </w:p>
    <w:p w:rsidR="00FC2C99" w:rsidRPr="00FC2C99" w:rsidRDefault="00FC2C99" w:rsidP="0018575E">
      <w:pPr>
        <w:numPr>
          <w:ilvl w:val="3"/>
          <w:numId w:val="19"/>
        </w:numPr>
        <w:suppressAutoHyphens w:val="0"/>
        <w:spacing w:line="276" w:lineRule="auto"/>
        <w:ind w:left="284" w:hanging="426"/>
        <w:jc w:val="both"/>
        <w:rPr>
          <w:rFonts w:eastAsia="Calibri"/>
          <w:kern w:val="22"/>
          <w:u w:val="single"/>
          <w:lang w:eastAsia="en-US"/>
        </w:rPr>
      </w:pPr>
      <w:r w:rsidRPr="00FC2C99">
        <w:rPr>
          <w:rFonts w:eastAsia="Calibri"/>
          <w:kern w:val="22"/>
          <w:lang w:eastAsia="en-US"/>
        </w:rPr>
        <w:t>Wyklucza się – jako warunek Wykonawcy – założenie rachunku bieżącego przez Zamawiającego w banku Wykonawcy.</w:t>
      </w:r>
    </w:p>
    <w:p w:rsidR="00FC2C99" w:rsidRPr="00F30C07" w:rsidRDefault="00FC2C99" w:rsidP="00FC2C99">
      <w:pPr>
        <w:suppressAutoHyphens w:val="0"/>
        <w:spacing w:line="276" w:lineRule="auto"/>
        <w:ind w:left="-142"/>
        <w:jc w:val="both"/>
        <w:rPr>
          <w:rFonts w:eastAsia="Calibri"/>
          <w:kern w:val="22"/>
          <w:lang w:eastAsia="en-US"/>
        </w:rPr>
      </w:pPr>
    </w:p>
    <w:p w:rsidR="0002710B" w:rsidRPr="00F30C07" w:rsidRDefault="0002710B" w:rsidP="0002710B">
      <w:pPr>
        <w:suppressAutoHyphens w:val="0"/>
        <w:ind w:left="709" w:hanging="709"/>
        <w:jc w:val="both"/>
        <w:rPr>
          <w:rFonts w:eastAsia="Calibri"/>
          <w:b/>
          <w:lang w:eastAsia="en-US"/>
        </w:rPr>
      </w:pPr>
      <w:r w:rsidRPr="00F30C07">
        <w:rPr>
          <w:rFonts w:eastAsia="Calibri"/>
          <w:b/>
          <w:kern w:val="22"/>
          <w:lang w:eastAsia="en-US"/>
        </w:rPr>
        <w:t xml:space="preserve">XXI. </w:t>
      </w:r>
      <w:r w:rsidRPr="00F30C07">
        <w:rPr>
          <w:rFonts w:eastAsia="Calibri"/>
          <w:b/>
          <w:lang w:eastAsia="en-US"/>
        </w:rPr>
        <w:t>INFORMACJE O FORMALNOŚCIACH, JAKIE POWINNY ZOSTAĆ DOPEŁNIONE PO WYBORZE OFERTY W CELU ZAWARCIA UMOWY W SPRAWIE ZAMÓWIENIA PUBLICZNEGO.</w:t>
      </w:r>
    </w:p>
    <w:p w:rsidR="0002710B" w:rsidRPr="0002710B" w:rsidRDefault="0002710B" w:rsidP="0002710B">
      <w:pPr>
        <w:suppressAutoHyphens w:val="0"/>
        <w:ind w:left="709" w:hanging="709"/>
        <w:jc w:val="both"/>
        <w:rPr>
          <w:rFonts w:eastAsia="Calibri"/>
          <w:b/>
          <w:lang w:eastAsia="en-US"/>
        </w:rPr>
      </w:pPr>
    </w:p>
    <w:p w:rsidR="0002710B" w:rsidRPr="0002710B" w:rsidRDefault="0002710B" w:rsidP="0018575E">
      <w:pPr>
        <w:numPr>
          <w:ilvl w:val="0"/>
          <w:numId w:val="46"/>
        </w:numPr>
        <w:suppressAutoHyphens w:val="0"/>
        <w:spacing w:line="276" w:lineRule="auto"/>
        <w:jc w:val="both"/>
        <w:rPr>
          <w:rFonts w:eastAsia="Calibri"/>
          <w:kern w:val="22"/>
          <w:szCs w:val="20"/>
          <w:lang w:eastAsia="en-US"/>
        </w:rPr>
      </w:pPr>
      <w:r w:rsidRPr="0002710B">
        <w:rPr>
          <w:rFonts w:eastAsia="Calibri"/>
          <w:kern w:val="1"/>
          <w:szCs w:val="20"/>
          <w:lang w:eastAsia="en-US"/>
        </w:rPr>
        <w:lastRenderedPageBreak/>
        <w:t>Wybrany Wykonawca ma obowiązek skontaktowania się z Zamawiającym w terminie 3 dni roboczych od daty powiadomienia go o wyborze w celu uzgodnienia ostatecznej treści umowy i ustalenia terminu zawarcia umowy.</w:t>
      </w:r>
    </w:p>
    <w:p w:rsidR="0002710B" w:rsidRPr="0002710B" w:rsidRDefault="0002710B" w:rsidP="0018575E">
      <w:pPr>
        <w:numPr>
          <w:ilvl w:val="0"/>
          <w:numId w:val="46"/>
        </w:numPr>
        <w:suppressAutoHyphens w:val="0"/>
        <w:spacing w:line="276" w:lineRule="auto"/>
        <w:jc w:val="both"/>
        <w:rPr>
          <w:rFonts w:eastAsia="Calibri"/>
          <w:kern w:val="22"/>
          <w:szCs w:val="20"/>
          <w:lang w:eastAsia="en-US"/>
        </w:rPr>
      </w:pPr>
      <w:r w:rsidRPr="0002710B">
        <w:rPr>
          <w:rFonts w:eastAsia="Calibri"/>
          <w:szCs w:val="20"/>
          <w:lang w:eastAsia="en-US"/>
        </w:rPr>
        <w:t xml:space="preserve">Przed zawarciem umowy dopuszczalna jest zmiana sposobu spełnienia świadczenia, jeżeli wystąpią okoliczności, których nie można było przewidzieć w chwili wyboru najkorzystniejszej oferty, a która spowodowałaby, że doszłoby do zawarcia umowy </w:t>
      </w:r>
      <w:r w:rsidRPr="0002710B">
        <w:rPr>
          <w:rFonts w:eastAsia="Calibri"/>
          <w:szCs w:val="20"/>
          <w:lang w:eastAsia="en-US"/>
        </w:rPr>
        <w:br/>
        <w:t>o świadczenie niemożliwe. Zmiany sposobu spełnienia świadczenia nie mogą dotyczyć zobowiązań Wykonawcy zawartych w ofercie, które były oceniane w toku postępowania.</w:t>
      </w:r>
    </w:p>
    <w:p w:rsidR="00FC2C99" w:rsidRPr="00FC2C99" w:rsidRDefault="0002710B" w:rsidP="0018575E">
      <w:pPr>
        <w:numPr>
          <w:ilvl w:val="0"/>
          <w:numId w:val="46"/>
        </w:numPr>
        <w:suppressAutoHyphens w:val="0"/>
        <w:spacing w:line="276" w:lineRule="auto"/>
        <w:jc w:val="both"/>
        <w:rPr>
          <w:rFonts w:eastAsia="Calibri"/>
          <w:kern w:val="22"/>
          <w:szCs w:val="20"/>
          <w:lang w:eastAsia="en-US"/>
        </w:rPr>
      </w:pPr>
      <w:r w:rsidRPr="0002710B">
        <w:rPr>
          <w:rFonts w:eastAsia="Calibri"/>
          <w:kern w:val="22"/>
          <w:szCs w:val="20"/>
          <w:lang w:eastAsia="en-US"/>
        </w:rPr>
        <w:t xml:space="preserve">Uchylanie się od obowiązków, o których mowa powyżej Zamawiający będzie traktował jak odmowę podpisania umowy na warunkach określonych w ofercie (art. 46 ust. 5 pkt 1 </w:t>
      </w:r>
      <w:proofErr w:type="spellStart"/>
      <w:r w:rsidRPr="0002710B">
        <w:rPr>
          <w:rFonts w:eastAsia="Calibri"/>
          <w:kern w:val="22"/>
          <w:szCs w:val="20"/>
          <w:lang w:eastAsia="en-US"/>
        </w:rPr>
        <w:t>Pzp</w:t>
      </w:r>
      <w:proofErr w:type="spellEnd"/>
      <w:r w:rsidRPr="0002710B">
        <w:rPr>
          <w:rFonts w:eastAsia="Calibri"/>
          <w:kern w:val="22"/>
          <w:szCs w:val="20"/>
          <w:lang w:eastAsia="en-US"/>
        </w:rPr>
        <w:t>).</w:t>
      </w:r>
    </w:p>
    <w:p w:rsidR="000D56E7" w:rsidRDefault="000D56E7" w:rsidP="000D56E7">
      <w:pPr>
        <w:autoSpaceDE w:val="0"/>
        <w:autoSpaceDN w:val="0"/>
        <w:adjustRightInd w:val="0"/>
        <w:jc w:val="both"/>
      </w:pPr>
    </w:p>
    <w:p w:rsidR="000D56E7" w:rsidRPr="00F30C07" w:rsidRDefault="000D56E7" w:rsidP="000D56E7">
      <w:pPr>
        <w:pStyle w:val="Tekstpodstawowy"/>
        <w:spacing w:after="0"/>
        <w:rPr>
          <w:rFonts w:cs="Times New Roman"/>
          <w:b/>
        </w:rPr>
      </w:pPr>
      <w:r w:rsidRPr="00F30C07">
        <w:rPr>
          <w:rFonts w:cs="Times New Roman"/>
          <w:b/>
        </w:rPr>
        <w:t>XX</w:t>
      </w:r>
      <w:r w:rsidR="00FC2C99" w:rsidRPr="00F30C07">
        <w:rPr>
          <w:rFonts w:cs="Times New Roman"/>
          <w:b/>
        </w:rPr>
        <w:t>I</w:t>
      </w:r>
      <w:r w:rsidRPr="00F30C07">
        <w:rPr>
          <w:rFonts w:cs="Times New Roman"/>
          <w:b/>
        </w:rPr>
        <w:t>I. POUCZENIE O ŚRODKACH OCHRONY PRAWNEJ</w:t>
      </w:r>
    </w:p>
    <w:p w:rsidR="002E3547" w:rsidRPr="00AF16E4" w:rsidRDefault="002E3547" w:rsidP="000D56E7">
      <w:pPr>
        <w:pStyle w:val="Tekstpodstawowy"/>
        <w:spacing w:after="0"/>
        <w:rPr>
          <w:rFonts w:cs="Times New Roman"/>
          <w:b/>
        </w:rPr>
      </w:pP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Środki ochrony prawnej przysługują Wykonawcy, uczestnikowi konkursu, a także innemu podmiotowi, zgodnie z Rozdziałem 2, Dział VI ustawy </w:t>
      </w:r>
      <w:proofErr w:type="spellStart"/>
      <w:r w:rsidRPr="00AF16E4">
        <w:rPr>
          <w:color w:val="000000"/>
          <w:lang w:eastAsia="pl-PL"/>
        </w:rPr>
        <w:t>Pzp</w:t>
      </w:r>
      <w:proofErr w:type="spellEnd"/>
      <w:r w:rsidRPr="00AF16E4">
        <w:rPr>
          <w:color w:val="000000"/>
          <w:lang w:eastAsia="pl-PL"/>
        </w:rPr>
        <w:t>, jeżeli ma l</w:t>
      </w:r>
      <w:r>
        <w:rPr>
          <w:color w:val="000000"/>
          <w:lang w:eastAsia="pl-PL"/>
        </w:rPr>
        <w:t>ub miał interes w </w:t>
      </w:r>
      <w:r w:rsidRPr="00AF16E4">
        <w:rPr>
          <w:color w:val="000000"/>
          <w:lang w:eastAsia="pl-PL"/>
        </w:rPr>
        <w:t>uzyskaniu danego zamówienia oraz p</w:t>
      </w:r>
      <w:r w:rsidR="00A7061E">
        <w:rPr>
          <w:color w:val="000000"/>
          <w:lang w:eastAsia="pl-PL"/>
        </w:rPr>
        <w:t xml:space="preserve">oniósł lub może ponieść szkodę </w:t>
      </w:r>
      <w:r w:rsidRPr="00AF16E4">
        <w:rPr>
          <w:color w:val="000000"/>
          <w:lang w:eastAsia="pl-PL"/>
        </w:rPr>
        <w:t xml:space="preserve">w wyniku naruszenia przez Zamawiającego przepisów ustawy </w:t>
      </w:r>
      <w:proofErr w:type="spellStart"/>
      <w:r w:rsidRPr="00AF16E4">
        <w:rPr>
          <w:color w:val="000000"/>
          <w:lang w:eastAsia="pl-PL"/>
        </w:rPr>
        <w:t>Pzp</w:t>
      </w:r>
      <w:proofErr w:type="spellEnd"/>
      <w:r w:rsidRPr="00AF16E4">
        <w:rPr>
          <w:color w:val="000000"/>
          <w:lang w:eastAsia="pl-PL"/>
        </w:rPr>
        <w:t xml:space="preserve">. </w:t>
      </w: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AF16E4">
        <w:rPr>
          <w:color w:val="000000"/>
          <w:lang w:eastAsia="pl-PL"/>
        </w:rPr>
        <w:t>Pzp</w:t>
      </w:r>
      <w:proofErr w:type="spellEnd"/>
      <w:r w:rsidRPr="00AF16E4">
        <w:rPr>
          <w:color w:val="000000"/>
          <w:lang w:eastAsia="pl-PL"/>
        </w:rPr>
        <w:t xml:space="preserve">. </w:t>
      </w:r>
    </w:p>
    <w:p w:rsidR="000D56E7"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AF16E4">
        <w:rPr>
          <w:color w:val="000000"/>
          <w:lang w:eastAsia="pl-PL"/>
        </w:rPr>
        <w:t>Pzp</w:t>
      </w:r>
      <w:proofErr w:type="spellEnd"/>
      <w:r w:rsidRPr="00AF16E4">
        <w:rPr>
          <w:color w:val="000000"/>
          <w:lang w:eastAsia="pl-PL"/>
        </w:rPr>
        <w:t xml:space="preserve">. </w:t>
      </w: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Odwołanie wnosi się do Prezesa Izby w formie pisemnej </w:t>
      </w:r>
      <w:r w:rsidR="009351B0">
        <w:rPr>
          <w:color w:val="000000"/>
          <w:lang w:eastAsia="pl-PL"/>
        </w:rPr>
        <w:t>w postaci papierowej albo</w:t>
      </w:r>
      <w:r w:rsidRPr="00AF16E4">
        <w:rPr>
          <w:color w:val="000000"/>
          <w:lang w:eastAsia="pl-PL"/>
        </w:rPr>
        <w:t xml:space="preserve"> </w:t>
      </w:r>
      <w:r w:rsidR="009351B0">
        <w:rPr>
          <w:color w:val="000000"/>
          <w:lang w:eastAsia="pl-PL"/>
        </w:rPr>
        <w:t>w </w:t>
      </w:r>
      <w:r w:rsidRPr="00AF16E4">
        <w:rPr>
          <w:color w:val="000000"/>
          <w:lang w:eastAsia="pl-PL"/>
        </w:rPr>
        <w:t xml:space="preserve">postaci elektronicznej, </w:t>
      </w:r>
      <w:r w:rsidR="009351B0">
        <w:rPr>
          <w:color w:val="000000"/>
          <w:lang w:eastAsia="pl-PL"/>
        </w:rPr>
        <w:t>opatrzone odpowiednio własnoręcznym podpisem albo kwalifikowanym podpisem elektronicznym.</w:t>
      </w: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Odwołujący przesyła kopię odwołania Zamawiającemu przed upływem terminu do wniesienia odwołania w taki sposób, aby mógł on zapoznać się z jego treścią przed upływem tego terminu. Domniemywa się, iż </w:t>
      </w:r>
      <w:r>
        <w:rPr>
          <w:color w:val="000000"/>
          <w:lang w:eastAsia="pl-PL"/>
        </w:rPr>
        <w:t>Z</w:t>
      </w:r>
      <w:r w:rsidRPr="00AF16E4">
        <w:rPr>
          <w:color w:val="000000"/>
          <w:lang w:eastAsia="pl-PL"/>
        </w:rPr>
        <w:t xml:space="preserve">amawiający mógł zapoznać się z treścią odwołania przed upływem terminu do jego wniesienia, jeżeli przesłanie jego kopii nastąpiło przed upływem terminu do jego wniesienia przy użyciu środków komunikacji elektronicznej. </w:t>
      </w:r>
    </w:p>
    <w:p w:rsidR="000D56E7" w:rsidRPr="0026537A" w:rsidRDefault="000D56E7" w:rsidP="0018575E">
      <w:pPr>
        <w:numPr>
          <w:ilvl w:val="0"/>
          <w:numId w:val="13"/>
        </w:numPr>
        <w:suppressAutoHyphens w:val="0"/>
        <w:ind w:left="426" w:hanging="426"/>
        <w:jc w:val="both"/>
        <w:rPr>
          <w:color w:val="000000"/>
          <w:lang w:eastAsia="pl-PL"/>
        </w:rPr>
      </w:pPr>
      <w:r w:rsidRPr="0026537A">
        <w:rPr>
          <w:color w:val="000000"/>
          <w:lang w:eastAsia="pl-PL"/>
        </w:rPr>
        <w:t>Odwołanie wnosi się:</w:t>
      </w:r>
    </w:p>
    <w:p w:rsidR="000D56E7" w:rsidRPr="0026537A" w:rsidRDefault="000D56E7" w:rsidP="0025388C">
      <w:pPr>
        <w:suppressAutoHyphens w:val="0"/>
        <w:ind w:left="426"/>
        <w:jc w:val="both"/>
        <w:rPr>
          <w:color w:val="000000"/>
          <w:lang w:eastAsia="pl-PL"/>
        </w:rPr>
      </w:pPr>
      <w:r w:rsidRPr="0026537A">
        <w:rPr>
          <w:color w:val="000000"/>
          <w:lang w:eastAsia="pl-PL"/>
        </w:rPr>
        <w:t>w terminie 10 dni od dnia przesłania informacji o czynności zamawiającego stanowiącej podstawę jego wniesienia - jeżeli zostały przesłane w sposób określony w art. 180 ust. 5 zdanie drugie albo w terminie 15 dni - jeżeli zost</w:t>
      </w:r>
      <w:r w:rsidR="00A77740">
        <w:rPr>
          <w:color w:val="000000"/>
          <w:lang w:eastAsia="pl-PL"/>
        </w:rPr>
        <w:t>ały przesłane w inny sposób – w </w:t>
      </w:r>
      <w:r w:rsidRPr="0026537A">
        <w:rPr>
          <w:color w:val="000000"/>
          <w:lang w:eastAsia="pl-PL"/>
        </w:rPr>
        <w:t>przypadku gdy wartość zamówienia jest równa lub przekracza kwoty określone w</w:t>
      </w:r>
      <w:r w:rsidR="00A77740">
        <w:rPr>
          <w:color w:val="000000"/>
          <w:lang w:eastAsia="pl-PL"/>
        </w:rPr>
        <w:t> </w:t>
      </w:r>
      <w:r w:rsidRPr="0026537A">
        <w:rPr>
          <w:color w:val="000000"/>
          <w:lang w:eastAsia="pl-PL"/>
        </w:rPr>
        <w:t>przepisach wydanych na podstawie art. 11 ust. 8.</w:t>
      </w:r>
    </w:p>
    <w:p w:rsidR="0025388C" w:rsidRPr="0025388C" w:rsidRDefault="000D56E7" w:rsidP="0018575E">
      <w:pPr>
        <w:pStyle w:val="Akapitzlist"/>
        <w:numPr>
          <w:ilvl w:val="0"/>
          <w:numId w:val="13"/>
        </w:numPr>
        <w:suppressAutoHyphens w:val="0"/>
        <w:ind w:left="426" w:hanging="426"/>
        <w:jc w:val="both"/>
        <w:rPr>
          <w:color w:val="000000"/>
          <w:lang w:eastAsia="pl-PL"/>
        </w:rPr>
      </w:pPr>
      <w:r w:rsidRPr="0025388C">
        <w:rPr>
          <w:color w:val="000000"/>
          <w:lang w:eastAsia="pl-PL"/>
        </w:rPr>
        <w:t>Odwołanie wobec treści ogłoszenia o zamówieniu, a jeżeli postępowanie jest prowadzone w trybie przetargu nieograniczonego, także wobec postanowień specyfikacji istotnych warunków zamówienia, wnosi się w terminie: 10 dni od dnia publikacji og</w:t>
      </w:r>
      <w:r w:rsidR="0025388C" w:rsidRPr="0025388C">
        <w:rPr>
          <w:color w:val="000000"/>
          <w:lang w:eastAsia="pl-PL"/>
        </w:rPr>
        <w:t>łoszenia w </w:t>
      </w:r>
      <w:r w:rsidRPr="0025388C">
        <w:rPr>
          <w:color w:val="000000"/>
          <w:lang w:eastAsia="pl-PL"/>
        </w:rPr>
        <w:t>Dzienniku Urzędowym Unii Europejskiej lub zamieszczenia specyfikacji istotnych warunków zamówienia na stronie internetowej - jeżeli wartość zamówienia jest równa lub przekracza kwoty określone w przepisach wydanych na podstawie art. 11 ust. 8.</w:t>
      </w:r>
    </w:p>
    <w:p w:rsidR="000D56E7" w:rsidRPr="0025388C" w:rsidRDefault="000D56E7" w:rsidP="0018575E">
      <w:pPr>
        <w:pStyle w:val="Akapitzlist"/>
        <w:numPr>
          <w:ilvl w:val="0"/>
          <w:numId w:val="13"/>
        </w:numPr>
        <w:suppressAutoHyphens w:val="0"/>
        <w:ind w:left="426" w:hanging="426"/>
        <w:jc w:val="both"/>
        <w:rPr>
          <w:color w:val="000000"/>
          <w:lang w:eastAsia="pl-PL"/>
        </w:rPr>
      </w:pPr>
      <w:r w:rsidRPr="0025388C">
        <w:rPr>
          <w:color w:val="000000"/>
          <w:lang w:eastAsia="pl-PL"/>
        </w:rPr>
        <w:lastRenderedPageBreak/>
        <w:t xml:space="preserve">Odwołanie wobec czynności innych niż określone w ust. </w:t>
      </w:r>
      <w:r w:rsidR="0025388C">
        <w:rPr>
          <w:color w:val="000000"/>
          <w:lang w:eastAsia="pl-PL"/>
        </w:rPr>
        <w:t>7</w:t>
      </w:r>
      <w:r w:rsidRPr="0025388C">
        <w:rPr>
          <w:color w:val="000000"/>
          <w:lang w:eastAsia="pl-PL"/>
        </w:rPr>
        <w:t xml:space="preserve"> i </w:t>
      </w:r>
      <w:r w:rsidR="0025388C">
        <w:rPr>
          <w:color w:val="000000"/>
          <w:lang w:eastAsia="pl-PL"/>
        </w:rPr>
        <w:t>8</w:t>
      </w:r>
      <w:r w:rsidRPr="0025388C">
        <w:rPr>
          <w:color w:val="000000"/>
          <w:lang w:eastAsia="pl-PL"/>
        </w:rPr>
        <w:t xml:space="preserve">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 Na orzeczenie Krajowej Izby Odwoławczej stronom oraz uczestnikom postępowania odwoławczego przysługuje skarga do sądu. </w:t>
      </w: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Skargę wnosi się do sądu okręgowego właściwego dla siedziby albo miejsca zamieszkania Zamawiającego. </w:t>
      </w: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Skargę wnosi się za pośrednictwem Prezesa Izby w terminie 7 dni od dnia doręczenia orzeczenia Izby, przesyłając jednocześnie jej od</w:t>
      </w:r>
      <w:r w:rsidR="00A77740">
        <w:rPr>
          <w:color w:val="000000"/>
          <w:lang w:eastAsia="pl-PL"/>
        </w:rPr>
        <w:t>pis przeciwnikowi skargi.</w:t>
      </w: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Złożenie skargi w placówce pocztowej operatora wyznaczonego w rozumieniu ustawy z dnia 23 listopada 2012 r. – Prawo pocztowe jest równoznaczne z jej wniesieniem. </w:t>
      </w: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Prezes Krajowej Izby Odwoławczej przekazuje skargę wraz z aktami postępowania odwoławczego właściwemu sądowi w terminie 7 dni od dnia jej otrzymania. </w:t>
      </w: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W terminie 21 dni od dnia wydania orzeczenia skargę może wnieść także Prezes Urzędu. Prezes Urzędu może także przystąpić do toczącego s</w:t>
      </w:r>
      <w:r w:rsidR="00A77740">
        <w:rPr>
          <w:color w:val="000000"/>
          <w:lang w:eastAsia="pl-PL"/>
        </w:rPr>
        <w:t>ię postępowania.</w:t>
      </w:r>
    </w:p>
    <w:p w:rsidR="000D56E7" w:rsidRPr="00AF16E4"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Do czynności podejmowanych przez Prezesa Urzędu stosuje się odpowiednio przepisy ustawy z dnia 17 listopada 1964 r. </w:t>
      </w:r>
      <w:r w:rsidR="00324F6B">
        <w:rPr>
          <w:color w:val="000000"/>
          <w:lang w:eastAsia="pl-PL"/>
        </w:rPr>
        <w:t>- Kodeks postępowania cywilnego.</w:t>
      </w:r>
      <w:r w:rsidRPr="00AF16E4">
        <w:rPr>
          <w:color w:val="000000"/>
          <w:lang w:eastAsia="pl-PL"/>
        </w:rPr>
        <w:t xml:space="preserve"> </w:t>
      </w:r>
    </w:p>
    <w:p w:rsidR="000D56E7" w:rsidRDefault="000D56E7" w:rsidP="0018575E">
      <w:pPr>
        <w:numPr>
          <w:ilvl w:val="0"/>
          <w:numId w:val="13"/>
        </w:numPr>
        <w:suppressAutoHyphens w:val="0"/>
        <w:ind w:left="426" w:hanging="426"/>
        <w:jc w:val="both"/>
        <w:rPr>
          <w:color w:val="000000"/>
          <w:lang w:eastAsia="pl-PL"/>
        </w:rPr>
      </w:pPr>
      <w:r w:rsidRPr="00AF16E4">
        <w:rPr>
          <w:color w:val="000000"/>
          <w:lang w:eastAsia="pl-PL"/>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0D56E7" w:rsidRDefault="000D56E7" w:rsidP="0061778F">
      <w:pPr>
        <w:suppressAutoHyphens w:val="0"/>
        <w:jc w:val="both"/>
        <w:rPr>
          <w:color w:val="000000"/>
          <w:lang w:eastAsia="pl-PL"/>
        </w:rPr>
      </w:pPr>
    </w:p>
    <w:p w:rsidR="000D56E7" w:rsidRDefault="002E3547" w:rsidP="000D56E7">
      <w:pPr>
        <w:suppressAutoHyphens w:val="0"/>
        <w:jc w:val="both"/>
        <w:rPr>
          <w:b/>
          <w:color w:val="000000"/>
          <w:lang w:eastAsia="pl-PL"/>
        </w:rPr>
      </w:pPr>
      <w:r>
        <w:rPr>
          <w:b/>
          <w:color w:val="000000"/>
          <w:lang w:eastAsia="pl-PL"/>
        </w:rPr>
        <w:t>XXI</w:t>
      </w:r>
      <w:r w:rsidR="00FC2C99">
        <w:rPr>
          <w:b/>
          <w:color w:val="000000"/>
          <w:lang w:eastAsia="pl-PL"/>
        </w:rPr>
        <w:t>I</w:t>
      </w:r>
      <w:r>
        <w:rPr>
          <w:b/>
          <w:color w:val="000000"/>
          <w:lang w:eastAsia="pl-PL"/>
        </w:rPr>
        <w:t>I. POSTANOWIENIA KOŃCOWE</w:t>
      </w:r>
    </w:p>
    <w:p w:rsidR="002E3547" w:rsidRDefault="002E3547" w:rsidP="000D56E7">
      <w:pPr>
        <w:suppressAutoHyphens w:val="0"/>
        <w:jc w:val="both"/>
        <w:rPr>
          <w:b/>
          <w:color w:val="000000"/>
          <w:lang w:eastAsia="pl-PL"/>
        </w:rPr>
      </w:pPr>
    </w:p>
    <w:p w:rsidR="0014498D" w:rsidRPr="0014498D" w:rsidRDefault="0014498D" w:rsidP="0014498D">
      <w:pPr>
        <w:pStyle w:val="Tekstpodstawowy"/>
        <w:tabs>
          <w:tab w:val="left" w:pos="540"/>
        </w:tabs>
        <w:ind w:left="540" w:hanging="540"/>
        <w:jc w:val="both"/>
        <w:rPr>
          <w:b/>
        </w:rPr>
      </w:pPr>
      <w:r w:rsidRPr="0014498D">
        <w:rPr>
          <w:b/>
        </w:rPr>
        <w:t>1</w:t>
      </w:r>
      <w:r>
        <w:rPr>
          <w:b/>
        </w:rPr>
        <w:t>.</w:t>
      </w:r>
      <w:r w:rsidRPr="0014498D">
        <w:rPr>
          <w:b/>
        </w:rPr>
        <w:t xml:space="preserve"> Klauzula informacyjna z art. 13 RODO </w:t>
      </w:r>
    </w:p>
    <w:p w:rsidR="009073E9" w:rsidRPr="00F93F09" w:rsidRDefault="009073E9" w:rsidP="009073E9">
      <w:pPr>
        <w:spacing w:after="120"/>
        <w:jc w:val="both"/>
        <w:rPr>
          <w:rFonts w:cs="Calibri"/>
        </w:rPr>
      </w:pPr>
      <w:r w:rsidRPr="00F93F09">
        <w:rPr>
          <w:rFonts w:cs="Calibri"/>
        </w:rPr>
        <w:t>Zgodnie z art. 13 ust. 1 i 2 ogólnego rozporządzenia Parlamentu Europejskiego i Rady (UE) 2016/679 z dnia 27 kwietnia 2016 r. w sprawie ochrony osób fizycznych w związku z</w:t>
      </w:r>
      <w:r>
        <w:rPr>
          <w:rFonts w:cs="Calibri"/>
        </w:rPr>
        <w:t> </w:t>
      </w:r>
      <w:r w:rsidRPr="00F93F09">
        <w:rPr>
          <w:rFonts w:cs="Calibri"/>
        </w:rPr>
        <w:t>przetwarzaniem danych osobowych i w sprawie swobodnego przepływu takich danych oraz uchylenia dyrektywy 95/46/WE (ogólne rozporządzenie o ochronie danych, dalej: RODO) informuję, iż:</w:t>
      </w:r>
    </w:p>
    <w:p w:rsidR="009073E9" w:rsidRPr="00F93F09" w:rsidRDefault="009073E9" w:rsidP="009073E9">
      <w:pPr>
        <w:spacing w:after="120"/>
        <w:jc w:val="both"/>
        <w:rPr>
          <w:rFonts w:cs="Calibri"/>
        </w:rPr>
      </w:pPr>
      <w:r w:rsidRPr="00F93F09">
        <w:rPr>
          <w:rFonts w:cs="Calibri"/>
        </w:rPr>
        <w:t>1) administratorem Pani/Pana danych osobowych jest Gmina Zaleszany, której jednostką organizacyjną jest Urząd Gminy w Zaleszanach, ul. Tadeusza Kościuszki 16, 37-415 Zaleszany;</w:t>
      </w:r>
    </w:p>
    <w:p w:rsidR="009073E9" w:rsidRPr="00F93F09" w:rsidRDefault="009073E9" w:rsidP="009073E9">
      <w:pPr>
        <w:shd w:val="clear" w:color="auto" w:fill="FFFFFF"/>
        <w:spacing w:after="120"/>
        <w:jc w:val="both"/>
        <w:rPr>
          <w:rFonts w:cs="Calibri"/>
          <w:color w:val="FF0000"/>
        </w:rPr>
      </w:pPr>
      <w:r w:rsidRPr="00F93F09">
        <w:rPr>
          <w:rFonts w:cs="Calibri"/>
        </w:rPr>
        <w:t xml:space="preserve">2) Administrator Danych Osobowych, tj. w Gminie Zaleszany, której jednostką organizacyjną jest Urząd Gminy w Zaleszanach, ul. Tadeusza Kościuszki 16, 37-415 Zaleszany zatrudnia Inspektora Ochrony Danych Osobowych, z którym można się kontaktować pod numerem </w:t>
      </w:r>
      <w:r>
        <w:rPr>
          <w:rFonts w:cs="Calibri"/>
        </w:rPr>
        <w:t xml:space="preserve">telefonu (15) 845-94-19 w. 29, </w:t>
      </w:r>
      <w:r w:rsidRPr="00F93F09">
        <w:rPr>
          <w:rFonts w:cs="Calibri"/>
        </w:rPr>
        <w:t xml:space="preserve">e-mail: </w:t>
      </w:r>
      <w:hyperlink r:id="rId12" w:history="1">
        <w:r w:rsidRPr="00F93F09">
          <w:rPr>
            <w:rStyle w:val="Hipercze"/>
            <w:rFonts w:eastAsia="Lucida Sans Unicode" w:cs="Calibri"/>
          </w:rPr>
          <w:t>aperla@zaleszany.pl</w:t>
        </w:r>
      </w:hyperlink>
    </w:p>
    <w:p w:rsidR="009073E9" w:rsidRPr="00F93F09" w:rsidRDefault="009073E9" w:rsidP="009073E9">
      <w:pPr>
        <w:spacing w:after="120"/>
        <w:jc w:val="both"/>
        <w:rPr>
          <w:rFonts w:cs="Calibri"/>
        </w:rPr>
      </w:pPr>
      <w:r w:rsidRPr="00F93F09">
        <w:rPr>
          <w:rFonts w:cs="Calibri"/>
        </w:rPr>
        <w:t xml:space="preserve">3) Pani/Pana dane osobowe przetwarzane będą w celu </w:t>
      </w:r>
      <w:r w:rsidRPr="00F93F09">
        <w:rPr>
          <w:rFonts w:cs="Calibri"/>
          <w:b/>
          <w:u w:val="single"/>
        </w:rPr>
        <w:t>związanym z postępowaniem o</w:t>
      </w:r>
      <w:r>
        <w:rPr>
          <w:rFonts w:cs="Calibri"/>
          <w:b/>
          <w:u w:val="single"/>
        </w:rPr>
        <w:t> </w:t>
      </w:r>
      <w:r w:rsidRPr="00F93F09">
        <w:rPr>
          <w:rFonts w:cs="Calibri"/>
          <w:b/>
          <w:u w:val="single"/>
        </w:rPr>
        <w:t>udzielenie zamówienia publicznego pn. „</w:t>
      </w:r>
      <w:r w:rsidRPr="009073E9">
        <w:rPr>
          <w:rFonts w:cs="Calibri"/>
          <w:b/>
          <w:u w:val="single"/>
        </w:rPr>
        <w:t>Udzielenie kredytu długoterminowego w</w:t>
      </w:r>
      <w:r>
        <w:rPr>
          <w:rFonts w:cs="Calibri"/>
          <w:b/>
          <w:u w:val="single"/>
        </w:rPr>
        <w:t> </w:t>
      </w:r>
      <w:r w:rsidRPr="009073E9">
        <w:rPr>
          <w:rFonts w:cs="Calibri"/>
          <w:b/>
          <w:u w:val="single"/>
        </w:rPr>
        <w:t>wysokości 8 400 000,00 PLN z przeznaczeniem na sfinansowanie planowanego na 2019 rok deficytu budżetu Gminy Zaleszany</w:t>
      </w:r>
      <w:r w:rsidRPr="00F93F09">
        <w:rPr>
          <w:rFonts w:cs="Calibri"/>
          <w:b/>
          <w:u w:val="single"/>
        </w:rPr>
        <w:t>”; Nr sprawy: GKM.27</w:t>
      </w:r>
      <w:r>
        <w:rPr>
          <w:rFonts w:cs="Calibri"/>
          <w:b/>
          <w:u w:val="single"/>
        </w:rPr>
        <w:t>2</w:t>
      </w:r>
      <w:r w:rsidRPr="00F93F09">
        <w:rPr>
          <w:rFonts w:cs="Calibri"/>
          <w:b/>
          <w:u w:val="single"/>
        </w:rPr>
        <w:t>.</w:t>
      </w:r>
      <w:r>
        <w:rPr>
          <w:rFonts w:cs="Calibri"/>
          <w:b/>
          <w:u w:val="single"/>
        </w:rPr>
        <w:t>3</w:t>
      </w:r>
      <w:r w:rsidRPr="00F93F09">
        <w:rPr>
          <w:rFonts w:cs="Calibri"/>
          <w:b/>
          <w:u w:val="single"/>
        </w:rPr>
        <w:t>.201</w:t>
      </w:r>
      <w:r>
        <w:rPr>
          <w:rFonts w:cs="Calibri"/>
          <w:b/>
          <w:u w:val="single"/>
        </w:rPr>
        <w:t>9</w:t>
      </w:r>
      <w:r w:rsidRPr="00F93F09">
        <w:rPr>
          <w:rFonts w:cs="Calibri"/>
          <w:b/>
          <w:u w:val="single"/>
        </w:rPr>
        <w:t>, prowadzonym w</w:t>
      </w:r>
      <w:r>
        <w:rPr>
          <w:rFonts w:cs="Calibri"/>
          <w:b/>
          <w:u w:val="single"/>
        </w:rPr>
        <w:t> </w:t>
      </w:r>
      <w:r w:rsidRPr="00F93F09">
        <w:rPr>
          <w:rFonts w:cs="Calibri"/>
          <w:b/>
          <w:u w:val="single"/>
        </w:rPr>
        <w:t>trybie przetargu nieograniczonego</w:t>
      </w:r>
      <w:r w:rsidRPr="00F93F09">
        <w:rPr>
          <w:rFonts w:cs="Calibri"/>
          <w:i/>
        </w:rPr>
        <w:t xml:space="preserve"> </w:t>
      </w:r>
      <w:r w:rsidRPr="00F93F09">
        <w:rPr>
          <w:rFonts w:cs="Calibri"/>
        </w:rPr>
        <w:t>na podstawie art. 6 ust 1</w:t>
      </w:r>
    </w:p>
    <w:p w:rsidR="009073E9" w:rsidRPr="00F93F09" w:rsidRDefault="009073E9" w:rsidP="009073E9">
      <w:pPr>
        <w:numPr>
          <w:ilvl w:val="0"/>
          <w:numId w:val="50"/>
        </w:numPr>
        <w:suppressAutoHyphens w:val="0"/>
        <w:spacing w:after="120"/>
        <w:jc w:val="both"/>
        <w:rPr>
          <w:rFonts w:cs="Calibri"/>
          <w:sz w:val="22"/>
          <w:szCs w:val="22"/>
        </w:rPr>
      </w:pPr>
      <w:r w:rsidRPr="00F93F09">
        <w:rPr>
          <w:rFonts w:cs="Calibri"/>
          <w:sz w:val="22"/>
          <w:szCs w:val="22"/>
        </w:rPr>
        <w:t>osoba, której dane dotyczą wyraziła zgodę na przetwarzanie swoich danych osobowych w</w:t>
      </w:r>
      <w:r>
        <w:rPr>
          <w:rFonts w:cs="Calibri"/>
          <w:sz w:val="22"/>
          <w:szCs w:val="22"/>
        </w:rPr>
        <w:t> </w:t>
      </w:r>
      <w:r w:rsidRPr="00F93F09">
        <w:rPr>
          <w:rFonts w:cs="Calibri"/>
          <w:sz w:val="22"/>
          <w:szCs w:val="22"/>
        </w:rPr>
        <w:t>jednym lub większej liczbie określonych celów;</w:t>
      </w:r>
    </w:p>
    <w:p w:rsidR="009073E9" w:rsidRPr="00F93F09" w:rsidRDefault="009073E9" w:rsidP="009073E9">
      <w:pPr>
        <w:numPr>
          <w:ilvl w:val="0"/>
          <w:numId w:val="50"/>
        </w:numPr>
        <w:suppressAutoHyphens w:val="0"/>
        <w:spacing w:after="120"/>
        <w:jc w:val="both"/>
        <w:rPr>
          <w:rFonts w:cs="Calibri"/>
          <w:sz w:val="22"/>
          <w:szCs w:val="22"/>
        </w:rPr>
      </w:pPr>
      <w:r w:rsidRPr="00F93F09">
        <w:rPr>
          <w:rFonts w:cs="Calibri"/>
          <w:sz w:val="22"/>
          <w:szCs w:val="22"/>
        </w:rPr>
        <w:t>przetwarzanie jest niezbędne do wykonania umowy, której stroną jest osoba, której dane dotyczą, lub do podjęcia działań na żądanie osoby, której dane dotyczą, przed zawarciem umowy;</w:t>
      </w:r>
    </w:p>
    <w:p w:rsidR="009073E9" w:rsidRPr="00F93F09" w:rsidRDefault="009073E9" w:rsidP="009073E9">
      <w:pPr>
        <w:spacing w:after="120"/>
        <w:ind w:left="360"/>
        <w:jc w:val="both"/>
        <w:rPr>
          <w:rFonts w:cs="Calibri"/>
          <w:b/>
          <w:sz w:val="22"/>
          <w:szCs w:val="22"/>
        </w:rPr>
      </w:pPr>
      <w:r w:rsidRPr="00F93F09">
        <w:rPr>
          <w:rFonts w:cs="Calibri"/>
          <w:b/>
          <w:sz w:val="22"/>
          <w:szCs w:val="22"/>
        </w:rPr>
        <w:lastRenderedPageBreak/>
        <w:t>X    przetwarzanie jest niezbędne do wypełnienia obowiązku prawnego ciążącego na administratorze;</w:t>
      </w:r>
    </w:p>
    <w:p w:rsidR="009073E9" w:rsidRPr="00F93F09" w:rsidRDefault="009073E9" w:rsidP="009073E9">
      <w:pPr>
        <w:numPr>
          <w:ilvl w:val="0"/>
          <w:numId w:val="50"/>
        </w:numPr>
        <w:suppressAutoHyphens w:val="0"/>
        <w:spacing w:after="120"/>
        <w:jc w:val="both"/>
        <w:rPr>
          <w:rFonts w:cs="Calibri"/>
          <w:sz w:val="22"/>
          <w:szCs w:val="22"/>
        </w:rPr>
      </w:pPr>
      <w:r w:rsidRPr="00F93F09">
        <w:rPr>
          <w:rFonts w:cs="Calibri"/>
          <w:sz w:val="22"/>
          <w:szCs w:val="22"/>
        </w:rPr>
        <w:t>przetwarzanie jest niezbędne do ochrony żywotnych interesów osoby, której dane dotyczą, lub innej osoby fizycznej;</w:t>
      </w:r>
    </w:p>
    <w:p w:rsidR="009073E9" w:rsidRPr="00F93F09" w:rsidRDefault="009073E9" w:rsidP="009073E9">
      <w:pPr>
        <w:numPr>
          <w:ilvl w:val="0"/>
          <w:numId w:val="50"/>
        </w:numPr>
        <w:suppressAutoHyphens w:val="0"/>
        <w:spacing w:after="120"/>
        <w:jc w:val="both"/>
        <w:rPr>
          <w:rFonts w:cs="Calibri"/>
          <w:sz w:val="22"/>
          <w:szCs w:val="22"/>
        </w:rPr>
      </w:pPr>
      <w:r w:rsidRPr="00F93F09">
        <w:rPr>
          <w:rFonts w:cs="Calibri"/>
          <w:sz w:val="22"/>
          <w:szCs w:val="22"/>
        </w:rPr>
        <w:t>przetwarzanie jest niezbędne do wykonania zadania realizowanego w interesie publicznym lub w ramach sprawowania władzy publicznej powierzonej administratorowi;</w:t>
      </w:r>
    </w:p>
    <w:p w:rsidR="009073E9" w:rsidRPr="00F93F09" w:rsidRDefault="009073E9" w:rsidP="009073E9">
      <w:pPr>
        <w:numPr>
          <w:ilvl w:val="0"/>
          <w:numId w:val="50"/>
        </w:numPr>
        <w:suppressAutoHyphens w:val="0"/>
        <w:spacing w:after="120"/>
        <w:jc w:val="both"/>
        <w:rPr>
          <w:rFonts w:cs="Calibri"/>
          <w:sz w:val="22"/>
          <w:szCs w:val="22"/>
        </w:rPr>
      </w:pPr>
      <w:r w:rsidRPr="00F93F09">
        <w:rPr>
          <w:rFonts w:cs="Calibri"/>
          <w:sz w:val="22"/>
          <w:szCs w:val="22"/>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9073E9" w:rsidRPr="00F93F09" w:rsidRDefault="009073E9" w:rsidP="009073E9">
      <w:pPr>
        <w:spacing w:after="120"/>
        <w:jc w:val="both"/>
        <w:rPr>
          <w:rFonts w:cs="Calibri"/>
        </w:rPr>
      </w:pPr>
      <w:r>
        <w:rPr>
          <w:rFonts w:cs="Calibri"/>
        </w:rPr>
        <w:t xml:space="preserve">Uzasadniony interes odnosi się </w:t>
      </w:r>
      <w:r w:rsidRPr="00F93F09">
        <w:rPr>
          <w:rFonts w:cs="Calibri"/>
        </w:rPr>
        <w:t>do</w:t>
      </w:r>
      <w:r>
        <w:rPr>
          <w:rFonts w:cs="Calibri"/>
        </w:rPr>
        <w:t>………………………………………………………………</w:t>
      </w:r>
    </w:p>
    <w:p w:rsidR="009073E9" w:rsidRPr="00F93F09" w:rsidRDefault="009073E9" w:rsidP="009073E9">
      <w:pPr>
        <w:spacing w:after="120"/>
        <w:jc w:val="both"/>
        <w:rPr>
          <w:rFonts w:cs="Calibri"/>
        </w:rPr>
      </w:pPr>
      <w:r w:rsidRPr="00F93F09">
        <w:rPr>
          <w:rFonts w:cs="Calibri"/>
        </w:rPr>
        <w:t xml:space="preserve">4) odbiorcą Pani/Pana danych osobowych </w:t>
      </w:r>
      <w:r w:rsidRPr="00F93F09">
        <w:rPr>
          <w:rFonts w:cs="Calibri"/>
          <w:b/>
          <w:u w:val="single"/>
        </w:rPr>
        <w:t xml:space="preserve">będą osoby lub podmioty, którym udostępniona zostanie dokumentacja postępowania w oparciu o art. 8 oraz art. 96 ust. 3 ustawy z dnia 29 stycznia 2004 r. – Prawo zamówień publicznych (Dz. U. z 2017 r. poz. 1579 i 2018), dalej „ustawa </w:t>
      </w:r>
      <w:proofErr w:type="spellStart"/>
      <w:r w:rsidRPr="00F93F09">
        <w:rPr>
          <w:rFonts w:cs="Calibri"/>
          <w:b/>
          <w:u w:val="single"/>
        </w:rPr>
        <w:t>Pzp</w:t>
      </w:r>
      <w:proofErr w:type="spellEnd"/>
      <w:r w:rsidRPr="00F93F09">
        <w:rPr>
          <w:rFonts w:cs="Calibri"/>
          <w:b/>
          <w:u w:val="single"/>
        </w:rPr>
        <w:t>”</w:t>
      </w:r>
      <w:r w:rsidRPr="00F93F09">
        <w:rPr>
          <w:rFonts w:cs="Calibri"/>
          <w:b/>
          <w:i/>
          <w:u w:val="single"/>
        </w:rPr>
        <w:t>;</w:t>
      </w:r>
    </w:p>
    <w:p w:rsidR="009073E9" w:rsidRDefault="009073E9" w:rsidP="009073E9">
      <w:pPr>
        <w:spacing w:after="120"/>
        <w:jc w:val="both"/>
        <w:rPr>
          <w:rFonts w:cs="Calibri"/>
        </w:rPr>
      </w:pPr>
      <w:r w:rsidRPr="00F93F09">
        <w:rPr>
          <w:rFonts w:cs="Calibri"/>
        </w:rPr>
        <w:t xml:space="preserve">5) Pani/Pana dane osobowe </w:t>
      </w:r>
      <w:r w:rsidRPr="00F93F09">
        <w:rPr>
          <w:rFonts w:cs="Calibri"/>
          <w:strike/>
        </w:rPr>
        <w:t>będą</w:t>
      </w:r>
      <w:r w:rsidRPr="00F93F09">
        <w:rPr>
          <w:rFonts w:cs="Calibri"/>
        </w:rPr>
        <w:t>/nie będą przekazywane do państwa trzeciego/organizacji międzynarodowej na podstawie:</w:t>
      </w:r>
    </w:p>
    <w:p w:rsidR="009073E9" w:rsidRPr="00F93F09" w:rsidRDefault="009073E9" w:rsidP="009073E9">
      <w:pPr>
        <w:spacing w:after="120"/>
        <w:jc w:val="both"/>
        <w:rPr>
          <w:rFonts w:cs="Calibri"/>
        </w:rPr>
      </w:pPr>
      <w:r w:rsidRPr="00F93F09">
        <w:rPr>
          <w:rFonts w:cs="Calibri"/>
          <w:i/>
        </w:rPr>
        <w:t>………………………</w:t>
      </w:r>
      <w:proofErr w:type="spellStart"/>
      <w:r w:rsidRPr="00F93F09">
        <w:rPr>
          <w:rFonts w:cs="Calibri"/>
          <w:i/>
        </w:rPr>
        <w:t>nd</w:t>
      </w:r>
      <w:proofErr w:type="spellEnd"/>
      <w:r>
        <w:rPr>
          <w:rFonts w:cs="Calibri"/>
          <w:i/>
        </w:rPr>
        <w:t>…………………………………………………………………………</w:t>
      </w:r>
    </w:p>
    <w:p w:rsidR="009073E9" w:rsidRPr="00F93F09" w:rsidRDefault="009073E9" w:rsidP="009073E9">
      <w:pPr>
        <w:spacing w:after="120"/>
        <w:jc w:val="both"/>
        <w:rPr>
          <w:rFonts w:cs="Calibri"/>
          <w:i/>
          <w:highlight w:val="lightGray"/>
        </w:rPr>
      </w:pPr>
      <w:r w:rsidRPr="00F93F09">
        <w:rPr>
          <w:rFonts w:cs="Calibri"/>
        </w:rPr>
        <w:t xml:space="preserve">6) Pani/Pana dane osobowe będą przechowywane przez okres </w:t>
      </w:r>
      <w:r w:rsidRPr="00F93F09">
        <w:rPr>
          <w:rFonts w:cs="Calibri"/>
          <w:b/>
          <w:u w:val="single"/>
        </w:rPr>
        <w:t xml:space="preserve">zgodnie z art. 97 ust. 1 ustawy </w:t>
      </w:r>
      <w:proofErr w:type="spellStart"/>
      <w:r w:rsidRPr="00F93F09">
        <w:rPr>
          <w:rFonts w:cs="Calibri"/>
          <w:b/>
          <w:u w:val="single"/>
        </w:rPr>
        <w:t>Pzp</w:t>
      </w:r>
      <w:proofErr w:type="spellEnd"/>
      <w:r w:rsidRPr="00F93F09">
        <w:rPr>
          <w:rFonts w:cs="Calibri"/>
          <w:b/>
          <w:u w:val="single"/>
        </w:rPr>
        <w:t>, przez okres 4 lat od dnia zakończenia postępowania o udzielenie zamówienia, a jeżeli czas trwania umowy przekracza 4 lata, okres przechowywania obejmuje cały czas trwania umowy</w:t>
      </w:r>
    </w:p>
    <w:p w:rsidR="009073E9" w:rsidRPr="00F93F09" w:rsidRDefault="009073E9" w:rsidP="009073E9">
      <w:pPr>
        <w:spacing w:after="120"/>
        <w:jc w:val="both"/>
        <w:rPr>
          <w:rFonts w:cs="Calibri"/>
        </w:rPr>
      </w:pPr>
      <w:r w:rsidRPr="00F93F09">
        <w:rPr>
          <w:rFonts w:cs="Calibri"/>
        </w:rPr>
        <w:t>7) posiada Pani/Pan prawo dostępu do treści swoich danych (na podst. art. 15 RODO) oraz prawo ich sprostowania (na podst. art. 16 RODO), usunięcia, ograniczenia przetwarzania (na podst. art. 18 RODO),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9073E9" w:rsidRPr="00F93F09" w:rsidRDefault="009073E9" w:rsidP="009073E9">
      <w:pPr>
        <w:spacing w:after="120"/>
        <w:jc w:val="both"/>
        <w:rPr>
          <w:rFonts w:cs="Calibri"/>
        </w:rPr>
      </w:pPr>
      <w:r w:rsidRPr="00F93F09">
        <w:rPr>
          <w:rFonts w:cs="Calibri"/>
        </w:rPr>
        <w:t>8) ma Pani/Pan prawo wniesienia skargi do Prezesa Urzędu Ochrony Danych Osobowych, gdy uzna Pani/Pan, iż przetwarzanie danych osobowych Pani/Pana dotyczących narusza przepisy ogólnego rozporządzenia o ochronie danych osobowych;</w:t>
      </w:r>
    </w:p>
    <w:p w:rsidR="009073E9" w:rsidRPr="00F93F09" w:rsidRDefault="009073E9" w:rsidP="009073E9">
      <w:pPr>
        <w:spacing w:after="120"/>
        <w:jc w:val="both"/>
        <w:rPr>
          <w:rFonts w:cs="Calibri"/>
        </w:rPr>
      </w:pPr>
      <w:r w:rsidRPr="00F93F09">
        <w:rPr>
          <w:rFonts w:cs="Calibri"/>
        </w:rPr>
        <w:t>9) Pani/Pana dane osobowe zostały pobrane ………</w:t>
      </w:r>
      <w:r>
        <w:rPr>
          <w:rFonts w:cs="Calibri"/>
        </w:rPr>
        <w:t>…………………………</w:t>
      </w:r>
      <w:r w:rsidRPr="00F93F09">
        <w:rPr>
          <w:rFonts w:cs="Calibri"/>
          <w:i/>
        </w:rPr>
        <w:t>(wskazać od kogo lub skąd i w związku z jakim działaniem)</w:t>
      </w:r>
    </w:p>
    <w:p w:rsidR="009073E9" w:rsidRPr="00F93F09" w:rsidRDefault="009073E9" w:rsidP="009073E9">
      <w:pPr>
        <w:spacing w:after="120"/>
        <w:jc w:val="both"/>
        <w:rPr>
          <w:rFonts w:cs="Calibri"/>
        </w:rPr>
      </w:pPr>
      <w:r w:rsidRPr="00F93F09">
        <w:rPr>
          <w:rFonts w:cs="Calibri"/>
        </w:rPr>
        <w:t xml:space="preserve">10) obowiązek podania przez Panią/Pana danych osobowych bezpośrednio Pani/Pana dotyczących jest wymogiem ustawowym określonym w przepisach ustawy </w:t>
      </w:r>
      <w:proofErr w:type="spellStart"/>
      <w:r w:rsidRPr="00F93F09">
        <w:rPr>
          <w:rFonts w:cs="Calibri"/>
        </w:rPr>
        <w:t>Pzp</w:t>
      </w:r>
      <w:proofErr w:type="spellEnd"/>
      <w:r w:rsidRPr="00F93F09">
        <w:rPr>
          <w:rFonts w:cs="Calibri"/>
        </w:rPr>
        <w:t xml:space="preserve">, związanym z udziałem w postępowaniu o udzielenie zamówienia publicznego; konsekwencje niepodania określonych danych wynikają z ustawy </w:t>
      </w:r>
      <w:proofErr w:type="spellStart"/>
      <w:r w:rsidRPr="00F93F09">
        <w:rPr>
          <w:rFonts w:cs="Calibri"/>
        </w:rPr>
        <w:t>Pzp</w:t>
      </w:r>
      <w:proofErr w:type="spellEnd"/>
      <w:r w:rsidRPr="00F93F09">
        <w:rPr>
          <w:rFonts w:cs="Calibri"/>
          <w:i/>
        </w:rPr>
        <w:t>;</w:t>
      </w:r>
    </w:p>
    <w:p w:rsidR="009073E9" w:rsidRPr="00F93F09" w:rsidRDefault="009073E9" w:rsidP="009073E9">
      <w:pPr>
        <w:spacing w:after="120"/>
        <w:jc w:val="both"/>
        <w:rPr>
          <w:rFonts w:cs="Calibri"/>
        </w:rPr>
      </w:pPr>
      <w:r w:rsidRPr="00F93F09">
        <w:rPr>
          <w:rFonts w:cs="Calibri"/>
        </w:rPr>
        <w:t>11) Pani/Pana dane nie będą przetwarzane w sposób zautomatyzowany, w tym również w</w:t>
      </w:r>
      <w:r>
        <w:rPr>
          <w:rFonts w:cs="Calibri"/>
        </w:rPr>
        <w:t> </w:t>
      </w:r>
      <w:r w:rsidRPr="00F93F09">
        <w:rPr>
          <w:rFonts w:cs="Calibri"/>
        </w:rPr>
        <w:t>formie profilowania.</w:t>
      </w:r>
    </w:p>
    <w:p w:rsidR="009073E9" w:rsidRPr="00F93F09" w:rsidRDefault="009073E9" w:rsidP="009073E9">
      <w:pPr>
        <w:spacing w:after="120"/>
        <w:jc w:val="both"/>
        <w:rPr>
          <w:rFonts w:cs="Calibri"/>
        </w:rPr>
      </w:pPr>
      <w:r w:rsidRPr="00F93F09">
        <w:rPr>
          <w:rFonts w:cs="Calibri"/>
        </w:rPr>
        <w:t>12)</w:t>
      </w:r>
      <w:r w:rsidRPr="00F93F09">
        <w:t xml:space="preserve"> </w:t>
      </w:r>
      <w:r w:rsidRPr="00F93F09">
        <w:rPr>
          <w:rFonts w:cs="Calibri"/>
        </w:rPr>
        <w:t>nie przysługuje Państwu:</w:t>
      </w:r>
    </w:p>
    <w:p w:rsidR="009073E9" w:rsidRPr="00F93F09" w:rsidRDefault="009073E9" w:rsidP="009073E9">
      <w:pPr>
        <w:spacing w:after="120"/>
        <w:ind w:left="284"/>
        <w:jc w:val="both"/>
        <w:rPr>
          <w:rFonts w:cs="Calibri"/>
        </w:rPr>
      </w:pPr>
      <w:r w:rsidRPr="00F93F09">
        <w:rPr>
          <w:rFonts w:cs="Calibri"/>
        </w:rPr>
        <w:t>− w związku z art. 17 ust. 3 lit. b, d lub e RODO prawo do usunięcia danych osobowych;</w:t>
      </w:r>
    </w:p>
    <w:p w:rsidR="009073E9" w:rsidRPr="00F93F09" w:rsidRDefault="009073E9" w:rsidP="009073E9">
      <w:pPr>
        <w:spacing w:after="120"/>
        <w:ind w:firstLine="284"/>
        <w:jc w:val="both"/>
        <w:rPr>
          <w:rFonts w:cs="Calibri"/>
        </w:rPr>
      </w:pPr>
      <w:r w:rsidRPr="00F93F09">
        <w:rPr>
          <w:rFonts w:cs="Calibri"/>
        </w:rPr>
        <w:t>− prawo do przenoszenia danych osobowych, o którym mowa w art. 20 RODO</w:t>
      </w:r>
    </w:p>
    <w:p w:rsidR="00E42DF2" w:rsidRPr="00E42DF2" w:rsidRDefault="009073E9" w:rsidP="009073E9">
      <w:pPr>
        <w:suppressAutoHyphens w:val="0"/>
        <w:jc w:val="both"/>
        <w:rPr>
          <w:i/>
          <w:sz w:val="18"/>
          <w:szCs w:val="18"/>
          <w:lang w:eastAsia="pl-PL"/>
        </w:rPr>
      </w:pPr>
      <w:r w:rsidRPr="00F93F09">
        <w:rPr>
          <w:rFonts w:cs="Calibri"/>
        </w:rPr>
        <w:lastRenderedPageBreak/>
        <w:t xml:space="preserve">− na podstawie art. 21 RODO prawo sprzeciwu, wobec przetwarzania danych osobowych, gdyż podstawą prawną przetwarzania Państwa danych osobowych jest art. 6 ust. 1 lit. c RODO, tj. </w:t>
      </w:r>
      <w:r w:rsidRPr="00F93F09">
        <w:rPr>
          <w:rFonts w:cs="Calibri"/>
          <w:i/>
        </w:rPr>
        <w:t>przetwarzanie jest niezbędne do wypełnienia obowiązku prawnego ciążącego na administratorze</w:t>
      </w:r>
    </w:p>
    <w:p w:rsidR="0014498D" w:rsidRPr="004C44A9" w:rsidRDefault="0014498D" w:rsidP="0014498D">
      <w:pPr>
        <w:pStyle w:val="Tekstpodstawowy"/>
        <w:tabs>
          <w:tab w:val="left" w:pos="540"/>
        </w:tabs>
        <w:ind w:left="720"/>
        <w:jc w:val="both"/>
        <w:rPr>
          <w:sz w:val="16"/>
          <w:szCs w:val="16"/>
          <w:vertAlign w:val="superscript"/>
        </w:rPr>
      </w:pPr>
    </w:p>
    <w:p w:rsidR="0014498D" w:rsidRDefault="0014498D" w:rsidP="0014498D">
      <w:pPr>
        <w:suppressAutoHyphens w:val="0"/>
        <w:jc w:val="both"/>
        <w:rPr>
          <w:b/>
          <w:color w:val="000000"/>
          <w:lang w:eastAsia="pl-PL"/>
        </w:rPr>
      </w:pPr>
      <w:r>
        <w:rPr>
          <w:b/>
          <w:color w:val="000000"/>
          <w:lang w:eastAsia="pl-PL"/>
        </w:rPr>
        <w:t>2. Informacje dodatkowe</w:t>
      </w:r>
    </w:p>
    <w:p w:rsidR="0014498D" w:rsidRPr="00A77740" w:rsidRDefault="00A77740" w:rsidP="0018575E">
      <w:pPr>
        <w:pStyle w:val="Akapitzlist"/>
        <w:numPr>
          <w:ilvl w:val="0"/>
          <w:numId w:val="23"/>
        </w:numPr>
        <w:suppressAutoHyphens w:val="0"/>
        <w:ind w:left="284" w:hanging="284"/>
        <w:jc w:val="both"/>
        <w:rPr>
          <w:color w:val="000000"/>
          <w:lang w:eastAsia="pl-PL"/>
        </w:rPr>
      </w:pPr>
      <w:r w:rsidRPr="00A77740">
        <w:rPr>
          <w:color w:val="000000"/>
          <w:lang w:eastAsia="pl-PL"/>
        </w:rPr>
        <w:t>Zamawiający nie przewiduje udzielenia zamówień o których mowa w art. 67 ust.1 pkt. 6</w:t>
      </w:r>
      <w:r>
        <w:rPr>
          <w:color w:val="000000"/>
          <w:lang w:eastAsia="pl-PL"/>
        </w:rPr>
        <w:t xml:space="preserve"> ustawy </w:t>
      </w:r>
      <w:proofErr w:type="spellStart"/>
      <w:r>
        <w:rPr>
          <w:color w:val="000000"/>
          <w:lang w:eastAsia="pl-PL"/>
        </w:rPr>
        <w:t>Pzp</w:t>
      </w:r>
      <w:proofErr w:type="spellEnd"/>
      <w:r w:rsidR="00365D14">
        <w:rPr>
          <w:color w:val="000000"/>
          <w:lang w:eastAsia="pl-PL"/>
        </w:rPr>
        <w:t>;</w:t>
      </w:r>
    </w:p>
    <w:p w:rsidR="000D56E7" w:rsidRPr="00562380" w:rsidRDefault="000D56E7" w:rsidP="0018575E">
      <w:pPr>
        <w:numPr>
          <w:ilvl w:val="0"/>
          <w:numId w:val="23"/>
        </w:numPr>
        <w:tabs>
          <w:tab w:val="left" w:pos="284"/>
          <w:tab w:val="left" w:pos="360"/>
        </w:tabs>
        <w:suppressAutoHyphens w:val="0"/>
        <w:ind w:hanging="720"/>
        <w:jc w:val="both"/>
        <w:rPr>
          <w:lang w:eastAsia="pl-PL"/>
        </w:rPr>
      </w:pPr>
      <w:r w:rsidRPr="00562380">
        <w:rPr>
          <w:lang w:eastAsia="pl-PL"/>
        </w:rPr>
        <w:t>Zamawiający nie przewiduje zawarcia umowy</w:t>
      </w:r>
      <w:r w:rsidR="00365D14">
        <w:rPr>
          <w:lang w:eastAsia="pl-PL"/>
        </w:rPr>
        <w:t xml:space="preserve"> ramowej;</w:t>
      </w:r>
    </w:p>
    <w:p w:rsidR="000D56E7" w:rsidRPr="00562380" w:rsidRDefault="000D56E7" w:rsidP="0018575E">
      <w:pPr>
        <w:numPr>
          <w:ilvl w:val="0"/>
          <w:numId w:val="23"/>
        </w:numPr>
        <w:tabs>
          <w:tab w:val="left" w:pos="284"/>
          <w:tab w:val="left" w:pos="360"/>
        </w:tabs>
        <w:suppressAutoHyphens w:val="0"/>
        <w:ind w:left="284" w:hanging="284"/>
        <w:jc w:val="both"/>
        <w:rPr>
          <w:lang w:eastAsia="pl-PL"/>
        </w:rPr>
      </w:pPr>
      <w:r w:rsidRPr="00562380">
        <w:rPr>
          <w:lang w:eastAsia="pl-PL"/>
        </w:rPr>
        <w:t>Zamawiający nie przewiduje przeprowadzenia aukcji elek</w:t>
      </w:r>
      <w:r w:rsidR="00365D14">
        <w:rPr>
          <w:lang w:eastAsia="pl-PL"/>
        </w:rPr>
        <w:t>tronicznej w celu wyboru oferty;</w:t>
      </w:r>
    </w:p>
    <w:p w:rsidR="000D56E7" w:rsidRPr="00562380" w:rsidRDefault="000D56E7" w:rsidP="0018575E">
      <w:pPr>
        <w:numPr>
          <w:ilvl w:val="0"/>
          <w:numId w:val="23"/>
        </w:numPr>
        <w:tabs>
          <w:tab w:val="left" w:pos="284"/>
          <w:tab w:val="left" w:pos="360"/>
        </w:tabs>
        <w:suppressAutoHyphens w:val="0"/>
        <w:ind w:hanging="720"/>
        <w:jc w:val="both"/>
        <w:rPr>
          <w:lang w:eastAsia="pl-PL"/>
        </w:rPr>
      </w:pPr>
      <w:r w:rsidRPr="00562380">
        <w:rPr>
          <w:lang w:eastAsia="pl-PL"/>
        </w:rPr>
        <w:t>Zamawiający nie przewidu</w:t>
      </w:r>
      <w:r w:rsidR="00365D14">
        <w:rPr>
          <w:lang w:eastAsia="pl-PL"/>
        </w:rPr>
        <w:t>je dynamicznego systemu zakupów;</w:t>
      </w:r>
    </w:p>
    <w:p w:rsidR="000D56E7" w:rsidRPr="00562380" w:rsidRDefault="000D56E7" w:rsidP="0018575E">
      <w:pPr>
        <w:numPr>
          <w:ilvl w:val="0"/>
          <w:numId w:val="23"/>
        </w:numPr>
        <w:tabs>
          <w:tab w:val="left" w:pos="284"/>
          <w:tab w:val="left" w:pos="360"/>
        </w:tabs>
        <w:suppressAutoHyphens w:val="0"/>
        <w:ind w:left="284" w:hanging="284"/>
        <w:jc w:val="both"/>
        <w:rPr>
          <w:lang w:eastAsia="pl-PL"/>
        </w:rPr>
      </w:pPr>
      <w:r>
        <w:rPr>
          <w:lang w:eastAsia="pl-PL"/>
        </w:rPr>
        <w:t>Zamawiający nie dopuszcza składania ofert wariantowych</w:t>
      </w:r>
      <w:r w:rsidR="00365D14">
        <w:rPr>
          <w:lang w:eastAsia="pl-PL"/>
        </w:rPr>
        <w:t>;</w:t>
      </w:r>
    </w:p>
    <w:p w:rsidR="000D56E7" w:rsidRPr="00562380" w:rsidRDefault="000D56E7" w:rsidP="0018575E">
      <w:pPr>
        <w:numPr>
          <w:ilvl w:val="0"/>
          <w:numId w:val="23"/>
        </w:numPr>
        <w:tabs>
          <w:tab w:val="left" w:pos="284"/>
          <w:tab w:val="left" w:pos="360"/>
        </w:tabs>
        <w:suppressAutoHyphens w:val="0"/>
        <w:ind w:left="284" w:hanging="284"/>
        <w:jc w:val="both"/>
        <w:rPr>
          <w:lang w:eastAsia="pl-PL"/>
        </w:rPr>
      </w:pPr>
      <w:r w:rsidRPr="00562380">
        <w:rPr>
          <w:lang w:eastAsia="pl-PL"/>
        </w:rPr>
        <w:t>Zamawiający nie przewiduje zwrotu</w:t>
      </w:r>
      <w:r w:rsidR="00365D14">
        <w:rPr>
          <w:lang w:eastAsia="pl-PL"/>
        </w:rPr>
        <w:t xml:space="preserve"> kosztów udziału w postępowaniu;</w:t>
      </w:r>
    </w:p>
    <w:p w:rsidR="000D56E7" w:rsidRPr="008746C2" w:rsidRDefault="000D56E7" w:rsidP="0018575E">
      <w:pPr>
        <w:numPr>
          <w:ilvl w:val="0"/>
          <w:numId w:val="23"/>
        </w:numPr>
        <w:tabs>
          <w:tab w:val="left" w:pos="284"/>
          <w:tab w:val="left" w:pos="360"/>
        </w:tabs>
        <w:suppressAutoHyphens w:val="0"/>
        <w:ind w:left="284" w:hanging="284"/>
        <w:jc w:val="both"/>
        <w:rPr>
          <w:lang w:eastAsia="pl-PL"/>
        </w:rPr>
      </w:pPr>
      <w:r w:rsidRPr="00562380">
        <w:rPr>
          <w:lang w:eastAsia="pl-PL"/>
        </w:rPr>
        <w:t>Zamawiający nie przewiduje określania w opisie przedmiotu zamówienia wymagań związanych z realizacją zamówienia o których m</w:t>
      </w:r>
      <w:r w:rsidR="00365D14">
        <w:rPr>
          <w:lang w:eastAsia="pl-PL"/>
        </w:rPr>
        <w:t xml:space="preserve">owa w art. 29 ust. 4 ustawy </w:t>
      </w:r>
      <w:proofErr w:type="spellStart"/>
      <w:r w:rsidR="00365D14">
        <w:rPr>
          <w:lang w:eastAsia="pl-PL"/>
        </w:rPr>
        <w:t>Pzp</w:t>
      </w:r>
      <w:proofErr w:type="spellEnd"/>
      <w:r w:rsidR="00365D14">
        <w:rPr>
          <w:lang w:eastAsia="pl-PL"/>
        </w:rPr>
        <w:t>;</w:t>
      </w:r>
    </w:p>
    <w:p w:rsidR="000D56E7" w:rsidRPr="00562380" w:rsidRDefault="000D56E7" w:rsidP="0018575E">
      <w:pPr>
        <w:numPr>
          <w:ilvl w:val="0"/>
          <w:numId w:val="23"/>
        </w:numPr>
        <w:tabs>
          <w:tab w:val="left" w:pos="284"/>
          <w:tab w:val="left" w:pos="360"/>
        </w:tabs>
        <w:suppressAutoHyphens w:val="0"/>
        <w:ind w:left="284" w:hanging="284"/>
        <w:jc w:val="both"/>
        <w:rPr>
          <w:lang w:eastAsia="pl-PL"/>
        </w:rPr>
      </w:pPr>
      <w:r w:rsidRPr="00562380">
        <w:rPr>
          <w:bCs/>
          <w:lang w:eastAsia="pl-PL"/>
        </w:rPr>
        <w:t>Zamawiający nie przewiduje udzielania zaliczek na poczet wykonania zamówienia.</w:t>
      </w:r>
    </w:p>
    <w:p w:rsidR="000D56E7" w:rsidRPr="009C0AF1" w:rsidRDefault="000D56E7" w:rsidP="0018575E">
      <w:pPr>
        <w:numPr>
          <w:ilvl w:val="0"/>
          <w:numId w:val="23"/>
        </w:numPr>
        <w:tabs>
          <w:tab w:val="left" w:pos="284"/>
          <w:tab w:val="left" w:pos="360"/>
        </w:tabs>
        <w:suppressAutoHyphens w:val="0"/>
        <w:ind w:left="284" w:hanging="284"/>
        <w:jc w:val="both"/>
        <w:rPr>
          <w:lang w:eastAsia="pl-PL"/>
        </w:rPr>
      </w:pPr>
      <w:r w:rsidRPr="00562380">
        <w:rPr>
          <w:bCs/>
          <w:lang w:eastAsia="pl-PL"/>
        </w:rPr>
        <w:t>w sprawach nieuregul</w:t>
      </w:r>
      <w:r>
        <w:rPr>
          <w:bCs/>
          <w:lang w:eastAsia="pl-PL"/>
        </w:rPr>
        <w:t>owanych w SIWZ zastosowanie mają</w:t>
      </w:r>
      <w:r w:rsidRPr="00562380">
        <w:rPr>
          <w:bCs/>
          <w:lang w:eastAsia="pl-PL"/>
        </w:rPr>
        <w:t xml:space="preserve"> przepisy ustawy Prawo zamówień publicznych oraz Kodeks cywilny. </w:t>
      </w:r>
    </w:p>
    <w:p w:rsidR="003A18C8" w:rsidRDefault="003A18C8" w:rsidP="000D56E7">
      <w:pPr>
        <w:autoSpaceDE w:val="0"/>
        <w:autoSpaceDN w:val="0"/>
        <w:adjustRightInd w:val="0"/>
        <w:jc w:val="both"/>
      </w:pPr>
    </w:p>
    <w:p w:rsidR="003A18C8" w:rsidRDefault="003A18C8" w:rsidP="000D56E7">
      <w:pPr>
        <w:autoSpaceDE w:val="0"/>
        <w:autoSpaceDN w:val="0"/>
        <w:adjustRightInd w:val="0"/>
        <w:jc w:val="both"/>
      </w:pPr>
    </w:p>
    <w:p w:rsidR="000D56E7" w:rsidRDefault="000D56E7" w:rsidP="000D56E7">
      <w:pPr>
        <w:autoSpaceDE w:val="0"/>
        <w:autoSpaceDN w:val="0"/>
        <w:adjustRightInd w:val="0"/>
        <w:jc w:val="both"/>
      </w:pPr>
      <w:r w:rsidRPr="00AF16E4">
        <w:t>Załączniki:</w:t>
      </w:r>
    </w:p>
    <w:p w:rsidR="000D56E7" w:rsidRPr="00AF16E4" w:rsidRDefault="000D56E7" w:rsidP="000D56E7">
      <w:pPr>
        <w:autoSpaceDE w:val="0"/>
        <w:autoSpaceDN w:val="0"/>
        <w:adjustRightInd w:val="0"/>
        <w:jc w:val="both"/>
      </w:pPr>
    </w:p>
    <w:p w:rsidR="00D26EDE" w:rsidRDefault="000D56E7" w:rsidP="00D26EDE">
      <w:pPr>
        <w:pStyle w:val="Akapitzlist"/>
        <w:numPr>
          <w:ilvl w:val="4"/>
          <w:numId w:val="19"/>
        </w:numPr>
        <w:autoSpaceDE w:val="0"/>
        <w:autoSpaceDN w:val="0"/>
        <w:adjustRightInd w:val="0"/>
        <w:ind w:left="426" w:hanging="426"/>
        <w:jc w:val="both"/>
      </w:pPr>
      <w:r w:rsidRPr="00D26EDE">
        <w:t>Form</w:t>
      </w:r>
      <w:r w:rsidR="00D26EDE">
        <w:t>ularz ofertowy – załącznik nr 1</w:t>
      </w:r>
    </w:p>
    <w:p w:rsidR="00D26EDE" w:rsidRDefault="000D56E7" w:rsidP="00D26EDE">
      <w:pPr>
        <w:pStyle w:val="Akapitzlist"/>
        <w:numPr>
          <w:ilvl w:val="4"/>
          <w:numId w:val="19"/>
        </w:numPr>
        <w:autoSpaceDE w:val="0"/>
        <w:autoSpaceDN w:val="0"/>
        <w:adjustRightInd w:val="0"/>
        <w:ind w:left="426" w:hanging="426"/>
        <w:jc w:val="both"/>
      </w:pPr>
      <w:r w:rsidRPr="00D26EDE">
        <w:t>Jednolity Europejski Dokum</w:t>
      </w:r>
      <w:r w:rsidR="00E227BA" w:rsidRPr="00D26EDE">
        <w:t>ent Zamówienia – załącznik nr 2</w:t>
      </w:r>
    </w:p>
    <w:p w:rsidR="00D26EDE" w:rsidRDefault="000D56E7" w:rsidP="00D26EDE">
      <w:pPr>
        <w:pStyle w:val="Akapitzlist"/>
        <w:numPr>
          <w:ilvl w:val="4"/>
          <w:numId w:val="19"/>
        </w:numPr>
        <w:autoSpaceDE w:val="0"/>
        <w:autoSpaceDN w:val="0"/>
        <w:adjustRightInd w:val="0"/>
        <w:ind w:left="426" w:hanging="426"/>
        <w:jc w:val="both"/>
      </w:pPr>
      <w:r w:rsidRPr="00D26EDE">
        <w:t>Oświadczenie o przynależności do gru</w:t>
      </w:r>
      <w:r w:rsidR="00E227BA" w:rsidRPr="00D26EDE">
        <w:t xml:space="preserve">py kapitałowej – załącznik nr </w:t>
      </w:r>
      <w:r w:rsidR="007B24C6" w:rsidRPr="00D26EDE">
        <w:t>3</w:t>
      </w:r>
    </w:p>
    <w:p w:rsidR="00D26EDE" w:rsidRDefault="008709E6" w:rsidP="00D26EDE">
      <w:pPr>
        <w:pStyle w:val="Akapitzlist"/>
        <w:numPr>
          <w:ilvl w:val="4"/>
          <w:numId w:val="19"/>
        </w:numPr>
        <w:autoSpaceDE w:val="0"/>
        <w:autoSpaceDN w:val="0"/>
        <w:adjustRightInd w:val="0"/>
        <w:ind w:left="426" w:hanging="426"/>
        <w:jc w:val="both"/>
      </w:pPr>
      <w:r w:rsidRPr="00D26EDE">
        <w:t xml:space="preserve">Zobowiązanie innych podmiotów do oddania do dyspozycji Wykonawcy na okres korzystania z nich przy wykonywaniu zamówienia – załącznik nr </w:t>
      </w:r>
      <w:r w:rsidR="007B24C6" w:rsidRPr="00D26EDE">
        <w:t>4</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Uchwała Budżetowa Gminy Zaleszany na rok 2019 III/36/2018 Rady Gminy w Zaleszanach z dnia 21 grudnia 201</w:t>
      </w:r>
      <w:r w:rsidR="004704A7">
        <w:rPr>
          <w:kern w:val="22"/>
        </w:rPr>
        <w:t>8</w:t>
      </w:r>
      <w:r w:rsidRPr="00D26EDE">
        <w:rPr>
          <w:kern w:val="22"/>
        </w:rPr>
        <w:t xml:space="preserve"> r.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Uchwała Nr III/37/2018 Rady Gminy w Zaleszanach z dnia 21 grudnia 2018 r. w sprawie uchwalenia wieloletniej prognozy finansowej Gminy Zaleszany.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Uchwała Nr VI/101/2019 Rady Gminy w Zaleszanach z dnia 29 kwietnia 2019 r. w sprawie zmian w wieloletniej prognozie finansowej Gminy Zaleszany.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Uchwała Nr V/81/2019 Rady Gminy w Zaleszanach z dnia 27 marca 2019 r. w sprawie zaciągnięcia kredytu długoterminowego.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Uchwała Nr XVI/72/2019 z dnia 19 kwietnia 2019 roku w sprawie: wyrażenia opinii o możliwości spłaty zaciąganego przez gminę Zaleszany kredytu w kwocie 8 400 000 zł.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Uchwała Nr XVI/2/2019 z dnia 16 stycznia 2019 roku w sprawie: opinii o prawidłowości planowanej kwoty długu Gminy Zaleszany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Uchwała Nr XVI/3/2019 z dnia 16 stycznia 2019 roku w sprawie: opinii o możliwości sfinansowania deficytu przedstawionego przez Gminę Zaleszany na rok 2019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Uchwała Nr XVI/82/2019 z dnia 19 kwietnia 2019 roku w sprawie: opinii o przedłożonym przez Wójta Gminy Zaleszany sprawozdaniu z wykonania budżetu za 2018</w:t>
      </w:r>
      <w:r>
        <w:rPr>
          <w:kern w:val="22"/>
        </w:rPr>
        <w:t xml:space="preserve"> rok</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Uchwała Nr XVI/260/2018 z dnia 30 listopada 2018 roku w sprawie: opinii o przedłożonym projekcie uchwały budżetowej Gminy Zaleszany na rok 2019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Uchwała Nr XVI/262/2018 z dnia 30 listopada 2018 roku w sprawie: opinii o możliwości sfinansowania deficytu przedstawionego przez Gminę Zaleszany na rok 2019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Uchwała Nr XVI/261/2018 z dnia 30 listopada 2018 roku w sprawie: opinii o projekcie uchwały w sprawie wieloletniej prognozy finansowej, przedstawionym wraz z projektem uchwały budżetowej Gminy Zaleszany na rok 2019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lastRenderedPageBreak/>
        <w:t xml:space="preserve">Sprawozdania finansowe za 2017 rok (Rb27S, Rb28S, Rb N, Rb NDS, Rb Z)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Sprawozdania finansowe za 2018 roku (Rb27S, Rb28S, Rb N, Rb NDS, Rb Z)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Sprawozdania finansowe za I kwartał 2019 roku (Rb27S, Rb28S, Rb N, Rb NDS, Rb Z)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Oświadczenie o niezaleganiu w podatkach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Oświadczenie o niezaleganiu w opłacaniu składek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Decyzja w sprawie nadania NIP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Zaświadczenie o numerze identyfikacyjnym REGON </w:t>
      </w:r>
    </w:p>
    <w:p w:rsidR="00D26EDE" w:rsidRPr="00D26EDE" w:rsidRDefault="00D26EDE" w:rsidP="00D26EDE">
      <w:pPr>
        <w:pStyle w:val="Akapitzlist"/>
        <w:numPr>
          <w:ilvl w:val="4"/>
          <w:numId w:val="19"/>
        </w:numPr>
        <w:autoSpaceDE w:val="0"/>
        <w:autoSpaceDN w:val="0"/>
        <w:adjustRightInd w:val="0"/>
        <w:ind w:left="426" w:hanging="426"/>
        <w:jc w:val="both"/>
      </w:pPr>
      <w:r w:rsidRPr="00D26EDE">
        <w:rPr>
          <w:kern w:val="22"/>
        </w:rPr>
        <w:t xml:space="preserve">Wykaz zaciągniętych zobowiązań Gminy Zaleszany </w:t>
      </w:r>
    </w:p>
    <w:p w:rsidR="00D26EDE" w:rsidRDefault="00D26EDE" w:rsidP="00BB30B5">
      <w:pPr>
        <w:autoSpaceDE w:val="0"/>
        <w:autoSpaceDN w:val="0"/>
        <w:adjustRightInd w:val="0"/>
        <w:ind w:left="284" w:hanging="284"/>
        <w:jc w:val="both"/>
      </w:pPr>
    </w:p>
    <w:p w:rsidR="00BC64C9" w:rsidRPr="00BC64C9" w:rsidRDefault="00BC64C9" w:rsidP="00BC64C9">
      <w:pPr>
        <w:pStyle w:val="Tekstpodstawowy"/>
        <w:tabs>
          <w:tab w:val="left" w:pos="2410"/>
        </w:tabs>
        <w:jc w:val="right"/>
        <w:rPr>
          <w:bCs/>
          <w:lang w:eastAsia="x-none"/>
        </w:rPr>
      </w:pPr>
      <w:r>
        <w:br w:type="column"/>
      </w:r>
      <w:r w:rsidRPr="00BC64C9">
        <w:rPr>
          <w:b/>
          <w:bCs/>
          <w:lang w:val="x-none" w:eastAsia="x-none"/>
        </w:rPr>
        <w:lastRenderedPageBreak/>
        <w:t xml:space="preserve">Załącznik nr 1 – Formularz ofertowy </w:t>
      </w:r>
      <w:r>
        <w:rPr>
          <w:b/>
          <w:bCs/>
          <w:lang w:eastAsia="x-none"/>
        </w:rPr>
        <w:t xml:space="preserve"> (</w:t>
      </w:r>
      <w:r w:rsidRPr="00BC64C9">
        <w:rPr>
          <w:b/>
          <w:bCs/>
          <w:lang w:eastAsia="x-none"/>
        </w:rPr>
        <w:t>wzór)</w:t>
      </w:r>
    </w:p>
    <w:p w:rsidR="00BC64C9" w:rsidRPr="00BC64C9" w:rsidRDefault="00BC64C9" w:rsidP="00BC64C9">
      <w:pPr>
        <w:suppressAutoHyphens w:val="0"/>
        <w:jc w:val="center"/>
        <w:rPr>
          <w:b/>
          <w:bCs/>
          <w:i/>
          <w:lang w:val="x-none" w:eastAsia="x-none"/>
        </w:rPr>
      </w:pPr>
    </w:p>
    <w:p w:rsidR="00BC64C9" w:rsidRPr="00BC64C9" w:rsidRDefault="00BC64C9" w:rsidP="00BC64C9">
      <w:pPr>
        <w:suppressAutoHyphens w:val="0"/>
        <w:jc w:val="center"/>
        <w:rPr>
          <w:b/>
          <w:bCs/>
          <w:sz w:val="32"/>
          <w:lang w:val="x-none" w:eastAsia="x-none"/>
        </w:rPr>
      </w:pPr>
      <w:r w:rsidRPr="00BC64C9">
        <w:rPr>
          <w:b/>
          <w:bCs/>
          <w:i/>
          <w:lang w:val="de-DE" w:eastAsia="x-none"/>
        </w:rPr>
        <w:t>O F E R T A</w:t>
      </w:r>
    </w:p>
    <w:p w:rsidR="00BC64C9" w:rsidRPr="00BC64C9" w:rsidRDefault="00BC64C9" w:rsidP="00BC64C9">
      <w:pPr>
        <w:suppressAutoHyphens w:val="0"/>
        <w:ind w:left="3540" w:firstLine="708"/>
        <w:rPr>
          <w:lang w:eastAsia="pl-PL"/>
        </w:rPr>
      </w:pPr>
    </w:p>
    <w:p w:rsidR="00BC64C9" w:rsidRPr="00BC64C9" w:rsidRDefault="00BC64C9" w:rsidP="00BC64C9">
      <w:pPr>
        <w:suppressAutoHyphens w:val="0"/>
        <w:rPr>
          <w:sz w:val="20"/>
          <w:lang w:eastAsia="pl-PL"/>
        </w:rPr>
      </w:pPr>
      <w:r w:rsidRPr="00BC64C9">
        <w:rPr>
          <w:sz w:val="20"/>
          <w:lang w:eastAsia="pl-PL"/>
        </w:rPr>
        <w:t>..........................................................................</w:t>
      </w:r>
      <w:r w:rsidRPr="00BC64C9">
        <w:rPr>
          <w:sz w:val="20"/>
          <w:lang w:eastAsia="pl-PL"/>
        </w:rPr>
        <w:tab/>
      </w:r>
      <w:r w:rsidRPr="00BC64C9">
        <w:rPr>
          <w:sz w:val="20"/>
          <w:lang w:eastAsia="pl-PL"/>
        </w:rPr>
        <w:tab/>
      </w:r>
      <w:r w:rsidRPr="00BC64C9">
        <w:rPr>
          <w:sz w:val="20"/>
          <w:lang w:eastAsia="pl-PL"/>
        </w:rPr>
        <w:tab/>
      </w:r>
      <w:r w:rsidRPr="00BC64C9">
        <w:rPr>
          <w:sz w:val="20"/>
          <w:lang w:eastAsia="pl-PL"/>
        </w:rPr>
        <w:tab/>
        <w:t xml:space="preserve">  ...................................................</w:t>
      </w:r>
    </w:p>
    <w:p w:rsidR="00BC64C9" w:rsidRPr="00BC64C9" w:rsidRDefault="00BC64C9" w:rsidP="00BC64C9">
      <w:pPr>
        <w:suppressAutoHyphens w:val="0"/>
        <w:rPr>
          <w:sz w:val="20"/>
          <w:lang w:eastAsia="pl-PL"/>
        </w:rPr>
      </w:pPr>
      <w:r w:rsidRPr="00BC64C9">
        <w:rPr>
          <w:sz w:val="20"/>
          <w:lang w:eastAsia="pl-PL"/>
        </w:rPr>
        <w:t xml:space="preserve">/ nazwa i adres Wykonawcy, pieczęć firmy/                                                                    / miejscowość, data/  </w:t>
      </w:r>
    </w:p>
    <w:p w:rsidR="00BC64C9" w:rsidRPr="00BC64C9" w:rsidRDefault="00BC64C9" w:rsidP="00BC64C9">
      <w:pPr>
        <w:suppressAutoHyphens w:val="0"/>
        <w:rPr>
          <w:lang w:eastAsia="pl-PL"/>
        </w:rPr>
      </w:pPr>
    </w:p>
    <w:p w:rsidR="00BC64C9" w:rsidRPr="00BC64C9" w:rsidRDefault="00BC64C9" w:rsidP="00BC64C9">
      <w:pPr>
        <w:suppressAutoHyphens w:val="0"/>
        <w:rPr>
          <w:lang w:val="de-DE" w:eastAsia="pl-PL"/>
        </w:rPr>
      </w:pPr>
      <w:r w:rsidRPr="00BC64C9">
        <w:rPr>
          <w:lang w:val="de-DE" w:eastAsia="pl-PL"/>
        </w:rPr>
        <w:t>NIP:.....................................................</w:t>
      </w:r>
    </w:p>
    <w:p w:rsidR="00BC64C9" w:rsidRPr="00BC64C9" w:rsidRDefault="00BC64C9" w:rsidP="00BC64C9">
      <w:pPr>
        <w:suppressAutoHyphens w:val="0"/>
        <w:rPr>
          <w:lang w:val="de-DE" w:eastAsia="pl-PL"/>
        </w:rPr>
      </w:pPr>
    </w:p>
    <w:p w:rsidR="00BC64C9" w:rsidRPr="00BC64C9" w:rsidRDefault="00BC64C9" w:rsidP="00BC64C9">
      <w:pPr>
        <w:suppressAutoHyphens w:val="0"/>
        <w:rPr>
          <w:lang w:val="de-DE" w:eastAsia="pl-PL"/>
        </w:rPr>
      </w:pPr>
      <w:proofErr w:type="spellStart"/>
      <w:r w:rsidRPr="00BC64C9">
        <w:rPr>
          <w:lang w:val="de-DE" w:eastAsia="pl-PL"/>
        </w:rPr>
        <w:t>Regon</w:t>
      </w:r>
      <w:proofErr w:type="spellEnd"/>
      <w:r w:rsidRPr="00BC64C9">
        <w:rPr>
          <w:lang w:val="de-DE" w:eastAsia="pl-PL"/>
        </w:rPr>
        <w:t xml:space="preserve"> :.................................................</w:t>
      </w:r>
    </w:p>
    <w:p w:rsidR="00BC64C9" w:rsidRPr="00BC64C9" w:rsidRDefault="00BC64C9" w:rsidP="00BC64C9">
      <w:pPr>
        <w:suppressAutoHyphens w:val="0"/>
        <w:rPr>
          <w:lang w:val="de-DE" w:eastAsia="pl-PL"/>
        </w:rPr>
      </w:pPr>
    </w:p>
    <w:p w:rsidR="00BC64C9" w:rsidRPr="00BC64C9" w:rsidRDefault="00BC64C9" w:rsidP="00BC64C9">
      <w:pPr>
        <w:suppressAutoHyphens w:val="0"/>
        <w:rPr>
          <w:lang w:val="de-DE" w:eastAsia="pl-PL"/>
        </w:rPr>
      </w:pPr>
      <w:r w:rsidRPr="00BC64C9">
        <w:rPr>
          <w:lang w:val="de-DE" w:eastAsia="pl-PL"/>
        </w:rPr>
        <w:t>Tel. :.....................................................</w:t>
      </w:r>
    </w:p>
    <w:p w:rsidR="00BC64C9" w:rsidRPr="00BC64C9" w:rsidRDefault="00BC64C9" w:rsidP="00BC64C9">
      <w:pPr>
        <w:suppressAutoHyphens w:val="0"/>
        <w:rPr>
          <w:lang w:val="de-DE" w:eastAsia="pl-PL"/>
        </w:rPr>
      </w:pPr>
    </w:p>
    <w:p w:rsidR="00BC64C9" w:rsidRPr="00BC64C9" w:rsidRDefault="00BC64C9" w:rsidP="00BC64C9">
      <w:pPr>
        <w:suppressAutoHyphens w:val="0"/>
        <w:rPr>
          <w:lang w:val="de-DE" w:eastAsia="pl-PL"/>
        </w:rPr>
      </w:pPr>
      <w:r w:rsidRPr="00BC64C9">
        <w:rPr>
          <w:lang w:val="de-DE" w:eastAsia="pl-PL"/>
        </w:rPr>
        <w:t>Fax :.....................................................</w:t>
      </w:r>
    </w:p>
    <w:p w:rsidR="00BC64C9" w:rsidRPr="00BC64C9" w:rsidRDefault="00BC64C9" w:rsidP="00BC64C9">
      <w:pPr>
        <w:suppressAutoHyphens w:val="0"/>
        <w:rPr>
          <w:lang w:val="de-DE" w:eastAsia="pl-PL"/>
        </w:rPr>
      </w:pPr>
    </w:p>
    <w:p w:rsidR="00BC64C9" w:rsidRPr="00BC64C9" w:rsidRDefault="00BC64C9" w:rsidP="00BC64C9">
      <w:pPr>
        <w:suppressAutoHyphens w:val="0"/>
        <w:rPr>
          <w:lang w:val="de-DE" w:eastAsia="pl-PL"/>
        </w:rPr>
      </w:pPr>
      <w:proofErr w:type="spellStart"/>
      <w:r w:rsidRPr="00BC64C9">
        <w:rPr>
          <w:lang w:val="de-DE" w:eastAsia="pl-PL"/>
        </w:rPr>
        <w:t>e-mail</w:t>
      </w:r>
      <w:proofErr w:type="spellEnd"/>
      <w:r w:rsidRPr="00BC64C9">
        <w:rPr>
          <w:lang w:val="de-DE" w:eastAsia="pl-PL"/>
        </w:rPr>
        <w:t xml:space="preserve"> :................................................</w:t>
      </w:r>
    </w:p>
    <w:p w:rsidR="00BC64C9" w:rsidRPr="00BC64C9" w:rsidRDefault="00BC64C9" w:rsidP="00BC64C9">
      <w:pPr>
        <w:suppressAutoHyphens w:val="0"/>
        <w:rPr>
          <w:sz w:val="18"/>
          <w:lang w:val="de-DE" w:eastAsia="pl-PL"/>
        </w:rPr>
      </w:pPr>
    </w:p>
    <w:p w:rsidR="00BC64C9" w:rsidRPr="00BC64C9" w:rsidRDefault="00BC64C9" w:rsidP="00BC64C9">
      <w:pPr>
        <w:suppressAutoHyphens w:val="0"/>
        <w:jc w:val="both"/>
        <w:rPr>
          <w:b/>
          <w:bCs/>
          <w:lang w:val="de-DE" w:eastAsia="pl-PL"/>
        </w:rPr>
      </w:pP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proofErr w:type="spellStart"/>
      <w:r w:rsidRPr="00BC64C9">
        <w:rPr>
          <w:b/>
          <w:bCs/>
          <w:lang w:val="de-DE" w:eastAsia="pl-PL"/>
        </w:rPr>
        <w:t>Adresat</w:t>
      </w:r>
      <w:proofErr w:type="spellEnd"/>
      <w:r w:rsidRPr="00BC64C9">
        <w:rPr>
          <w:b/>
          <w:bCs/>
          <w:lang w:val="de-DE" w:eastAsia="pl-PL"/>
        </w:rPr>
        <w:t>:</w:t>
      </w:r>
    </w:p>
    <w:p w:rsidR="00BC64C9" w:rsidRPr="00BC64C9" w:rsidRDefault="00BC64C9" w:rsidP="00BC64C9">
      <w:pPr>
        <w:suppressAutoHyphens w:val="0"/>
        <w:jc w:val="both"/>
        <w:rPr>
          <w:lang w:val="de-DE" w:eastAsia="pl-PL"/>
        </w:rPr>
      </w:pP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proofErr w:type="spellStart"/>
      <w:r w:rsidRPr="00BC64C9">
        <w:rPr>
          <w:lang w:val="de-DE" w:eastAsia="pl-PL"/>
        </w:rPr>
        <w:t>Gmina</w:t>
      </w:r>
      <w:proofErr w:type="spellEnd"/>
      <w:r w:rsidRPr="00BC64C9">
        <w:rPr>
          <w:lang w:val="de-DE" w:eastAsia="pl-PL"/>
        </w:rPr>
        <w:t xml:space="preserve"> Zaleszany</w:t>
      </w:r>
    </w:p>
    <w:p w:rsidR="00BC64C9" w:rsidRPr="00BC64C9" w:rsidRDefault="00BC64C9" w:rsidP="00BC64C9">
      <w:pPr>
        <w:suppressAutoHyphens w:val="0"/>
        <w:jc w:val="both"/>
        <w:rPr>
          <w:lang w:val="de-DE" w:eastAsia="pl-PL"/>
        </w:rPr>
      </w:pP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t>37-415 Zaleszany</w:t>
      </w:r>
    </w:p>
    <w:p w:rsidR="00BC64C9" w:rsidRPr="00BC64C9" w:rsidRDefault="00BC64C9" w:rsidP="00BC64C9">
      <w:pPr>
        <w:suppressAutoHyphens w:val="0"/>
        <w:jc w:val="both"/>
        <w:rPr>
          <w:sz w:val="18"/>
          <w:lang w:eastAsia="pl-PL"/>
        </w:rPr>
      </w:pP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r w:rsidRPr="00BC64C9">
        <w:rPr>
          <w:lang w:val="de-DE" w:eastAsia="pl-PL"/>
        </w:rPr>
        <w:tab/>
      </w:r>
      <w:proofErr w:type="spellStart"/>
      <w:r w:rsidRPr="00BC64C9">
        <w:rPr>
          <w:lang w:val="de-DE" w:eastAsia="pl-PL"/>
        </w:rPr>
        <w:t>ul</w:t>
      </w:r>
      <w:proofErr w:type="spellEnd"/>
      <w:r w:rsidRPr="00BC64C9">
        <w:rPr>
          <w:lang w:val="de-DE" w:eastAsia="pl-PL"/>
        </w:rPr>
        <w:t xml:space="preserve">. T. </w:t>
      </w:r>
      <w:proofErr w:type="spellStart"/>
      <w:r w:rsidRPr="00BC64C9">
        <w:rPr>
          <w:lang w:val="de-DE" w:eastAsia="pl-PL"/>
        </w:rPr>
        <w:t>Kościuszki</w:t>
      </w:r>
      <w:proofErr w:type="spellEnd"/>
      <w:r w:rsidRPr="00BC64C9">
        <w:rPr>
          <w:lang w:val="de-DE" w:eastAsia="pl-PL"/>
        </w:rPr>
        <w:t xml:space="preserve"> 16</w:t>
      </w:r>
      <w:r w:rsidRPr="00BC64C9">
        <w:rPr>
          <w:sz w:val="18"/>
          <w:lang w:eastAsia="pl-PL"/>
        </w:rPr>
        <w:tab/>
      </w:r>
      <w:r w:rsidRPr="00BC64C9">
        <w:rPr>
          <w:sz w:val="18"/>
          <w:lang w:eastAsia="pl-PL"/>
        </w:rPr>
        <w:tab/>
      </w:r>
      <w:r w:rsidRPr="00BC64C9">
        <w:rPr>
          <w:sz w:val="18"/>
          <w:lang w:eastAsia="pl-PL"/>
        </w:rPr>
        <w:tab/>
      </w:r>
      <w:r w:rsidRPr="00BC64C9">
        <w:rPr>
          <w:sz w:val="18"/>
          <w:lang w:eastAsia="pl-PL"/>
        </w:rPr>
        <w:tab/>
      </w:r>
      <w:r w:rsidRPr="00BC64C9">
        <w:rPr>
          <w:sz w:val="18"/>
          <w:lang w:eastAsia="pl-PL"/>
        </w:rPr>
        <w:tab/>
      </w:r>
      <w:r w:rsidRPr="00BC64C9">
        <w:rPr>
          <w:sz w:val="18"/>
          <w:lang w:eastAsia="pl-PL"/>
        </w:rPr>
        <w:tab/>
      </w:r>
    </w:p>
    <w:p w:rsidR="00BC64C9" w:rsidRPr="00BC64C9" w:rsidRDefault="00BC64C9" w:rsidP="00BC64C9">
      <w:pPr>
        <w:suppressAutoHyphens w:val="0"/>
        <w:jc w:val="both"/>
        <w:rPr>
          <w:b/>
          <w:lang w:eastAsia="pl-PL"/>
        </w:rPr>
      </w:pPr>
      <w:r w:rsidRPr="00BC64C9">
        <w:rPr>
          <w:lang w:eastAsia="pl-PL"/>
        </w:rPr>
        <w:t>Przystępując do przetargu nieograniczonego:</w:t>
      </w:r>
    </w:p>
    <w:p w:rsidR="001A49E3" w:rsidRPr="009073E9" w:rsidRDefault="001A49E3" w:rsidP="008D62B5">
      <w:pPr>
        <w:suppressAutoHyphens w:val="0"/>
        <w:jc w:val="both"/>
        <w:rPr>
          <w:b/>
          <w:lang w:eastAsia="en-US"/>
        </w:rPr>
      </w:pPr>
      <w:r w:rsidRPr="009073E9">
        <w:rPr>
          <w:b/>
          <w:lang w:eastAsia="en-US"/>
        </w:rPr>
        <w:t>,,</w:t>
      </w:r>
      <w:r w:rsidR="003744E2" w:rsidRPr="009073E9">
        <w:t xml:space="preserve"> </w:t>
      </w:r>
      <w:r w:rsidR="008D62B5" w:rsidRPr="009073E9">
        <w:rPr>
          <w:b/>
          <w:lang w:eastAsia="en-US"/>
        </w:rPr>
        <w:t>Udzielenie kredytu długoterminowego w wysokości 8 400 000,00 PLN z przeznaczeniem na sfinansowanie planowanego na 2019 rok deficytu budżetu Gminy Zaleszany</w:t>
      </w:r>
      <w:r w:rsidRPr="009073E9">
        <w:rPr>
          <w:b/>
          <w:lang w:eastAsia="en-US"/>
        </w:rPr>
        <w:t>”</w:t>
      </w:r>
    </w:p>
    <w:p w:rsidR="00BC64C9" w:rsidRPr="00BC64C9" w:rsidRDefault="00BC64C9" w:rsidP="00BC64C9">
      <w:pPr>
        <w:suppressAutoHyphens w:val="0"/>
        <w:jc w:val="both"/>
        <w:rPr>
          <w:lang w:eastAsia="pl-PL"/>
        </w:rPr>
      </w:pPr>
      <w:r w:rsidRPr="00BC64C9">
        <w:rPr>
          <w:lang w:eastAsia="pl-PL"/>
        </w:rPr>
        <w:t>oferujemy wykonanie przedmiotu zamówienia, za łączną kwotę</w:t>
      </w:r>
      <w:r w:rsidR="001A49E3">
        <w:rPr>
          <w:lang w:eastAsia="pl-PL"/>
        </w:rPr>
        <w:t xml:space="preserve"> brutto</w:t>
      </w:r>
      <w:r w:rsidRPr="00BC64C9">
        <w:rPr>
          <w:lang w:eastAsia="pl-PL"/>
        </w:rPr>
        <w:t>:</w:t>
      </w:r>
    </w:p>
    <w:p w:rsidR="00BC64C9" w:rsidRPr="00BC64C9" w:rsidRDefault="00BC64C9" w:rsidP="00BC64C9">
      <w:pPr>
        <w:suppressAutoHyphens w:val="0"/>
        <w:rPr>
          <w:lang w:eastAsia="pl-PL"/>
        </w:rPr>
      </w:pPr>
    </w:p>
    <w:p w:rsidR="00BC64C9" w:rsidRPr="00BC64C9" w:rsidRDefault="00BC64C9" w:rsidP="00BC64C9">
      <w:pPr>
        <w:suppressAutoHyphens w:val="0"/>
        <w:rPr>
          <w:lang w:eastAsia="pl-PL"/>
        </w:rPr>
      </w:pPr>
      <w:r w:rsidRPr="00BC64C9">
        <w:rPr>
          <w:lang w:eastAsia="pl-PL"/>
        </w:rPr>
        <w:t>brutto ………..……………….PLN</w:t>
      </w:r>
    </w:p>
    <w:p w:rsidR="00BC64C9" w:rsidRPr="00BC64C9" w:rsidRDefault="00BC64C9" w:rsidP="00BC64C9">
      <w:pPr>
        <w:suppressAutoHyphens w:val="0"/>
        <w:rPr>
          <w:lang w:eastAsia="pl-PL"/>
        </w:rPr>
      </w:pPr>
    </w:p>
    <w:p w:rsidR="00BC64C9" w:rsidRPr="00BC64C9" w:rsidRDefault="00BC64C9" w:rsidP="00BC64C9">
      <w:pPr>
        <w:suppressAutoHyphens w:val="0"/>
        <w:rPr>
          <w:lang w:eastAsia="pl-PL"/>
        </w:rPr>
      </w:pPr>
      <w:r w:rsidRPr="00BC64C9">
        <w:rPr>
          <w:lang w:eastAsia="pl-PL"/>
        </w:rPr>
        <w:t xml:space="preserve">słownie brutto: …..........................................................................................................................PLN, </w:t>
      </w:r>
    </w:p>
    <w:p w:rsidR="00BC64C9" w:rsidRDefault="00BC64C9" w:rsidP="00BC64C9">
      <w:pPr>
        <w:suppressAutoHyphens w:val="0"/>
        <w:rPr>
          <w:lang w:eastAsia="pl-PL"/>
        </w:rPr>
      </w:pPr>
    </w:p>
    <w:p w:rsidR="001A49E3" w:rsidRDefault="001A49E3" w:rsidP="00BC64C9">
      <w:pPr>
        <w:suppressAutoHyphens w:val="0"/>
        <w:rPr>
          <w:lang w:eastAsia="pl-PL"/>
        </w:rPr>
      </w:pPr>
      <w:r>
        <w:rPr>
          <w:lang w:eastAsia="pl-PL"/>
        </w:rPr>
        <w:t>Na cenę składa się suma stawki WIBOR 1M z dnia ……….. oraz marzy banku zgodnie z wielkościami podanymi poniżej:</w:t>
      </w:r>
    </w:p>
    <w:p w:rsidR="001A49E3" w:rsidRDefault="001A49E3" w:rsidP="00BC64C9">
      <w:pPr>
        <w:suppressAutoHyphens w:val="0"/>
        <w:rPr>
          <w:lang w:eastAsia="pl-PL"/>
        </w:rPr>
      </w:pPr>
    </w:p>
    <w:tbl>
      <w:tblPr>
        <w:tblStyle w:val="Tabela-Siatka"/>
        <w:tblW w:w="0" w:type="auto"/>
        <w:tblLook w:val="04A0" w:firstRow="1" w:lastRow="0" w:firstColumn="1" w:lastColumn="0" w:noHBand="0" w:noVBand="1"/>
      </w:tblPr>
      <w:tblGrid>
        <w:gridCol w:w="704"/>
        <w:gridCol w:w="2920"/>
        <w:gridCol w:w="1812"/>
        <w:gridCol w:w="1813"/>
        <w:gridCol w:w="1813"/>
      </w:tblGrid>
      <w:tr w:rsidR="001A49E3" w:rsidTr="001A49E3">
        <w:tc>
          <w:tcPr>
            <w:tcW w:w="704" w:type="dxa"/>
          </w:tcPr>
          <w:p w:rsidR="001A49E3" w:rsidRPr="001A49E3" w:rsidRDefault="001A49E3" w:rsidP="001A49E3">
            <w:pPr>
              <w:suppressAutoHyphens w:val="0"/>
              <w:jc w:val="center"/>
              <w:rPr>
                <w:b/>
                <w:lang w:eastAsia="pl-PL"/>
              </w:rPr>
            </w:pPr>
            <w:r w:rsidRPr="001A49E3">
              <w:rPr>
                <w:b/>
                <w:lang w:eastAsia="pl-PL"/>
              </w:rPr>
              <w:t>Lp.</w:t>
            </w:r>
          </w:p>
        </w:tc>
        <w:tc>
          <w:tcPr>
            <w:tcW w:w="2920" w:type="dxa"/>
          </w:tcPr>
          <w:p w:rsidR="001A49E3" w:rsidRPr="001A49E3" w:rsidRDefault="001A49E3" w:rsidP="001A49E3">
            <w:pPr>
              <w:suppressAutoHyphens w:val="0"/>
              <w:jc w:val="center"/>
              <w:rPr>
                <w:b/>
                <w:lang w:eastAsia="pl-PL"/>
              </w:rPr>
            </w:pPr>
            <w:r w:rsidRPr="001A49E3">
              <w:rPr>
                <w:b/>
                <w:lang w:eastAsia="pl-PL"/>
              </w:rPr>
              <w:t>Cena dla kredytu</w:t>
            </w:r>
          </w:p>
        </w:tc>
        <w:tc>
          <w:tcPr>
            <w:tcW w:w="1812" w:type="dxa"/>
          </w:tcPr>
          <w:p w:rsidR="001A49E3" w:rsidRPr="001A49E3" w:rsidRDefault="001A49E3" w:rsidP="001A49E3">
            <w:pPr>
              <w:suppressAutoHyphens w:val="0"/>
              <w:jc w:val="center"/>
              <w:rPr>
                <w:b/>
                <w:lang w:eastAsia="pl-PL"/>
              </w:rPr>
            </w:pPr>
            <w:r w:rsidRPr="001A49E3">
              <w:rPr>
                <w:b/>
                <w:lang w:eastAsia="pl-PL"/>
              </w:rPr>
              <w:t>WIBOR 1M</w:t>
            </w:r>
          </w:p>
        </w:tc>
        <w:tc>
          <w:tcPr>
            <w:tcW w:w="1813" w:type="dxa"/>
          </w:tcPr>
          <w:p w:rsidR="001A49E3" w:rsidRPr="001A49E3" w:rsidRDefault="001A49E3" w:rsidP="001A49E3">
            <w:pPr>
              <w:suppressAutoHyphens w:val="0"/>
              <w:jc w:val="center"/>
              <w:rPr>
                <w:b/>
                <w:lang w:eastAsia="pl-PL"/>
              </w:rPr>
            </w:pPr>
            <w:r w:rsidRPr="001A49E3">
              <w:rPr>
                <w:b/>
                <w:lang w:eastAsia="pl-PL"/>
              </w:rPr>
              <w:t>Zaoferowana marża banku</w:t>
            </w:r>
          </w:p>
        </w:tc>
        <w:tc>
          <w:tcPr>
            <w:tcW w:w="1813" w:type="dxa"/>
          </w:tcPr>
          <w:p w:rsidR="001A49E3" w:rsidRPr="001A49E3" w:rsidRDefault="001A49E3" w:rsidP="001A49E3">
            <w:pPr>
              <w:suppressAutoHyphens w:val="0"/>
              <w:jc w:val="center"/>
              <w:rPr>
                <w:b/>
                <w:lang w:eastAsia="pl-PL"/>
              </w:rPr>
            </w:pPr>
            <w:r w:rsidRPr="001A49E3">
              <w:rPr>
                <w:b/>
                <w:lang w:eastAsia="pl-PL"/>
              </w:rPr>
              <w:t xml:space="preserve">Cena w % </w:t>
            </w:r>
          </w:p>
          <w:p w:rsidR="001A49E3" w:rsidRPr="001A49E3" w:rsidRDefault="001A49E3" w:rsidP="001A49E3">
            <w:pPr>
              <w:suppressAutoHyphens w:val="0"/>
              <w:jc w:val="center"/>
              <w:rPr>
                <w:b/>
                <w:lang w:eastAsia="pl-PL"/>
              </w:rPr>
            </w:pPr>
            <w:r w:rsidRPr="001A49E3">
              <w:rPr>
                <w:b/>
                <w:lang w:eastAsia="pl-PL"/>
              </w:rPr>
              <w:t>(3+4)</w:t>
            </w:r>
          </w:p>
        </w:tc>
      </w:tr>
      <w:tr w:rsidR="001A49E3" w:rsidTr="001A49E3">
        <w:tc>
          <w:tcPr>
            <w:tcW w:w="704" w:type="dxa"/>
          </w:tcPr>
          <w:p w:rsidR="001A49E3" w:rsidRPr="001A49E3" w:rsidRDefault="001A49E3" w:rsidP="001A49E3">
            <w:pPr>
              <w:suppressAutoHyphens w:val="0"/>
              <w:jc w:val="center"/>
              <w:rPr>
                <w:sz w:val="18"/>
                <w:lang w:eastAsia="pl-PL"/>
              </w:rPr>
            </w:pPr>
            <w:r w:rsidRPr="001A49E3">
              <w:rPr>
                <w:sz w:val="18"/>
                <w:lang w:eastAsia="pl-PL"/>
              </w:rPr>
              <w:t>1</w:t>
            </w:r>
          </w:p>
        </w:tc>
        <w:tc>
          <w:tcPr>
            <w:tcW w:w="2920" w:type="dxa"/>
          </w:tcPr>
          <w:p w:rsidR="001A49E3" w:rsidRPr="001A49E3" w:rsidRDefault="001A49E3" w:rsidP="001A49E3">
            <w:pPr>
              <w:suppressAutoHyphens w:val="0"/>
              <w:jc w:val="center"/>
              <w:rPr>
                <w:sz w:val="18"/>
                <w:lang w:eastAsia="pl-PL"/>
              </w:rPr>
            </w:pPr>
            <w:r w:rsidRPr="001A49E3">
              <w:rPr>
                <w:sz w:val="18"/>
                <w:lang w:eastAsia="pl-PL"/>
              </w:rPr>
              <w:t>2</w:t>
            </w:r>
          </w:p>
        </w:tc>
        <w:tc>
          <w:tcPr>
            <w:tcW w:w="1812" w:type="dxa"/>
          </w:tcPr>
          <w:p w:rsidR="001A49E3" w:rsidRPr="001A49E3" w:rsidRDefault="001A49E3" w:rsidP="001A49E3">
            <w:pPr>
              <w:suppressAutoHyphens w:val="0"/>
              <w:jc w:val="center"/>
              <w:rPr>
                <w:sz w:val="18"/>
                <w:lang w:eastAsia="pl-PL"/>
              </w:rPr>
            </w:pPr>
            <w:r w:rsidRPr="001A49E3">
              <w:rPr>
                <w:sz w:val="18"/>
                <w:lang w:eastAsia="pl-PL"/>
              </w:rPr>
              <w:t>3</w:t>
            </w:r>
          </w:p>
        </w:tc>
        <w:tc>
          <w:tcPr>
            <w:tcW w:w="1813" w:type="dxa"/>
          </w:tcPr>
          <w:p w:rsidR="001A49E3" w:rsidRPr="001A49E3" w:rsidRDefault="001A49E3" w:rsidP="001A49E3">
            <w:pPr>
              <w:suppressAutoHyphens w:val="0"/>
              <w:jc w:val="center"/>
              <w:rPr>
                <w:sz w:val="18"/>
                <w:lang w:eastAsia="pl-PL"/>
              </w:rPr>
            </w:pPr>
            <w:r w:rsidRPr="001A49E3">
              <w:rPr>
                <w:sz w:val="18"/>
                <w:lang w:eastAsia="pl-PL"/>
              </w:rPr>
              <w:t>4</w:t>
            </w:r>
          </w:p>
        </w:tc>
        <w:tc>
          <w:tcPr>
            <w:tcW w:w="1813" w:type="dxa"/>
          </w:tcPr>
          <w:p w:rsidR="001A49E3" w:rsidRPr="001A49E3" w:rsidRDefault="001A49E3" w:rsidP="001A49E3">
            <w:pPr>
              <w:suppressAutoHyphens w:val="0"/>
              <w:jc w:val="center"/>
              <w:rPr>
                <w:sz w:val="18"/>
                <w:lang w:eastAsia="pl-PL"/>
              </w:rPr>
            </w:pPr>
            <w:r w:rsidRPr="001A49E3">
              <w:rPr>
                <w:sz w:val="18"/>
                <w:lang w:eastAsia="pl-PL"/>
              </w:rPr>
              <w:t>5</w:t>
            </w:r>
          </w:p>
        </w:tc>
      </w:tr>
      <w:tr w:rsidR="001A49E3" w:rsidTr="001A49E3">
        <w:tc>
          <w:tcPr>
            <w:tcW w:w="704" w:type="dxa"/>
          </w:tcPr>
          <w:p w:rsidR="001A49E3" w:rsidRDefault="001A49E3" w:rsidP="001A49E3">
            <w:pPr>
              <w:suppressAutoHyphens w:val="0"/>
              <w:jc w:val="center"/>
              <w:rPr>
                <w:lang w:eastAsia="pl-PL"/>
              </w:rPr>
            </w:pPr>
            <w:r>
              <w:rPr>
                <w:lang w:eastAsia="pl-PL"/>
              </w:rPr>
              <w:t>1.</w:t>
            </w:r>
          </w:p>
        </w:tc>
        <w:tc>
          <w:tcPr>
            <w:tcW w:w="2920" w:type="dxa"/>
          </w:tcPr>
          <w:p w:rsidR="001A49E3" w:rsidRDefault="001A49E3" w:rsidP="00BC64C9">
            <w:pPr>
              <w:suppressAutoHyphens w:val="0"/>
              <w:rPr>
                <w:lang w:eastAsia="pl-PL"/>
              </w:rPr>
            </w:pPr>
            <w:r>
              <w:rPr>
                <w:lang w:eastAsia="pl-PL"/>
              </w:rPr>
              <w:t>Oprocentowanie kredytu w stosunku rocznym oparte na stawce WIBOR 1M obowiązujące w dniu ……. Powiększone o zaoferowaną marże banku.</w:t>
            </w:r>
          </w:p>
        </w:tc>
        <w:tc>
          <w:tcPr>
            <w:tcW w:w="1812" w:type="dxa"/>
          </w:tcPr>
          <w:p w:rsidR="001A49E3" w:rsidRDefault="001A49E3" w:rsidP="00BC64C9">
            <w:pPr>
              <w:suppressAutoHyphens w:val="0"/>
              <w:rPr>
                <w:lang w:eastAsia="pl-PL"/>
              </w:rPr>
            </w:pPr>
          </w:p>
        </w:tc>
        <w:tc>
          <w:tcPr>
            <w:tcW w:w="1813" w:type="dxa"/>
          </w:tcPr>
          <w:p w:rsidR="001A49E3" w:rsidRDefault="001A49E3" w:rsidP="00BC64C9">
            <w:pPr>
              <w:suppressAutoHyphens w:val="0"/>
              <w:rPr>
                <w:lang w:eastAsia="pl-PL"/>
              </w:rPr>
            </w:pPr>
          </w:p>
        </w:tc>
        <w:tc>
          <w:tcPr>
            <w:tcW w:w="1813" w:type="dxa"/>
          </w:tcPr>
          <w:p w:rsidR="001A49E3" w:rsidRDefault="001A49E3" w:rsidP="00BC64C9">
            <w:pPr>
              <w:suppressAutoHyphens w:val="0"/>
              <w:rPr>
                <w:lang w:eastAsia="pl-PL"/>
              </w:rPr>
            </w:pPr>
          </w:p>
        </w:tc>
      </w:tr>
    </w:tbl>
    <w:p w:rsidR="001A49E3" w:rsidRPr="00BC64C9" w:rsidRDefault="001A49E3" w:rsidP="00BC64C9">
      <w:pPr>
        <w:suppressAutoHyphens w:val="0"/>
        <w:rPr>
          <w:lang w:eastAsia="pl-PL"/>
        </w:rPr>
      </w:pPr>
    </w:p>
    <w:p w:rsidR="00BC64C9" w:rsidRPr="00BC64C9" w:rsidRDefault="00BC64C9" w:rsidP="00BC64C9">
      <w:pPr>
        <w:tabs>
          <w:tab w:val="num" w:pos="360"/>
        </w:tabs>
        <w:suppressAutoHyphens w:val="0"/>
        <w:ind w:left="360" w:hanging="360"/>
        <w:rPr>
          <w:lang w:eastAsia="pl-PL"/>
        </w:rPr>
      </w:pPr>
      <w:r w:rsidRPr="00BC64C9">
        <w:rPr>
          <w:b/>
          <w:bCs/>
          <w:lang w:eastAsia="pl-PL"/>
        </w:rPr>
        <w:t>Oświadczamy, że:</w:t>
      </w:r>
    </w:p>
    <w:p w:rsidR="00BC64C9" w:rsidRPr="00BC64C9" w:rsidRDefault="00E75496" w:rsidP="0018575E">
      <w:pPr>
        <w:numPr>
          <w:ilvl w:val="0"/>
          <w:numId w:val="39"/>
        </w:numPr>
        <w:tabs>
          <w:tab w:val="left" w:pos="360"/>
        </w:tabs>
        <w:suppressAutoHyphens w:val="0"/>
        <w:spacing w:line="360" w:lineRule="auto"/>
        <w:jc w:val="both"/>
        <w:rPr>
          <w:b/>
          <w:lang w:val="x-none" w:eastAsia="x-none"/>
        </w:rPr>
      </w:pPr>
      <w:r w:rsidRPr="00E75496">
        <w:rPr>
          <w:b/>
          <w:lang w:eastAsia="x-none"/>
        </w:rPr>
        <w:t>Zobowiązujemy się do uruchomienia kredytu w terminie …….</w:t>
      </w:r>
      <w:r>
        <w:rPr>
          <w:b/>
          <w:lang w:eastAsia="x-none"/>
        </w:rPr>
        <w:t xml:space="preserve"> </w:t>
      </w:r>
      <w:r w:rsidRPr="00E75496">
        <w:rPr>
          <w:b/>
          <w:lang w:eastAsia="x-none"/>
        </w:rPr>
        <w:t>dni roboczych od dnia złożenia przez Zamawiającego dyspozycji wypłaty.</w:t>
      </w:r>
    </w:p>
    <w:p w:rsidR="00E75496" w:rsidRPr="0056090D" w:rsidRDefault="009D28AC" w:rsidP="00E75496">
      <w:pPr>
        <w:suppressAutoHyphens w:val="0"/>
        <w:ind w:left="709"/>
        <w:jc w:val="both"/>
        <w:rPr>
          <w:lang w:val="x-none" w:eastAsia="x-none"/>
        </w:rPr>
      </w:pPr>
      <w:r w:rsidRPr="0056090D">
        <w:rPr>
          <w:b/>
          <w:u w:val="single"/>
        </w:rPr>
        <w:lastRenderedPageBreak/>
        <w:t xml:space="preserve">Zamawiający wymaga aby maksymalny termin uruchomienia transzy kredytu wynosił do </w:t>
      </w:r>
      <w:r w:rsidR="00910A67" w:rsidRPr="0056090D">
        <w:rPr>
          <w:b/>
          <w:u w:val="single"/>
        </w:rPr>
        <w:t>10</w:t>
      </w:r>
      <w:r w:rsidRPr="0056090D">
        <w:rPr>
          <w:b/>
          <w:u w:val="single"/>
        </w:rPr>
        <w:t xml:space="preserve"> dni roboczych od dnia złożenia przez Zamawiającego dyspozycji wypłaty.</w:t>
      </w:r>
    </w:p>
    <w:p w:rsidR="009D28AC" w:rsidRDefault="009D28AC" w:rsidP="0018575E">
      <w:pPr>
        <w:numPr>
          <w:ilvl w:val="0"/>
          <w:numId w:val="39"/>
        </w:numPr>
        <w:tabs>
          <w:tab w:val="left" w:pos="360"/>
        </w:tabs>
        <w:suppressAutoHyphens w:val="0"/>
        <w:spacing w:line="360" w:lineRule="auto"/>
        <w:rPr>
          <w:lang w:val="x-none" w:eastAsia="x-none"/>
        </w:rPr>
      </w:pPr>
      <w:r w:rsidRPr="00BC64C9">
        <w:rPr>
          <w:lang w:val="x-none" w:eastAsia="x-none"/>
        </w:rPr>
        <w:t xml:space="preserve">Zamówienie zrealizujemy w terminie wymaganym </w:t>
      </w:r>
      <w:r>
        <w:rPr>
          <w:lang w:val="x-none" w:eastAsia="x-none"/>
        </w:rPr>
        <w:t>przez zmawiającego określonym w </w:t>
      </w:r>
      <w:r w:rsidRPr="00BC64C9">
        <w:rPr>
          <w:lang w:val="x-none" w:eastAsia="x-none"/>
        </w:rPr>
        <w:t>SIWZ.</w:t>
      </w:r>
    </w:p>
    <w:p w:rsidR="00E75496" w:rsidRPr="00BC64C9" w:rsidRDefault="009D28AC" w:rsidP="0018575E">
      <w:pPr>
        <w:numPr>
          <w:ilvl w:val="0"/>
          <w:numId w:val="39"/>
        </w:numPr>
        <w:tabs>
          <w:tab w:val="left" w:pos="360"/>
        </w:tabs>
        <w:suppressAutoHyphens w:val="0"/>
        <w:spacing w:line="360" w:lineRule="auto"/>
        <w:rPr>
          <w:lang w:val="x-none" w:eastAsia="x-none"/>
        </w:rPr>
      </w:pPr>
      <w:r>
        <w:rPr>
          <w:lang w:eastAsia="x-none"/>
        </w:rPr>
        <w:t>W cenie oferowanej zostały uwzględnione wszystkie koszty wykonania zamówienia i realizacji przyszłego świadczenia umownego.</w:t>
      </w:r>
    </w:p>
    <w:p w:rsidR="00BC64C9" w:rsidRPr="00BC64C9" w:rsidRDefault="00BC64C9" w:rsidP="0018575E">
      <w:pPr>
        <w:numPr>
          <w:ilvl w:val="0"/>
          <w:numId w:val="39"/>
        </w:numPr>
        <w:tabs>
          <w:tab w:val="num" w:pos="284"/>
        </w:tabs>
        <w:suppressAutoHyphens w:val="0"/>
        <w:spacing w:line="360" w:lineRule="auto"/>
        <w:ind w:left="709" w:hanging="283"/>
        <w:jc w:val="both"/>
        <w:rPr>
          <w:lang w:val="x-none" w:eastAsia="x-none"/>
        </w:rPr>
      </w:pPr>
      <w:r w:rsidRPr="00BC64C9">
        <w:rPr>
          <w:lang w:val="x-none" w:eastAsia="x-none"/>
        </w:rPr>
        <w:t>Zapoznaliśmy się z otrzyma</w:t>
      </w:r>
      <w:bookmarkStart w:id="7" w:name="_GoBack"/>
      <w:bookmarkEnd w:id="7"/>
      <w:r w:rsidRPr="00BC64C9">
        <w:rPr>
          <w:lang w:val="x-none" w:eastAsia="x-none"/>
        </w:rPr>
        <w:t>nymi dokumentami przetargowymi, nie wnosimy do nich zastrzeżeń  i w pełni je akceptujemy oraz zdobyliśmy wszelkie niezbędne informacje do przygotowania oferty i wykonania  zamówienia.</w:t>
      </w:r>
    </w:p>
    <w:p w:rsidR="00BC64C9" w:rsidRPr="00BC64C9" w:rsidRDefault="00BC64C9" w:rsidP="0018575E">
      <w:pPr>
        <w:numPr>
          <w:ilvl w:val="0"/>
          <w:numId w:val="39"/>
        </w:numPr>
        <w:tabs>
          <w:tab w:val="num" w:pos="284"/>
        </w:tabs>
        <w:suppressAutoHyphens w:val="0"/>
        <w:spacing w:line="360" w:lineRule="auto"/>
        <w:ind w:left="709" w:hanging="283"/>
        <w:jc w:val="both"/>
        <w:rPr>
          <w:lang w:val="x-none" w:eastAsia="x-none"/>
        </w:rPr>
      </w:pPr>
      <w:r w:rsidRPr="00BC64C9">
        <w:rPr>
          <w:lang w:val="x-none" w:eastAsia="x-none"/>
        </w:rPr>
        <w:t xml:space="preserve">Uważamy się za związanych niniejszą ofertą na czas wskazany w SIWZ tj. </w:t>
      </w:r>
      <w:r w:rsidR="00E75496">
        <w:rPr>
          <w:lang w:eastAsia="x-none"/>
        </w:rPr>
        <w:t>60</w:t>
      </w:r>
      <w:r w:rsidRPr="00BC64C9">
        <w:rPr>
          <w:lang w:val="x-none" w:eastAsia="x-none"/>
        </w:rPr>
        <w:t xml:space="preserve"> dni od daty upływu terminu składania ofert.</w:t>
      </w:r>
    </w:p>
    <w:p w:rsidR="00BC64C9" w:rsidRPr="00BC64C9" w:rsidRDefault="009D28AC" w:rsidP="0018575E">
      <w:pPr>
        <w:numPr>
          <w:ilvl w:val="0"/>
          <w:numId w:val="39"/>
        </w:numPr>
        <w:tabs>
          <w:tab w:val="num" w:pos="284"/>
        </w:tabs>
        <w:suppressAutoHyphens w:val="0"/>
        <w:spacing w:line="360" w:lineRule="auto"/>
        <w:ind w:left="709" w:hanging="283"/>
        <w:jc w:val="both"/>
        <w:rPr>
          <w:lang w:val="x-none" w:eastAsia="x-none"/>
        </w:rPr>
      </w:pPr>
      <w:r>
        <w:rPr>
          <w:lang w:eastAsia="x-none"/>
        </w:rPr>
        <w:t>Akceptujemy istotne postanowienia umowy zawarte w SIWZ.</w:t>
      </w:r>
    </w:p>
    <w:p w:rsidR="00BC64C9" w:rsidRPr="00BC64C9" w:rsidRDefault="00BC64C9" w:rsidP="0018575E">
      <w:pPr>
        <w:numPr>
          <w:ilvl w:val="0"/>
          <w:numId w:val="39"/>
        </w:numPr>
        <w:tabs>
          <w:tab w:val="num" w:pos="284"/>
        </w:tabs>
        <w:suppressAutoHyphens w:val="0"/>
        <w:spacing w:line="360" w:lineRule="auto"/>
        <w:ind w:left="709" w:hanging="283"/>
        <w:jc w:val="both"/>
        <w:rPr>
          <w:lang w:val="x-none" w:eastAsia="x-none"/>
        </w:rPr>
      </w:pPr>
      <w:r w:rsidRPr="00BC64C9">
        <w:rPr>
          <w:bCs/>
          <w:lang w:val="x-none" w:eastAsia="x-none"/>
        </w:rPr>
        <w:t xml:space="preserve">Przedmiot zamówienia zamierzamy zrealizować </w:t>
      </w:r>
      <w:r w:rsidRPr="00BC64C9">
        <w:rPr>
          <w:b/>
          <w:bCs/>
          <w:lang w:val="x-none" w:eastAsia="x-none"/>
        </w:rPr>
        <w:t>bez udziału*/z udziałem*</w:t>
      </w:r>
      <w:r w:rsidRPr="00BC64C9">
        <w:rPr>
          <w:bCs/>
          <w:lang w:val="x-none" w:eastAsia="x-none"/>
        </w:rPr>
        <w:t xml:space="preserve"> podwykonawcy/ów.</w:t>
      </w:r>
    </w:p>
    <w:p w:rsidR="00BC64C9" w:rsidRPr="00BC64C9" w:rsidRDefault="00BC64C9" w:rsidP="00E75496">
      <w:pPr>
        <w:suppressAutoHyphens w:val="0"/>
        <w:ind w:left="993" w:hanging="284"/>
        <w:jc w:val="both"/>
        <w:rPr>
          <w:bCs/>
          <w:lang w:val="x-none" w:eastAsia="x-none"/>
        </w:rPr>
      </w:pPr>
      <w:r w:rsidRPr="00BC64C9">
        <w:rPr>
          <w:bCs/>
          <w:lang w:val="x-none" w:eastAsia="x-none"/>
        </w:rPr>
        <w:t>Podwykonawcom zamierzamy powierzyć następujące części zamówienia:</w:t>
      </w:r>
    </w:p>
    <w:p w:rsidR="00BC64C9" w:rsidRPr="00BC64C9" w:rsidRDefault="00BC64C9" w:rsidP="00E75496">
      <w:pPr>
        <w:suppressAutoHyphens w:val="0"/>
        <w:ind w:left="993" w:hanging="284"/>
        <w:jc w:val="both"/>
        <w:rPr>
          <w:bCs/>
          <w:lang w:val="x-none" w:eastAsia="x-none"/>
        </w:rPr>
      </w:pPr>
    </w:p>
    <w:p w:rsidR="00BC64C9" w:rsidRPr="00BC64C9" w:rsidRDefault="00BC64C9" w:rsidP="00E75496">
      <w:pPr>
        <w:suppressAutoHyphens w:val="0"/>
        <w:ind w:left="993" w:hanging="284"/>
        <w:rPr>
          <w:lang w:eastAsia="pl-PL"/>
        </w:rPr>
      </w:pPr>
      <w:r w:rsidRPr="00BC64C9">
        <w:rPr>
          <w:lang w:eastAsia="pl-PL"/>
        </w:rPr>
        <w:t>1)…………………………………</w:t>
      </w:r>
      <w:r w:rsidR="00E75496">
        <w:rPr>
          <w:lang w:eastAsia="pl-PL"/>
        </w:rPr>
        <w:t>część zamówienia………………………………</w:t>
      </w:r>
    </w:p>
    <w:p w:rsidR="00BC64C9" w:rsidRPr="00BC64C9" w:rsidRDefault="00BC64C9" w:rsidP="00E75496">
      <w:pPr>
        <w:suppressAutoHyphens w:val="0"/>
        <w:ind w:left="993" w:hanging="284"/>
        <w:rPr>
          <w:sz w:val="20"/>
          <w:szCs w:val="20"/>
          <w:lang w:eastAsia="pl-PL"/>
        </w:rPr>
      </w:pPr>
      <w:r w:rsidRPr="00BC64C9">
        <w:rPr>
          <w:sz w:val="20"/>
          <w:szCs w:val="20"/>
          <w:lang w:eastAsia="pl-PL"/>
        </w:rPr>
        <w:t xml:space="preserve">     (nazwa podwykonawcy)</w:t>
      </w:r>
    </w:p>
    <w:p w:rsidR="00BC64C9" w:rsidRPr="00BC64C9" w:rsidRDefault="00BC64C9" w:rsidP="00E75496">
      <w:pPr>
        <w:suppressAutoHyphens w:val="0"/>
        <w:ind w:left="993" w:hanging="284"/>
        <w:rPr>
          <w:lang w:eastAsia="pl-PL"/>
        </w:rPr>
      </w:pPr>
      <w:r w:rsidRPr="00BC64C9">
        <w:rPr>
          <w:lang w:eastAsia="pl-PL"/>
        </w:rPr>
        <w:t>2)…………………………………</w:t>
      </w:r>
      <w:r w:rsidR="00E75496">
        <w:rPr>
          <w:lang w:eastAsia="pl-PL"/>
        </w:rPr>
        <w:t>część zamówienia………………………………</w:t>
      </w:r>
    </w:p>
    <w:p w:rsidR="00BC64C9" w:rsidRPr="00BC64C9" w:rsidRDefault="00BC64C9" w:rsidP="00E75496">
      <w:pPr>
        <w:suppressAutoHyphens w:val="0"/>
        <w:ind w:left="993" w:hanging="284"/>
        <w:rPr>
          <w:sz w:val="20"/>
          <w:szCs w:val="20"/>
          <w:lang w:eastAsia="pl-PL"/>
        </w:rPr>
      </w:pPr>
      <w:r w:rsidRPr="00BC64C9">
        <w:rPr>
          <w:sz w:val="20"/>
          <w:szCs w:val="20"/>
          <w:lang w:eastAsia="pl-PL"/>
        </w:rPr>
        <w:t xml:space="preserve">     (nazwa podwykonawcy)</w:t>
      </w:r>
    </w:p>
    <w:p w:rsidR="00BC64C9" w:rsidRPr="00BC64C9" w:rsidRDefault="00BC64C9" w:rsidP="00E75496">
      <w:pPr>
        <w:suppressAutoHyphens w:val="0"/>
        <w:ind w:left="993" w:hanging="284"/>
        <w:rPr>
          <w:lang w:eastAsia="pl-PL"/>
        </w:rPr>
      </w:pPr>
      <w:r w:rsidRPr="00BC64C9">
        <w:rPr>
          <w:lang w:eastAsia="pl-PL"/>
        </w:rPr>
        <w:t>3)…………………………………</w:t>
      </w:r>
      <w:r w:rsidR="00E75496">
        <w:rPr>
          <w:lang w:eastAsia="pl-PL"/>
        </w:rPr>
        <w:t>część zamówienia…………………………………</w:t>
      </w:r>
    </w:p>
    <w:p w:rsidR="00BC64C9" w:rsidRPr="00BC64C9" w:rsidRDefault="00BC64C9" w:rsidP="00E75496">
      <w:pPr>
        <w:suppressAutoHyphens w:val="0"/>
        <w:ind w:left="993" w:hanging="284"/>
        <w:rPr>
          <w:sz w:val="20"/>
          <w:szCs w:val="20"/>
          <w:lang w:eastAsia="pl-PL"/>
        </w:rPr>
      </w:pPr>
      <w:r w:rsidRPr="00BC64C9">
        <w:rPr>
          <w:sz w:val="20"/>
          <w:szCs w:val="20"/>
          <w:lang w:eastAsia="pl-PL"/>
        </w:rPr>
        <w:t xml:space="preserve">     (nazwa podwykonawcy)</w:t>
      </w:r>
    </w:p>
    <w:p w:rsidR="00BC64C9" w:rsidRPr="00BC64C9" w:rsidRDefault="00BC64C9" w:rsidP="00E75496">
      <w:pPr>
        <w:suppressAutoHyphens w:val="0"/>
        <w:ind w:left="993" w:hanging="284"/>
        <w:rPr>
          <w:lang w:eastAsia="pl-PL"/>
        </w:rPr>
      </w:pPr>
      <w:r w:rsidRPr="00BC64C9">
        <w:rPr>
          <w:lang w:eastAsia="pl-PL"/>
        </w:rPr>
        <w:t>4)…………………………………</w:t>
      </w:r>
      <w:r w:rsidR="00E75496">
        <w:rPr>
          <w:lang w:eastAsia="pl-PL"/>
        </w:rPr>
        <w:t>część zamówienia…………………………………</w:t>
      </w:r>
    </w:p>
    <w:p w:rsidR="00BC64C9" w:rsidRPr="00BC64C9" w:rsidRDefault="00BC64C9" w:rsidP="00E75496">
      <w:pPr>
        <w:suppressAutoHyphens w:val="0"/>
        <w:ind w:left="709" w:hanging="283"/>
        <w:rPr>
          <w:sz w:val="20"/>
          <w:szCs w:val="20"/>
          <w:lang w:eastAsia="pl-PL"/>
        </w:rPr>
      </w:pPr>
      <w:r w:rsidRPr="00BC64C9">
        <w:rPr>
          <w:sz w:val="20"/>
          <w:szCs w:val="20"/>
          <w:lang w:eastAsia="pl-PL"/>
        </w:rPr>
        <w:t xml:space="preserve">    </w:t>
      </w:r>
      <w:r w:rsidR="00E75496">
        <w:rPr>
          <w:sz w:val="20"/>
          <w:szCs w:val="20"/>
          <w:lang w:eastAsia="pl-PL"/>
        </w:rPr>
        <w:t xml:space="preserve">      </w:t>
      </w:r>
      <w:r w:rsidRPr="00BC64C9">
        <w:rPr>
          <w:sz w:val="20"/>
          <w:szCs w:val="20"/>
          <w:lang w:eastAsia="pl-PL"/>
        </w:rPr>
        <w:t xml:space="preserve"> (nazwa podwykonawcy)</w:t>
      </w:r>
    </w:p>
    <w:p w:rsidR="00BC64C9" w:rsidRPr="00BC64C9" w:rsidRDefault="00BC64C9" w:rsidP="00E75496">
      <w:pPr>
        <w:suppressAutoHyphens w:val="0"/>
        <w:ind w:left="709" w:hanging="283"/>
        <w:rPr>
          <w:sz w:val="20"/>
          <w:szCs w:val="20"/>
          <w:lang w:eastAsia="pl-PL"/>
        </w:rPr>
      </w:pPr>
    </w:p>
    <w:p w:rsidR="00BC64C9" w:rsidRPr="00BC64C9" w:rsidRDefault="00BC64C9" w:rsidP="00E75496">
      <w:pPr>
        <w:suppressAutoHyphens w:val="0"/>
        <w:spacing w:line="360" w:lineRule="auto"/>
        <w:ind w:left="709" w:hanging="283"/>
        <w:rPr>
          <w:lang w:val="x-none" w:eastAsia="x-none"/>
        </w:rPr>
      </w:pPr>
      <w:r w:rsidRPr="00BC64C9">
        <w:rPr>
          <w:b/>
          <w:bCs/>
          <w:i/>
          <w:lang w:val="x-none" w:eastAsia="x-none"/>
        </w:rPr>
        <w:t>Uwaga: Brak wpisu/skreślenia powyżej będzie rozumiany, ze przedmiotowe zamówienie realizowane będzie bez udziału podwykonawców.</w:t>
      </w:r>
      <w:r w:rsidRPr="00BC64C9">
        <w:rPr>
          <w:lang w:val="x-none" w:eastAsia="x-none"/>
        </w:rPr>
        <w:t xml:space="preserve">                                                   </w:t>
      </w:r>
    </w:p>
    <w:p w:rsidR="00C37845" w:rsidRPr="00F30C07" w:rsidRDefault="00C37845" w:rsidP="0018575E">
      <w:pPr>
        <w:pStyle w:val="NormalnyWeb"/>
        <w:numPr>
          <w:ilvl w:val="0"/>
          <w:numId w:val="39"/>
        </w:numPr>
        <w:tabs>
          <w:tab w:val="clear" w:pos="720"/>
        </w:tabs>
        <w:spacing w:before="360" w:after="120"/>
        <w:ind w:hanging="294"/>
        <w:jc w:val="both"/>
      </w:pPr>
      <w:r w:rsidRPr="00F30C07">
        <w:rPr>
          <w:bCs/>
        </w:rPr>
        <w:t>Oferta:</w:t>
      </w:r>
    </w:p>
    <w:p w:rsidR="00C37845" w:rsidRPr="00F30C07" w:rsidRDefault="00C37845" w:rsidP="00C37845">
      <w:pPr>
        <w:pStyle w:val="NormalnyWeb"/>
        <w:spacing w:before="0" w:beforeAutospacing="0" w:after="120"/>
        <w:ind w:left="709"/>
        <w:jc w:val="both"/>
        <w:rPr>
          <w:bCs/>
        </w:rPr>
      </w:pPr>
      <w:r w:rsidRPr="00F30C07">
        <w:rPr>
          <w:noProof/>
        </w:rPr>
        <mc:AlternateContent>
          <mc:Choice Requires="wps">
            <w:drawing>
              <wp:anchor distT="0" distB="0" distL="114300" distR="114300" simplePos="0" relativeHeight="251662336" behindDoc="0" locked="0" layoutInCell="1" allowOverlap="1" wp14:anchorId="5808DA8E" wp14:editId="66B56136">
                <wp:simplePos x="0" y="0"/>
                <wp:positionH relativeFrom="margin">
                  <wp:align>left</wp:align>
                </wp:positionH>
                <wp:positionV relativeFrom="paragraph">
                  <wp:posOffset>19050</wp:posOffset>
                </wp:positionV>
                <wp:extent cx="152400" cy="1524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A9D6" id="Prostokąt 3" o:spid="_x0000_s1026" style="position:absolute;margin-left:0;margin-top:1.5pt;width:12pt;height: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">
                <w10:wrap anchorx="margin"/>
              </v:rect>
            </w:pict>
          </mc:Fallback>
        </mc:AlternateContent>
      </w:r>
      <w:r w:rsidRPr="00F30C07">
        <w:rPr>
          <w:bCs/>
        </w:rPr>
        <w:t xml:space="preserve">nie zawiera informacji stanowiących tajemnicę przedsiębiorstwa, </w:t>
      </w:r>
      <w:r w:rsidRPr="00F30C07">
        <w:t xml:space="preserve">w rozumieniu </w:t>
      </w:r>
      <w:r w:rsidR="00804BA7" w:rsidRPr="00F30C07">
        <w:t xml:space="preserve">przepisów </w:t>
      </w:r>
      <w:r w:rsidRPr="00F30C07">
        <w:t>o zwa</w:t>
      </w:r>
      <w:r w:rsidR="00804BA7" w:rsidRPr="00F30C07">
        <w:t>lczaniu nieuczciwej konkurencji.</w:t>
      </w:r>
    </w:p>
    <w:p w:rsidR="00C37845" w:rsidRPr="00F30C07" w:rsidRDefault="00804BA7" w:rsidP="00804BA7">
      <w:pPr>
        <w:pStyle w:val="NormalnyWeb"/>
        <w:spacing w:before="0" w:beforeAutospacing="0" w:after="360"/>
        <w:ind w:left="709"/>
        <w:jc w:val="both"/>
        <w:rPr>
          <w:bCs/>
        </w:rPr>
      </w:pPr>
      <w:r w:rsidRPr="00F30C07">
        <w:rPr>
          <w:noProof/>
        </w:rPr>
        <mc:AlternateContent>
          <mc:Choice Requires="wps">
            <w:drawing>
              <wp:anchor distT="0" distB="0" distL="114300" distR="114300" simplePos="0" relativeHeight="251664384" behindDoc="0" locked="0" layoutInCell="1" allowOverlap="1" wp14:anchorId="575F3679" wp14:editId="7AB9A256">
                <wp:simplePos x="0" y="0"/>
                <wp:positionH relativeFrom="margin">
                  <wp:align>left</wp:align>
                </wp:positionH>
                <wp:positionV relativeFrom="paragraph">
                  <wp:posOffset>40640</wp:posOffset>
                </wp:positionV>
                <wp:extent cx="152400" cy="1524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769A5" id="Prostokąt 4" o:spid="_x0000_s1026" style="position:absolute;margin-left:0;margin-top:3.2pt;width:12pt;height:1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">
                <w10:wrap anchorx="margin"/>
              </v:rect>
            </w:pict>
          </mc:Fallback>
        </mc:AlternateContent>
      </w:r>
      <w:r w:rsidR="00C37845" w:rsidRPr="00F30C07">
        <w:rPr>
          <w:bCs/>
        </w:rPr>
        <w:t xml:space="preserve">zawiera informacje stanowiące tajemnicę przedsiębiorstwa </w:t>
      </w:r>
      <w:r w:rsidR="00C37845" w:rsidRPr="00F30C07">
        <w:t xml:space="preserve">w rozumieniu </w:t>
      </w:r>
      <w:r w:rsidRPr="00F30C07">
        <w:t>przepisów o </w:t>
      </w:r>
      <w:r w:rsidR="00C37845" w:rsidRPr="00F30C07">
        <w:t>zwa</w:t>
      </w:r>
      <w:r w:rsidRPr="00F30C07">
        <w:t xml:space="preserve">lczaniu nieuczciwej konkurencji. </w:t>
      </w:r>
      <w:r w:rsidR="00C37845" w:rsidRPr="00F30C07">
        <w:rPr>
          <w:bCs/>
        </w:rPr>
        <w:t>Informacje te zawarte są i zabezpieczone stosownie do opisu</w:t>
      </w:r>
      <w:r w:rsidRPr="00F30C07">
        <w:rPr>
          <w:bCs/>
        </w:rPr>
        <w:t xml:space="preserve"> znajdującego się w </w:t>
      </w:r>
      <w:r w:rsidR="00C37845" w:rsidRPr="00F30C07">
        <w:rPr>
          <w:bCs/>
        </w:rPr>
        <w:t>SIWZ</w:t>
      </w:r>
      <w:r w:rsidRPr="00F30C07">
        <w:rPr>
          <w:bCs/>
        </w:rPr>
        <w:t>.</w:t>
      </w:r>
    </w:p>
    <w:p w:rsidR="00C37845" w:rsidRPr="00F30C07" w:rsidRDefault="00C37845" w:rsidP="00C37845">
      <w:pPr>
        <w:pStyle w:val="NormalnyWeb"/>
        <w:spacing w:before="0" w:beforeAutospacing="0" w:after="0"/>
        <w:ind w:left="357"/>
        <w:jc w:val="both"/>
        <w:rPr>
          <w:bCs/>
        </w:rPr>
      </w:pPr>
      <w:r w:rsidRPr="00F30C07">
        <w:rPr>
          <w:bCs/>
        </w:rPr>
        <w:t>Uzasadnienie (należy wykazać, ze zastrzeżone informacje stanowią tajemnicę przedsiębiorstwa): ……………………………………………………………………………………………….</w:t>
      </w:r>
    </w:p>
    <w:p w:rsidR="00C37845" w:rsidRPr="00F30C07" w:rsidRDefault="00C37845" w:rsidP="00C37845">
      <w:pPr>
        <w:pStyle w:val="NormalnyWeb"/>
        <w:spacing w:before="0" w:beforeAutospacing="0" w:after="0"/>
        <w:ind w:left="357"/>
        <w:jc w:val="both"/>
        <w:rPr>
          <w:bCs/>
        </w:rPr>
      </w:pPr>
      <w:r w:rsidRPr="00F30C07">
        <w:rPr>
          <w:bCs/>
        </w:rPr>
        <w:t>……………………………………………………………………………………………….</w:t>
      </w:r>
    </w:p>
    <w:p w:rsidR="00C37845" w:rsidRPr="00F30C07" w:rsidRDefault="00C37845" w:rsidP="00C37845">
      <w:pPr>
        <w:pStyle w:val="NormalnyWeb"/>
        <w:spacing w:before="0" w:beforeAutospacing="0" w:after="0"/>
        <w:ind w:left="357"/>
        <w:jc w:val="both"/>
        <w:rPr>
          <w:bCs/>
        </w:rPr>
      </w:pPr>
      <w:r w:rsidRPr="00F30C07">
        <w:rPr>
          <w:bCs/>
        </w:rPr>
        <w:t>……………………………………………………………………………………………….</w:t>
      </w:r>
    </w:p>
    <w:p w:rsidR="00C37845" w:rsidRPr="00F30C07" w:rsidRDefault="00C37845" w:rsidP="00C37845">
      <w:pPr>
        <w:pStyle w:val="NormalnyWeb"/>
        <w:spacing w:before="0" w:beforeAutospacing="0" w:after="0"/>
        <w:ind w:left="357"/>
        <w:jc w:val="both"/>
        <w:rPr>
          <w:bCs/>
        </w:rPr>
      </w:pPr>
      <w:r w:rsidRPr="00F30C07">
        <w:rPr>
          <w:bCs/>
        </w:rPr>
        <w:t>Uzasadnienie można złożyć na osobnym podpisanym dokumencie.</w:t>
      </w:r>
    </w:p>
    <w:p w:rsidR="00C37845" w:rsidRPr="00F30C07" w:rsidRDefault="00C37845" w:rsidP="00C37845">
      <w:pPr>
        <w:pStyle w:val="NormalnyWeb"/>
        <w:spacing w:before="0" w:beforeAutospacing="0" w:after="0"/>
        <w:ind w:left="357"/>
        <w:jc w:val="both"/>
        <w:rPr>
          <w:i/>
          <w:sz w:val="16"/>
          <w:szCs w:val="16"/>
          <w:lang w:eastAsia="ar-SA"/>
        </w:rPr>
      </w:pPr>
    </w:p>
    <w:p w:rsidR="00C37845" w:rsidRPr="00F30C07" w:rsidRDefault="00C37845" w:rsidP="00C37845">
      <w:pPr>
        <w:pStyle w:val="NormalnyWeb"/>
        <w:spacing w:before="0" w:beforeAutospacing="0" w:after="0"/>
        <w:ind w:left="357"/>
        <w:jc w:val="both"/>
        <w:rPr>
          <w:bCs/>
          <w:i/>
          <w:sz w:val="22"/>
          <w:szCs w:val="22"/>
        </w:rPr>
      </w:pPr>
      <w:r w:rsidRPr="00F30C07">
        <w:rPr>
          <w:i/>
          <w:sz w:val="22"/>
          <w:szCs w:val="22"/>
          <w:lang w:eastAsia="ar-SA"/>
        </w:rPr>
        <w:lastRenderedPageBreak/>
        <w:t>Zaznaczyć właściwe. Brak zaznaczenia będzie oznaczał, iż Wykonawca nie dołącza do OFERTY informacji stanowiących tajemnicę przedsiębiorstwa.</w:t>
      </w:r>
    </w:p>
    <w:p w:rsidR="00BC64C9" w:rsidRPr="00BC64C9" w:rsidRDefault="00BC64C9" w:rsidP="00C37845">
      <w:pPr>
        <w:suppressAutoHyphens w:val="0"/>
        <w:jc w:val="both"/>
        <w:rPr>
          <w:b/>
          <w:bCs/>
          <w:lang w:eastAsia="pl-PL"/>
        </w:rPr>
      </w:pPr>
    </w:p>
    <w:p w:rsidR="00BC64C9" w:rsidRPr="00BC64C9" w:rsidRDefault="009073E9" w:rsidP="00804BA7">
      <w:pPr>
        <w:suppressAutoHyphens w:val="0"/>
        <w:spacing w:line="360" w:lineRule="auto"/>
        <w:ind w:left="851" w:hanging="425"/>
        <w:jc w:val="both"/>
        <w:rPr>
          <w:bCs/>
          <w:color w:val="000000"/>
          <w:lang w:val="x-none" w:eastAsia="x-none"/>
        </w:rPr>
      </w:pPr>
      <w:r>
        <w:rPr>
          <w:bCs/>
          <w:color w:val="000000"/>
          <w:lang w:eastAsia="x-none"/>
        </w:rPr>
        <w:t>9</w:t>
      </w:r>
      <w:r w:rsidR="00BC64C9" w:rsidRPr="00BC64C9">
        <w:rPr>
          <w:bCs/>
          <w:color w:val="000000"/>
          <w:lang w:eastAsia="x-none"/>
        </w:rPr>
        <w:t xml:space="preserve">. </w:t>
      </w:r>
      <w:r w:rsidR="00BC64C9" w:rsidRPr="00BC64C9">
        <w:rPr>
          <w:bCs/>
          <w:color w:val="000000"/>
          <w:lang w:val="x-none" w:eastAsia="x-none"/>
        </w:rPr>
        <w:t>Oświadczam(y), że należ</w:t>
      </w:r>
      <w:r w:rsidR="00BC64C9" w:rsidRPr="00BC64C9">
        <w:rPr>
          <w:bCs/>
          <w:color w:val="000000"/>
          <w:lang w:eastAsia="x-none"/>
        </w:rPr>
        <w:t>ymy(</w:t>
      </w:r>
      <w:r w:rsidR="00BC64C9" w:rsidRPr="00BC64C9">
        <w:rPr>
          <w:bCs/>
          <w:color w:val="000000"/>
          <w:lang w:val="x-none" w:eastAsia="x-none"/>
        </w:rPr>
        <w:t>ę</w:t>
      </w:r>
      <w:r w:rsidR="00BC64C9" w:rsidRPr="00BC64C9">
        <w:rPr>
          <w:bCs/>
          <w:color w:val="000000"/>
          <w:lang w:eastAsia="x-none"/>
        </w:rPr>
        <w:t>)</w:t>
      </w:r>
      <w:r w:rsidR="00BC64C9" w:rsidRPr="00BC64C9">
        <w:rPr>
          <w:bCs/>
          <w:color w:val="000000"/>
          <w:lang w:val="x-none" w:eastAsia="x-none"/>
        </w:rPr>
        <w:t xml:space="preserve"> do grupy małych lub średnich przedsiębiorstw – TAK/NIE </w:t>
      </w:r>
      <w:r w:rsidR="00BC64C9" w:rsidRPr="00BC64C9">
        <w:rPr>
          <w:bCs/>
          <w:i/>
          <w:iCs/>
          <w:color w:val="000000"/>
          <w:lang w:val="x-none" w:eastAsia="x-none"/>
        </w:rPr>
        <w:t>(niepotrzebne skreślić)</w:t>
      </w:r>
      <w:r w:rsidR="00BC64C9" w:rsidRPr="00BC64C9">
        <w:rPr>
          <w:bCs/>
          <w:color w:val="000000"/>
          <w:lang w:val="x-none" w:eastAsia="x-none"/>
        </w:rPr>
        <w:t>.</w:t>
      </w:r>
    </w:p>
    <w:p w:rsidR="00BC64C9" w:rsidRPr="00BC64C9" w:rsidRDefault="009073E9" w:rsidP="00804BA7">
      <w:pPr>
        <w:suppressAutoHyphens w:val="0"/>
        <w:spacing w:line="360" w:lineRule="auto"/>
        <w:ind w:left="851" w:hanging="425"/>
        <w:jc w:val="both"/>
        <w:rPr>
          <w:lang w:eastAsia="x-none"/>
        </w:rPr>
      </w:pPr>
      <w:r>
        <w:rPr>
          <w:lang w:eastAsia="x-none"/>
        </w:rPr>
        <w:t>10</w:t>
      </w:r>
      <w:r w:rsidR="00BC64C9" w:rsidRPr="00BC64C9">
        <w:rPr>
          <w:lang w:eastAsia="x-none"/>
        </w:rPr>
        <w:t>. Oświadczam(y), że wypełniłem obowiązki informacyjne przewidziane w art. 13 lub art.14 RODO</w:t>
      </w:r>
      <w:r>
        <w:rPr>
          <w:vertAlign w:val="superscript"/>
          <w:lang w:eastAsia="x-none"/>
        </w:rPr>
        <w:t>1</w:t>
      </w:r>
      <w:r w:rsidR="00BC64C9" w:rsidRPr="00BC64C9">
        <w:rPr>
          <w:vertAlign w:val="superscript"/>
          <w:lang w:eastAsia="x-none"/>
        </w:rPr>
        <w:t xml:space="preserve">) </w:t>
      </w:r>
      <w:r w:rsidR="00BC64C9" w:rsidRPr="00BC64C9">
        <w:rPr>
          <w:lang w:eastAsia="x-none"/>
        </w:rPr>
        <w:t>wobec osób fizycznych, od których dane osobowe bezpośrednio lub pośrednio pozyskałem w celu ubiegania się o udzi</w:t>
      </w:r>
      <w:r w:rsidR="0048112A">
        <w:rPr>
          <w:lang w:eastAsia="x-none"/>
        </w:rPr>
        <w:t>elenie zamówienia publicznego w </w:t>
      </w:r>
      <w:r w:rsidR="00804BA7">
        <w:rPr>
          <w:lang w:eastAsia="x-none"/>
        </w:rPr>
        <w:t>niniejszym postę</w:t>
      </w:r>
      <w:r w:rsidR="00BC64C9" w:rsidRPr="00BC64C9">
        <w:rPr>
          <w:lang w:eastAsia="x-none"/>
        </w:rPr>
        <w:t xml:space="preserve">powaniu*. </w:t>
      </w:r>
    </w:p>
    <w:p w:rsidR="00BC64C9" w:rsidRPr="00BC64C9" w:rsidRDefault="00BC64C9" w:rsidP="00E75496">
      <w:pPr>
        <w:suppressAutoHyphens w:val="0"/>
        <w:spacing w:line="360" w:lineRule="auto"/>
        <w:ind w:left="709" w:hanging="283"/>
        <w:jc w:val="both"/>
        <w:rPr>
          <w:lang w:val="x-none" w:eastAsia="x-none"/>
        </w:rPr>
      </w:pPr>
      <w:r w:rsidRPr="00BC64C9">
        <w:rPr>
          <w:lang w:eastAsia="x-none"/>
        </w:rPr>
        <w:t>1</w:t>
      </w:r>
      <w:r w:rsidR="009073E9">
        <w:rPr>
          <w:lang w:eastAsia="x-none"/>
        </w:rPr>
        <w:t>1</w:t>
      </w:r>
      <w:r w:rsidRPr="00BC64C9">
        <w:rPr>
          <w:lang w:eastAsia="x-none"/>
        </w:rPr>
        <w:t xml:space="preserve">. </w:t>
      </w:r>
      <w:r w:rsidRPr="00BC64C9">
        <w:rPr>
          <w:lang w:val="x-none" w:eastAsia="x-none"/>
        </w:rPr>
        <w:t>Ofertę niniejszą składamy na …. kolejno ponumerowanych stronach.</w:t>
      </w:r>
    </w:p>
    <w:p w:rsidR="00BC64C9" w:rsidRPr="00BC64C9" w:rsidRDefault="00BC64C9" w:rsidP="00E75496">
      <w:pPr>
        <w:suppressAutoHyphens w:val="0"/>
        <w:spacing w:line="360" w:lineRule="auto"/>
        <w:ind w:left="709" w:hanging="283"/>
        <w:rPr>
          <w:b/>
          <w:bCs/>
          <w:lang w:val="x-none" w:eastAsia="x-none"/>
        </w:rPr>
      </w:pPr>
      <w:r w:rsidRPr="00BC64C9">
        <w:rPr>
          <w:b/>
          <w:bCs/>
          <w:lang w:val="x-none" w:eastAsia="x-none"/>
        </w:rPr>
        <w:t>Załącznikami do niniejszej oferty są:</w:t>
      </w:r>
    </w:p>
    <w:p w:rsidR="00BC64C9" w:rsidRPr="00BC64C9" w:rsidRDefault="00BC64C9" w:rsidP="0018575E">
      <w:pPr>
        <w:numPr>
          <w:ilvl w:val="0"/>
          <w:numId w:val="38"/>
        </w:numPr>
        <w:suppressAutoHyphens w:val="0"/>
        <w:ind w:left="709" w:hanging="283"/>
        <w:jc w:val="both"/>
        <w:rPr>
          <w:lang w:val="x-none" w:eastAsia="x-none"/>
        </w:rPr>
      </w:pPr>
      <w:r w:rsidRPr="00BC64C9">
        <w:rPr>
          <w:lang w:val="x-none" w:eastAsia="x-none"/>
        </w:rPr>
        <w:t>………………………………</w:t>
      </w:r>
    </w:p>
    <w:p w:rsidR="00BC64C9" w:rsidRPr="00BC64C9" w:rsidRDefault="00BC64C9" w:rsidP="0018575E">
      <w:pPr>
        <w:numPr>
          <w:ilvl w:val="0"/>
          <w:numId w:val="38"/>
        </w:numPr>
        <w:suppressAutoHyphens w:val="0"/>
        <w:ind w:left="709" w:hanging="283"/>
        <w:jc w:val="both"/>
        <w:rPr>
          <w:lang w:val="x-none" w:eastAsia="x-none"/>
        </w:rPr>
      </w:pPr>
      <w:r w:rsidRPr="00BC64C9">
        <w:rPr>
          <w:lang w:val="x-none" w:eastAsia="x-none"/>
        </w:rPr>
        <w:t>………………………………</w:t>
      </w:r>
    </w:p>
    <w:p w:rsidR="00BC64C9" w:rsidRPr="00BC64C9" w:rsidRDefault="00BC64C9" w:rsidP="0018575E">
      <w:pPr>
        <w:numPr>
          <w:ilvl w:val="0"/>
          <w:numId w:val="38"/>
        </w:numPr>
        <w:suppressAutoHyphens w:val="0"/>
        <w:ind w:left="709" w:hanging="283"/>
        <w:jc w:val="both"/>
        <w:rPr>
          <w:lang w:val="x-none" w:eastAsia="x-none"/>
        </w:rPr>
      </w:pPr>
      <w:r w:rsidRPr="00BC64C9">
        <w:rPr>
          <w:lang w:val="x-none" w:eastAsia="x-none"/>
        </w:rPr>
        <w:t>………………………………</w:t>
      </w:r>
    </w:p>
    <w:p w:rsidR="00BC64C9" w:rsidRPr="00BC64C9" w:rsidRDefault="00BC64C9" w:rsidP="0018575E">
      <w:pPr>
        <w:numPr>
          <w:ilvl w:val="0"/>
          <w:numId w:val="38"/>
        </w:numPr>
        <w:suppressAutoHyphens w:val="0"/>
        <w:ind w:left="709" w:hanging="283"/>
        <w:jc w:val="both"/>
        <w:rPr>
          <w:lang w:val="x-none" w:eastAsia="x-none"/>
        </w:rPr>
      </w:pPr>
      <w:r w:rsidRPr="00BC64C9">
        <w:rPr>
          <w:lang w:val="x-none" w:eastAsia="x-none"/>
        </w:rPr>
        <w:t>………………………………</w:t>
      </w:r>
    </w:p>
    <w:p w:rsidR="00BC64C9" w:rsidRPr="00BC64C9" w:rsidRDefault="00BC64C9" w:rsidP="0018575E">
      <w:pPr>
        <w:numPr>
          <w:ilvl w:val="0"/>
          <w:numId w:val="38"/>
        </w:numPr>
        <w:suppressAutoHyphens w:val="0"/>
        <w:ind w:left="709" w:hanging="283"/>
        <w:jc w:val="both"/>
        <w:rPr>
          <w:lang w:val="x-none" w:eastAsia="x-none"/>
        </w:rPr>
      </w:pPr>
      <w:r w:rsidRPr="00BC64C9">
        <w:rPr>
          <w:lang w:val="x-none" w:eastAsia="x-none"/>
        </w:rPr>
        <w:t>………………………………</w:t>
      </w:r>
    </w:p>
    <w:p w:rsidR="00BC64C9" w:rsidRPr="00BC64C9" w:rsidRDefault="00BC64C9" w:rsidP="0018575E">
      <w:pPr>
        <w:numPr>
          <w:ilvl w:val="0"/>
          <w:numId w:val="38"/>
        </w:numPr>
        <w:suppressAutoHyphens w:val="0"/>
        <w:ind w:left="709" w:hanging="283"/>
        <w:jc w:val="both"/>
        <w:rPr>
          <w:lang w:val="x-none" w:eastAsia="x-none"/>
        </w:rPr>
      </w:pPr>
      <w:r w:rsidRPr="00BC64C9">
        <w:rPr>
          <w:lang w:val="x-none" w:eastAsia="x-none"/>
        </w:rPr>
        <w:t>………………………………</w:t>
      </w:r>
    </w:p>
    <w:p w:rsidR="00BC64C9" w:rsidRPr="00BC64C9" w:rsidRDefault="00BC64C9" w:rsidP="0018575E">
      <w:pPr>
        <w:numPr>
          <w:ilvl w:val="0"/>
          <w:numId w:val="38"/>
        </w:numPr>
        <w:suppressAutoHyphens w:val="0"/>
        <w:ind w:left="709" w:hanging="283"/>
        <w:jc w:val="both"/>
        <w:rPr>
          <w:lang w:val="x-none" w:eastAsia="x-none"/>
        </w:rPr>
      </w:pPr>
      <w:r w:rsidRPr="00BC64C9">
        <w:rPr>
          <w:lang w:val="x-none" w:eastAsia="x-none"/>
        </w:rPr>
        <w:t xml:space="preserve">……………………………… </w:t>
      </w:r>
    </w:p>
    <w:p w:rsidR="00BC64C9" w:rsidRPr="00BC64C9" w:rsidRDefault="00BC64C9" w:rsidP="00E75496">
      <w:pPr>
        <w:suppressAutoHyphens w:val="0"/>
        <w:ind w:left="709" w:hanging="283"/>
        <w:jc w:val="right"/>
        <w:rPr>
          <w:lang w:eastAsia="pl-PL"/>
        </w:rPr>
      </w:pPr>
      <w:r w:rsidRPr="00BC64C9">
        <w:rPr>
          <w:lang w:eastAsia="pl-PL"/>
        </w:rPr>
        <w:t xml:space="preserve">........................................................      </w:t>
      </w:r>
    </w:p>
    <w:p w:rsidR="00BC64C9" w:rsidRPr="00BC64C9" w:rsidRDefault="00BC64C9" w:rsidP="00E75496">
      <w:pPr>
        <w:suppressAutoHyphens w:val="0"/>
        <w:ind w:left="709" w:hanging="283"/>
        <w:jc w:val="right"/>
        <w:rPr>
          <w:sz w:val="20"/>
          <w:lang w:eastAsia="pl-PL"/>
        </w:rPr>
      </w:pPr>
      <w:r w:rsidRPr="00BC64C9">
        <w:rPr>
          <w:sz w:val="20"/>
          <w:lang w:eastAsia="pl-PL"/>
        </w:rPr>
        <w:t xml:space="preserve">                       /podpis osoby (osób) uprawnionej (</w:t>
      </w:r>
      <w:proofErr w:type="spellStart"/>
      <w:r w:rsidRPr="00BC64C9">
        <w:rPr>
          <w:sz w:val="20"/>
          <w:lang w:eastAsia="pl-PL"/>
        </w:rPr>
        <w:t>ych</w:t>
      </w:r>
      <w:proofErr w:type="spellEnd"/>
      <w:r w:rsidRPr="00BC64C9">
        <w:rPr>
          <w:sz w:val="20"/>
          <w:lang w:eastAsia="pl-PL"/>
        </w:rPr>
        <w:t xml:space="preserve">) do </w:t>
      </w:r>
    </w:p>
    <w:p w:rsidR="00BC64C9" w:rsidRPr="00BC64C9" w:rsidRDefault="00BC64C9" w:rsidP="00E75496">
      <w:pPr>
        <w:suppressAutoHyphens w:val="0"/>
        <w:ind w:left="709" w:hanging="283"/>
        <w:jc w:val="right"/>
        <w:rPr>
          <w:sz w:val="20"/>
          <w:szCs w:val="20"/>
          <w:lang w:eastAsia="pl-PL"/>
        </w:rPr>
      </w:pPr>
      <w:r w:rsidRPr="00BC64C9">
        <w:rPr>
          <w:sz w:val="20"/>
          <w:szCs w:val="20"/>
          <w:lang w:eastAsia="pl-PL"/>
        </w:rPr>
        <w:t xml:space="preserve">reprezentowania wykonawcy </w:t>
      </w:r>
    </w:p>
    <w:p w:rsidR="00BC64C9" w:rsidRPr="00BC64C9" w:rsidRDefault="00BC64C9" w:rsidP="00E75496">
      <w:pPr>
        <w:suppressAutoHyphens w:val="0"/>
        <w:ind w:left="709" w:hanging="283"/>
        <w:jc w:val="right"/>
        <w:rPr>
          <w:sz w:val="20"/>
          <w:szCs w:val="20"/>
          <w:lang w:eastAsia="pl-PL"/>
        </w:rPr>
      </w:pPr>
    </w:p>
    <w:p w:rsidR="00BC64C9" w:rsidRPr="00910A67" w:rsidRDefault="00BC64C9" w:rsidP="00BC64C9">
      <w:pPr>
        <w:suppressAutoHyphens w:val="0"/>
        <w:rPr>
          <w:b/>
          <w:lang w:eastAsia="pl-PL"/>
        </w:rPr>
      </w:pPr>
    </w:p>
    <w:p w:rsidR="00BC64C9" w:rsidRPr="00BC64C9" w:rsidRDefault="00BC64C9" w:rsidP="00BC64C9">
      <w:pPr>
        <w:suppressAutoHyphens w:val="0"/>
        <w:rPr>
          <w:b/>
          <w:lang w:eastAsia="pl-PL"/>
        </w:rPr>
      </w:pPr>
    </w:p>
    <w:p w:rsidR="00BC64C9" w:rsidRPr="00BC64C9" w:rsidRDefault="00BC64C9" w:rsidP="00BC64C9">
      <w:pPr>
        <w:suppressAutoHyphens w:val="0"/>
        <w:rPr>
          <w:b/>
          <w:sz w:val="20"/>
          <w:szCs w:val="20"/>
          <w:lang w:eastAsia="pl-PL"/>
        </w:rPr>
      </w:pPr>
    </w:p>
    <w:p w:rsidR="00BC64C9" w:rsidRPr="00BC64C9" w:rsidRDefault="00BC64C9" w:rsidP="00BC64C9">
      <w:pPr>
        <w:suppressAutoHyphens w:val="0"/>
        <w:rPr>
          <w:sz w:val="20"/>
          <w:szCs w:val="20"/>
          <w:lang w:eastAsia="pl-PL"/>
        </w:rPr>
      </w:pPr>
    </w:p>
    <w:p w:rsidR="00BC64C9" w:rsidRPr="00BC64C9" w:rsidRDefault="009073E9" w:rsidP="00BC64C9">
      <w:pPr>
        <w:suppressAutoHyphens w:val="0"/>
        <w:jc w:val="both"/>
        <w:rPr>
          <w:sz w:val="20"/>
          <w:szCs w:val="20"/>
          <w:lang w:eastAsia="pl-PL"/>
        </w:rPr>
      </w:pPr>
      <w:r>
        <w:rPr>
          <w:sz w:val="20"/>
          <w:szCs w:val="20"/>
          <w:vertAlign w:val="superscript"/>
          <w:lang w:eastAsia="pl-PL"/>
        </w:rPr>
        <w:t>1</w:t>
      </w:r>
      <w:r w:rsidR="00BC64C9" w:rsidRPr="00BC64C9">
        <w:rPr>
          <w:sz w:val="20"/>
          <w:szCs w:val="20"/>
          <w:vertAlign w:val="superscript"/>
          <w:lang w:eastAsia="pl-PL"/>
        </w:rPr>
        <w:t xml:space="preserve">) </w:t>
      </w:r>
      <w:r w:rsidR="00BC64C9" w:rsidRPr="00BC64C9">
        <w:rPr>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w:t>
      </w:r>
      <w:r w:rsidR="0048112A" w:rsidRPr="005242F0">
        <w:rPr>
          <w:sz w:val="20"/>
          <w:szCs w:val="20"/>
          <w:lang w:eastAsia="pl-PL"/>
        </w:rPr>
        <w:t>e danych) (Dz. Urz. UE L 119 z </w:t>
      </w:r>
      <w:r w:rsidR="00BC64C9" w:rsidRPr="00BC64C9">
        <w:rPr>
          <w:sz w:val="20"/>
          <w:szCs w:val="20"/>
          <w:lang w:eastAsia="pl-PL"/>
        </w:rPr>
        <w:t xml:space="preserve">04.05.2016, str. 1). </w:t>
      </w:r>
    </w:p>
    <w:p w:rsidR="002D5E5D" w:rsidRPr="00910A67" w:rsidRDefault="00BC64C9" w:rsidP="00910A67">
      <w:pPr>
        <w:suppressAutoHyphens w:val="0"/>
        <w:spacing w:before="100" w:beforeAutospacing="1" w:after="119" w:line="276" w:lineRule="auto"/>
        <w:ind w:left="142" w:hanging="142"/>
        <w:jc w:val="both"/>
        <w:rPr>
          <w:sz w:val="20"/>
          <w:szCs w:val="20"/>
          <w:lang w:eastAsia="pl-PL"/>
        </w:rPr>
      </w:pPr>
      <w:r w:rsidRPr="00BC64C9">
        <w:rPr>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182CA7">
        <w:br w:type="column"/>
      </w:r>
      <w:r w:rsidR="002D5E5D" w:rsidRPr="002D5E5D">
        <w:rPr>
          <w:lang w:eastAsia="pl-PL"/>
        </w:rPr>
        <w:lastRenderedPageBreak/>
        <w:t xml:space="preserve">......................................      </w:t>
      </w:r>
      <w:r w:rsidR="002D5E5D" w:rsidRPr="002D5E5D">
        <w:rPr>
          <w:b/>
          <w:lang w:eastAsia="pl-PL"/>
        </w:rPr>
        <w:t xml:space="preserve">                                          </w:t>
      </w:r>
      <w:r w:rsidR="00910A67">
        <w:rPr>
          <w:b/>
          <w:lang w:eastAsia="pl-PL"/>
        </w:rPr>
        <w:t xml:space="preserve">                            </w:t>
      </w:r>
      <w:r w:rsidR="002D5E5D" w:rsidRPr="002D5E5D">
        <w:rPr>
          <w:b/>
          <w:lang w:eastAsia="pl-PL"/>
        </w:rPr>
        <w:t xml:space="preserve">Załącznik Nr </w:t>
      </w:r>
      <w:r>
        <w:rPr>
          <w:b/>
          <w:lang w:eastAsia="pl-PL"/>
        </w:rPr>
        <w:t>3 (wzór)</w:t>
      </w:r>
    </w:p>
    <w:p w:rsidR="002D5E5D" w:rsidRPr="002D5E5D" w:rsidRDefault="002D5E5D" w:rsidP="002D5E5D">
      <w:pPr>
        <w:suppressAutoHyphens w:val="0"/>
        <w:rPr>
          <w:sz w:val="20"/>
          <w:szCs w:val="20"/>
          <w:lang w:eastAsia="pl-PL"/>
        </w:rPr>
      </w:pPr>
      <w:r w:rsidRPr="002D5E5D">
        <w:rPr>
          <w:sz w:val="20"/>
          <w:szCs w:val="20"/>
          <w:lang w:eastAsia="pl-PL"/>
        </w:rPr>
        <w:t xml:space="preserve">        ( pieczęć firmy)</w:t>
      </w:r>
    </w:p>
    <w:p w:rsidR="002D5E5D" w:rsidRPr="002D5E5D" w:rsidRDefault="002D5E5D" w:rsidP="002D5E5D">
      <w:pPr>
        <w:suppressAutoHyphens w:val="0"/>
        <w:jc w:val="both"/>
        <w:rPr>
          <w:lang w:eastAsia="pl-PL"/>
        </w:rPr>
      </w:pPr>
    </w:p>
    <w:p w:rsidR="002D5E5D" w:rsidRPr="002D5E5D" w:rsidRDefault="002D5E5D" w:rsidP="002D5E5D">
      <w:pPr>
        <w:suppressAutoHyphens w:val="0"/>
        <w:jc w:val="both"/>
        <w:rPr>
          <w:lang w:eastAsia="pl-PL"/>
        </w:rPr>
      </w:pPr>
    </w:p>
    <w:p w:rsidR="002D5E5D" w:rsidRPr="002D5E5D" w:rsidRDefault="002D5E5D" w:rsidP="002D5E5D">
      <w:pPr>
        <w:suppressAutoHyphens w:val="0"/>
        <w:jc w:val="center"/>
        <w:rPr>
          <w:b/>
          <w:bCs/>
          <w:lang w:eastAsia="pl-PL"/>
        </w:rPr>
      </w:pPr>
      <w:r w:rsidRPr="002D5E5D">
        <w:rPr>
          <w:b/>
          <w:bCs/>
          <w:lang w:eastAsia="pl-PL"/>
        </w:rPr>
        <w:t>OŚWIADCZENIE</w:t>
      </w:r>
    </w:p>
    <w:p w:rsidR="002D5E5D" w:rsidRPr="002D5E5D" w:rsidRDefault="002D5E5D" w:rsidP="002D5E5D">
      <w:pPr>
        <w:suppressAutoHyphens w:val="0"/>
        <w:jc w:val="center"/>
        <w:rPr>
          <w:b/>
          <w:bCs/>
          <w:lang w:eastAsia="pl-PL"/>
        </w:rPr>
      </w:pPr>
      <w:r w:rsidRPr="002D5E5D">
        <w:rPr>
          <w:b/>
          <w:bCs/>
          <w:lang w:eastAsia="pl-PL"/>
        </w:rPr>
        <w:t>o przynależności lub braku przynależności do tej samej grupy kapitałowej</w:t>
      </w:r>
    </w:p>
    <w:p w:rsidR="002D5E5D" w:rsidRPr="002D5E5D" w:rsidRDefault="002D5E5D" w:rsidP="002D5E5D">
      <w:pPr>
        <w:suppressAutoHyphens w:val="0"/>
        <w:rPr>
          <w:rFonts w:ascii="Arial" w:hAnsi="Arial" w:cs="Arial"/>
          <w:b/>
          <w:sz w:val="20"/>
          <w:szCs w:val="20"/>
          <w:lang w:eastAsia="pl-PL"/>
        </w:rPr>
      </w:pPr>
    </w:p>
    <w:p w:rsidR="002D5E5D" w:rsidRPr="002D5E5D" w:rsidRDefault="002D5E5D" w:rsidP="002D5E5D">
      <w:pPr>
        <w:suppressAutoHyphens w:val="0"/>
        <w:rPr>
          <w:rFonts w:ascii="Arial" w:hAnsi="Arial" w:cs="Arial"/>
          <w:b/>
          <w:sz w:val="20"/>
          <w:szCs w:val="20"/>
          <w:lang w:eastAsia="pl-PL"/>
        </w:rPr>
      </w:pPr>
      <w:r w:rsidRPr="002D5E5D">
        <w:rPr>
          <w:rFonts w:ascii="Arial" w:hAnsi="Arial" w:cs="Arial"/>
          <w:b/>
          <w:sz w:val="20"/>
          <w:szCs w:val="20"/>
          <w:lang w:eastAsia="pl-PL"/>
        </w:rPr>
        <w:t>Wykonawca:</w:t>
      </w:r>
    </w:p>
    <w:p w:rsidR="002D5E5D" w:rsidRPr="002D5E5D" w:rsidRDefault="002D5E5D" w:rsidP="002D5E5D">
      <w:pPr>
        <w:suppressAutoHyphens w:val="0"/>
        <w:spacing w:line="480" w:lineRule="auto"/>
        <w:ind w:right="5954"/>
        <w:rPr>
          <w:rFonts w:ascii="Arial" w:hAnsi="Arial" w:cs="Arial"/>
          <w:sz w:val="20"/>
          <w:szCs w:val="20"/>
          <w:lang w:eastAsia="pl-PL"/>
        </w:rPr>
      </w:pPr>
      <w:r w:rsidRPr="002D5E5D">
        <w:rPr>
          <w:rFonts w:ascii="Arial" w:hAnsi="Arial" w:cs="Arial"/>
          <w:sz w:val="20"/>
          <w:szCs w:val="20"/>
          <w:lang w:eastAsia="pl-PL"/>
        </w:rPr>
        <w:t>………………………………………………………………………………</w:t>
      </w:r>
    </w:p>
    <w:p w:rsidR="002D5E5D" w:rsidRPr="002D5E5D" w:rsidRDefault="002D5E5D" w:rsidP="002D5E5D">
      <w:pPr>
        <w:suppressAutoHyphens w:val="0"/>
        <w:ind w:right="5953"/>
        <w:rPr>
          <w:rFonts w:ascii="Arial" w:hAnsi="Arial" w:cs="Arial"/>
          <w:i/>
          <w:sz w:val="16"/>
          <w:szCs w:val="16"/>
          <w:lang w:eastAsia="pl-PL"/>
        </w:rPr>
      </w:pPr>
      <w:r w:rsidRPr="002D5E5D">
        <w:rPr>
          <w:rFonts w:ascii="Arial" w:hAnsi="Arial" w:cs="Arial"/>
          <w:i/>
          <w:sz w:val="16"/>
          <w:szCs w:val="16"/>
          <w:lang w:eastAsia="pl-PL"/>
        </w:rPr>
        <w:t>(pełna nazwa/firma, adres, w zależności od podmiotu: NIP/PESEL, KRS/</w:t>
      </w:r>
      <w:proofErr w:type="spellStart"/>
      <w:r w:rsidRPr="002D5E5D">
        <w:rPr>
          <w:rFonts w:ascii="Arial" w:hAnsi="Arial" w:cs="Arial"/>
          <w:i/>
          <w:sz w:val="16"/>
          <w:szCs w:val="16"/>
          <w:lang w:eastAsia="pl-PL"/>
        </w:rPr>
        <w:t>CEiDG</w:t>
      </w:r>
      <w:proofErr w:type="spellEnd"/>
      <w:r w:rsidRPr="002D5E5D">
        <w:rPr>
          <w:rFonts w:ascii="Arial" w:hAnsi="Arial" w:cs="Arial"/>
          <w:i/>
          <w:sz w:val="16"/>
          <w:szCs w:val="16"/>
          <w:lang w:eastAsia="pl-PL"/>
        </w:rPr>
        <w:t>)</w:t>
      </w:r>
    </w:p>
    <w:p w:rsidR="002D5E5D" w:rsidRPr="002D5E5D" w:rsidRDefault="002D5E5D" w:rsidP="002D5E5D">
      <w:pPr>
        <w:suppressAutoHyphens w:val="0"/>
        <w:rPr>
          <w:rFonts w:ascii="Arial" w:hAnsi="Arial" w:cs="Arial"/>
          <w:sz w:val="20"/>
          <w:szCs w:val="20"/>
          <w:u w:val="single"/>
          <w:lang w:eastAsia="pl-PL"/>
        </w:rPr>
      </w:pPr>
      <w:r w:rsidRPr="002D5E5D">
        <w:rPr>
          <w:rFonts w:ascii="Arial" w:hAnsi="Arial" w:cs="Arial"/>
          <w:sz w:val="20"/>
          <w:szCs w:val="20"/>
          <w:u w:val="single"/>
          <w:lang w:eastAsia="pl-PL"/>
        </w:rPr>
        <w:t>reprezentowany przez:</w:t>
      </w:r>
    </w:p>
    <w:p w:rsidR="002D5E5D" w:rsidRPr="002D5E5D" w:rsidRDefault="002D5E5D" w:rsidP="002D5E5D">
      <w:pPr>
        <w:suppressAutoHyphens w:val="0"/>
        <w:rPr>
          <w:lang w:eastAsia="pl-PL"/>
        </w:rPr>
      </w:pPr>
      <w:r w:rsidRPr="002D5E5D">
        <w:rPr>
          <w:lang w:eastAsia="pl-PL"/>
        </w:rPr>
        <w:t>………………………………………………………………………………</w:t>
      </w:r>
    </w:p>
    <w:p w:rsidR="002D5E5D" w:rsidRPr="002D5E5D" w:rsidRDefault="002D5E5D" w:rsidP="002D5E5D">
      <w:pPr>
        <w:suppressAutoHyphens w:val="0"/>
        <w:rPr>
          <w:i/>
          <w:sz w:val="16"/>
          <w:szCs w:val="16"/>
          <w:lang w:eastAsia="pl-PL"/>
        </w:rPr>
      </w:pPr>
      <w:r w:rsidRPr="002D5E5D">
        <w:rPr>
          <w:i/>
          <w:sz w:val="16"/>
          <w:szCs w:val="16"/>
          <w:lang w:eastAsia="pl-PL"/>
        </w:rPr>
        <w:t>(imię, nazwisko, stanowisko/podstawa do reprezentacji)</w:t>
      </w:r>
    </w:p>
    <w:p w:rsidR="002D5E5D" w:rsidRPr="002D5E5D" w:rsidRDefault="002D5E5D" w:rsidP="002D5E5D">
      <w:pPr>
        <w:suppressAutoHyphens w:val="0"/>
        <w:rPr>
          <w:lang w:eastAsia="pl-PL"/>
        </w:rPr>
      </w:pPr>
    </w:p>
    <w:p w:rsidR="002D5E5D" w:rsidRPr="002D5E5D" w:rsidRDefault="002D5E5D" w:rsidP="002D5E5D">
      <w:pPr>
        <w:suppressAutoHyphens w:val="0"/>
        <w:jc w:val="both"/>
        <w:rPr>
          <w:lang w:eastAsia="en-US"/>
        </w:rPr>
      </w:pPr>
      <w:r w:rsidRPr="002D5E5D">
        <w:rPr>
          <w:lang w:eastAsia="pl-PL"/>
        </w:rPr>
        <w:t xml:space="preserve"> Przystępując do postępowania w sprawie udzielenia zamówienia publicznego pn.</w:t>
      </w:r>
      <w:r w:rsidRPr="002D5E5D">
        <w:rPr>
          <w:lang w:eastAsia="en-US"/>
        </w:rPr>
        <w:t xml:space="preserve"> </w:t>
      </w:r>
    </w:p>
    <w:p w:rsidR="002D5E5D" w:rsidRPr="002D5E5D" w:rsidRDefault="002D5E5D" w:rsidP="002D5E5D">
      <w:pPr>
        <w:suppressAutoHyphens w:val="0"/>
        <w:jc w:val="both"/>
        <w:rPr>
          <w:lang w:eastAsia="en-US"/>
        </w:rPr>
      </w:pPr>
    </w:p>
    <w:p w:rsidR="002D5E5D" w:rsidRPr="003744E2" w:rsidRDefault="002D5E5D" w:rsidP="008D62B5">
      <w:pPr>
        <w:suppressAutoHyphens w:val="0"/>
        <w:ind w:left="142" w:hanging="142"/>
        <w:jc w:val="both"/>
        <w:rPr>
          <w:b/>
          <w:color w:val="FF0000"/>
          <w:lang w:eastAsia="en-US"/>
        </w:rPr>
      </w:pPr>
      <w:r w:rsidRPr="009073E9">
        <w:rPr>
          <w:b/>
          <w:lang w:eastAsia="en-US"/>
        </w:rPr>
        <w:t>,,</w:t>
      </w:r>
      <w:r w:rsidR="008D62B5" w:rsidRPr="009073E9">
        <w:t xml:space="preserve"> </w:t>
      </w:r>
      <w:r w:rsidR="008D62B5" w:rsidRPr="009073E9">
        <w:rPr>
          <w:b/>
          <w:lang w:eastAsia="en-US"/>
        </w:rPr>
        <w:t>Udzielenie kredytu długoterminowego w wysokości 8 400 000,00 PLN z przeznaczeniem na sfinansowanie planowanego na 2019 rok deficytu budżetu Gminy Zaleszany</w:t>
      </w:r>
      <w:r w:rsidRPr="009073E9">
        <w:rPr>
          <w:b/>
          <w:lang w:eastAsia="en-US"/>
        </w:rPr>
        <w:t xml:space="preserve">” </w:t>
      </w:r>
      <w:r w:rsidRPr="002D5E5D">
        <w:rPr>
          <w:b/>
          <w:lang w:eastAsia="pl-PL"/>
        </w:rPr>
        <w:t>oświadczam, że:</w:t>
      </w:r>
    </w:p>
    <w:p w:rsidR="00BC64C9" w:rsidRPr="002D5E5D" w:rsidRDefault="00BC64C9" w:rsidP="00BC64C9">
      <w:pPr>
        <w:suppressAutoHyphens w:val="0"/>
        <w:ind w:left="142" w:hanging="142"/>
        <w:jc w:val="both"/>
        <w:rPr>
          <w:b/>
          <w:lang w:eastAsia="pl-PL"/>
        </w:rPr>
      </w:pPr>
    </w:p>
    <w:p w:rsidR="002D5E5D" w:rsidRPr="002D5E5D" w:rsidRDefault="002D5E5D" w:rsidP="00BC64C9">
      <w:pPr>
        <w:keepNext/>
        <w:suppressAutoHyphens w:val="0"/>
        <w:ind w:left="284" w:hanging="284"/>
        <w:jc w:val="both"/>
        <w:outlineLvl w:val="2"/>
        <w:rPr>
          <w:bCs/>
          <w:lang w:eastAsia="pl-PL"/>
        </w:rPr>
      </w:pPr>
      <w:r w:rsidRPr="002D5E5D">
        <w:rPr>
          <w:bCs/>
          <w:lang w:eastAsia="pl-PL"/>
        </w:rPr>
        <w:t xml:space="preserve">1.  </w:t>
      </w:r>
      <w:r w:rsidRPr="002D5E5D">
        <w:rPr>
          <w:b/>
          <w:bCs/>
          <w:lang w:eastAsia="pl-PL"/>
        </w:rPr>
        <w:t>należymy</w:t>
      </w:r>
      <w:r w:rsidRPr="002D5E5D">
        <w:rPr>
          <w:bCs/>
          <w:lang w:eastAsia="pl-PL"/>
        </w:rPr>
        <w:t xml:space="preserve"> do tej samej grupy kapitałowej, o której mowa w art. 24 ust.1 pkt.23 ustawy Prawo zamówień publicznych, tj. w rozumieniu ustawy z dnia 16 lutego 2007 r. o ochronie konkurencji i konsumentów (</w:t>
      </w:r>
      <w:proofErr w:type="spellStart"/>
      <w:r>
        <w:rPr>
          <w:bCs/>
          <w:lang w:eastAsia="pl-PL"/>
        </w:rPr>
        <w:t>t.j</w:t>
      </w:r>
      <w:proofErr w:type="spellEnd"/>
      <w:r>
        <w:rPr>
          <w:bCs/>
          <w:lang w:eastAsia="pl-PL"/>
        </w:rPr>
        <w:t xml:space="preserve">. </w:t>
      </w:r>
      <w:r>
        <w:rPr>
          <w:rFonts w:ascii="Open Sans" w:hAnsi="Open Sans"/>
          <w:color w:val="333333"/>
          <w:shd w:val="clear" w:color="auto" w:fill="FFFFFF"/>
        </w:rPr>
        <w:t>Dz. U. z 2018 r. poz. 798, 650, 1637 i 1669</w:t>
      </w:r>
      <w:r w:rsidRPr="002D5E5D">
        <w:rPr>
          <w:bCs/>
          <w:lang w:eastAsia="pl-PL"/>
        </w:rPr>
        <w:t>), co podmioty wymienione poniżej (należy podać nazwy i adresy siedzib)*</w:t>
      </w:r>
    </w:p>
    <w:p w:rsidR="002D5E5D" w:rsidRPr="002D5E5D" w:rsidRDefault="002D5E5D" w:rsidP="002D5E5D">
      <w:pPr>
        <w:suppressAutoHyphens w:val="0"/>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75"/>
        <w:gridCol w:w="4170"/>
      </w:tblGrid>
      <w:tr w:rsidR="002D5E5D" w:rsidRPr="002D5E5D" w:rsidTr="00C37845">
        <w:tc>
          <w:tcPr>
            <w:tcW w:w="534" w:type="dxa"/>
            <w:shd w:val="clear" w:color="auto" w:fill="auto"/>
          </w:tcPr>
          <w:p w:rsidR="002D5E5D" w:rsidRPr="002D5E5D" w:rsidRDefault="002D5E5D" w:rsidP="002D5E5D">
            <w:pPr>
              <w:suppressAutoHyphens w:val="0"/>
              <w:jc w:val="center"/>
              <w:rPr>
                <w:lang w:eastAsia="pl-PL"/>
              </w:rPr>
            </w:pPr>
            <w:r w:rsidRPr="002D5E5D">
              <w:rPr>
                <w:lang w:eastAsia="pl-PL"/>
              </w:rPr>
              <w:t>L.P.</w:t>
            </w:r>
          </w:p>
        </w:tc>
        <w:tc>
          <w:tcPr>
            <w:tcW w:w="4394" w:type="dxa"/>
            <w:shd w:val="clear" w:color="auto" w:fill="auto"/>
          </w:tcPr>
          <w:p w:rsidR="002D5E5D" w:rsidRPr="002D5E5D" w:rsidRDefault="002D5E5D" w:rsidP="002D5E5D">
            <w:pPr>
              <w:suppressAutoHyphens w:val="0"/>
              <w:jc w:val="center"/>
              <w:rPr>
                <w:lang w:eastAsia="pl-PL"/>
              </w:rPr>
            </w:pPr>
            <w:r w:rsidRPr="002D5E5D">
              <w:rPr>
                <w:lang w:eastAsia="pl-PL"/>
              </w:rPr>
              <w:t>Nazwa podmiotu</w:t>
            </w:r>
          </w:p>
        </w:tc>
        <w:tc>
          <w:tcPr>
            <w:tcW w:w="4284" w:type="dxa"/>
            <w:shd w:val="clear" w:color="auto" w:fill="auto"/>
          </w:tcPr>
          <w:p w:rsidR="002D5E5D" w:rsidRPr="002D5E5D" w:rsidRDefault="002D5E5D" w:rsidP="002D5E5D">
            <w:pPr>
              <w:suppressAutoHyphens w:val="0"/>
              <w:jc w:val="center"/>
              <w:rPr>
                <w:lang w:eastAsia="pl-PL"/>
              </w:rPr>
            </w:pPr>
            <w:r w:rsidRPr="002D5E5D">
              <w:rPr>
                <w:lang w:eastAsia="pl-PL"/>
              </w:rPr>
              <w:t>Adres podmiotu</w:t>
            </w:r>
          </w:p>
        </w:tc>
      </w:tr>
      <w:tr w:rsidR="002D5E5D" w:rsidRPr="002D5E5D" w:rsidTr="00C37845">
        <w:tc>
          <w:tcPr>
            <w:tcW w:w="534" w:type="dxa"/>
            <w:shd w:val="clear" w:color="auto" w:fill="auto"/>
          </w:tcPr>
          <w:p w:rsidR="002D5E5D" w:rsidRPr="002D5E5D" w:rsidRDefault="002D5E5D" w:rsidP="002D5E5D">
            <w:pPr>
              <w:suppressAutoHyphens w:val="0"/>
              <w:rPr>
                <w:lang w:eastAsia="pl-PL"/>
              </w:rPr>
            </w:pPr>
          </w:p>
        </w:tc>
        <w:tc>
          <w:tcPr>
            <w:tcW w:w="4394" w:type="dxa"/>
            <w:shd w:val="clear" w:color="auto" w:fill="auto"/>
          </w:tcPr>
          <w:p w:rsidR="002D5E5D" w:rsidRPr="002D5E5D" w:rsidRDefault="002D5E5D" w:rsidP="002D5E5D">
            <w:pPr>
              <w:suppressAutoHyphens w:val="0"/>
              <w:rPr>
                <w:lang w:eastAsia="pl-PL"/>
              </w:rPr>
            </w:pPr>
          </w:p>
        </w:tc>
        <w:tc>
          <w:tcPr>
            <w:tcW w:w="4284" w:type="dxa"/>
            <w:shd w:val="clear" w:color="auto" w:fill="auto"/>
          </w:tcPr>
          <w:p w:rsidR="002D5E5D" w:rsidRPr="002D5E5D" w:rsidRDefault="002D5E5D" w:rsidP="002D5E5D">
            <w:pPr>
              <w:suppressAutoHyphens w:val="0"/>
              <w:rPr>
                <w:lang w:eastAsia="pl-PL"/>
              </w:rPr>
            </w:pPr>
          </w:p>
        </w:tc>
      </w:tr>
      <w:tr w:rsidR="002D5E5D" w:rsidRPr="002D5E5D" w:rsidTr="00C37845">
        <w:tc>
          <w:tcPr>
            <w:tcW w:w="534" w:type="dxa"/>
            <w:shd w:val="clear" w:color="auto" w:fill="auto"/>
          </w:tcPr>
          <w:p w:rsidR="002D5E5D" w:rsidRPr="002D5E5D" w:rsidRDefault="002D5E5D" w:rsidP="002D5E5D">
            <w:pPr>
              <w:suppressAutoHyphens w:val="0"/>
              <w:rPr>
                <w:lang w:eastAsia="pl-PL"/>
              </w:rPr>
            </w:pPr>
          </w:p>
        </w:tc>
        <w:tc>
          <w:tcPr>
            <w:tcW w:w="4394" w:type="dxa"/>
            <w:shd w:val="clear" w:color="auto" w:fill="auto"/>
          </w:tcPr>
          <w:p w:rsidR="002D5E5D" w:rsidRPr="002D5E5D" w:rsidRDefault="002D5E5D" w:rsidP="002D5E5D">
            <w:pPr>
              <w:suppressAutoHyphens w:val="0"/>
              <w:rPr>
                <w:lang w:eastAsia="pl-PL"/>
              </w:rPr>
            </w:pPr>
          </w:p>
        </w:tc>
        <w:tc>
          <w:tcPr>
            <w:tcW w:w="4284" w:type="dxa"/>
            <w:shd w:val="clear" w:color="auto" w:fill="auto"/>
          </w:tcPr>
          <w:p w:rsidR="002D5E5D" w:rsidRPr="002D5E5D" w:rsidRDefault="002D5E5D" w:rsidP="002D5E5D">
            <w:pPr>
              <w:suppressAutoHyphens w:val="0"/>
              <w:rPr>
                <w:lang w:eastAsia="pl-PL"/>
              </w:rPr>
            </w:pPr>
          </w:p>
        </w:tc>
      </w:tr>
      <w:tr w:rsidR="002D5E5D" w:rsidRPr="002D5E5D" w:rsidTr="00C37845">
        <w:tc>
          <w:tcPr>
            <w:tcW w:w="534" w:type="dxa"/>
            <w:shd w:val="clear" w:color="auto" w:fill="auto"/>
          </w:tcPr>
          <w:p w:rsidR="002D5E5D" w:rsidRPr="002D5E5D" w:rsidRDefault="002D5E5D" w:rsidP="002D5E5D">
            <w:pPr>
              <w:suppressAutoHyphens w:val="0"/>
              <w:rPr>
                <w:lang w:eastAsia="pl-PL"/>
              </w:rPr>
            </w:pPr>
          </w:p>
        </w:tc>
        <w:tc>
          <w:tcPr>
            <w:tcW w:w="4394" w:type="dxa"/>
            <w:shd w:val="clear" w:color="auto" w:fill="auto"/>
          </w:tcPr>
          <w:p w:rsidR="002D5E5D" w:rsidRPr="002D5E5D" w:rsidRDefault="002D5E5D" w:rsidP="002D5E5D">
            <w:pPr>
              <w:suppressAutoHyphens w:val="0"/>
              <w:rPr>
                <w:lang w:eastAsia="pl-PL"/>
              </w:rPr>
            </w:pPr>
          </w:p>
        </w:tc>
        <w:tc>
          <w:tcPr>
            <w:tcW w:w="4284" w:type="dxa"/>
            <w:shd w:val="clear" w:color="auto" w:fill="auto"/>
          </w:tcPr>
          <w:p w:rsidR="002D5E5D" w:rsidRPr="002D5E5D" w:rsidRDefault="002D5E5D" w:rsidP="002D5E5D">
            <w:pPr>
              <w:suppressAutoHyphens w:val="0"/>
              <w:rPr>
                <w:lang w:eastAsia="pl-PL"/>
              </w:rPr>
            </w:pPr>
          </w:p>
        </w:tc>
      </w:tr>
    </w:tbl>
    <w:p w:rsidR="002D5E5D" w:rsidRPr="002D5E5D" w:rsidRDefault="002D5E5D" w:rsidP="002D5E5D">
      <w:pPr>
        <w:suppressAutoHyphens w:val="0"/>
        <w:rPr>
          <w:lang w:eastAsia="pl-PL"/>
        </w:rPr>
      </w:pPr>
    </w:p>
    <w:p w:rsidR="002D5E5D" w:rsidRPr="002D5E5D" w:rsidRDefault="00BC64C9" w:rsidP="00BC64C9">
      <w:pPr>
        <w:suppressAutoHyphens w:val="0"/>
        <w:ind w:left="284" w:hanging="284"/>
        <w:jc w:val="both"/>
        <w:rPr>
          <w:lang w:eastAsia="pl-PL"/>
        </w:rPr>
      </w:pPr>
      <w:r>
        <w:rPr>
          <w:lang w:eastAsia="pl-PL"/>
        </w:rPr>
        <w:t>2</w:t>
      </w:r>
      <w:r w:rsidR="002D5E5D" w:rsidRPr="002D5E5D">
        <w:rPr>
          <w:b/>
          <w:lang w:eastAsia="pl-PL"/>
        </w:rPr>
        <w:t>.    nie należymy</w:t>
      </w:r>
      <w:r w:rsidR="002D5E5D" w:rsidRPr="002D5E5D">
        <w:rPr>
          <w:lang w:eastAsia="pl-PL"/>
        </w:rPr>
        <w:t xml:space="preserve"> do grupy kapitałowej, o której mowa w art. 24 ust.1 pkt.23 ustawy Prawo zamówień publicznych tj. w rozumieniu ustawy z dnia 16 lutego 2007 r. o ochronie konkurencji i konsumentów (</w:t>
      </w:r>
      <w:proofErr w:type="spellStart"/>
      <w:r w:rsidR="002D5E5D" w:rsidRPr="002D5E5D">
        <w:rPr>
          <w:lang w:eastAsia="pl-PL"/>
        </w:rPr>
        <w:t>t.j</w:t>
      </w:r>
      <w:proofErr w:type="spellEnd"/>
      <w:r w:rsidR="002D5E5D" w:rsidRPr="002D5E5D">
        <w:rPr>
          <w:lang w:eastAsia="pl-PL"/>
        </w:rPr>
        <w:t xml:space="preserve">. </w:t>
      </w:r>
      <w:r w:rsidR="002D5E5D">
        <w:rPr>
          <w:rFonts w:ascii="Open Sans" w:hAnsi="Open Sans"/>
          <w:color w:val="333333"/>
          <w:shd w:val="clear" w:color="auto" w:fill="FFFFFF"/>
        </w:rPr>
        <w:t>Dz. U. z 2018 r. poz. 798, 650, 1637 i 1669</w:t>
      </w:r>
      <w:r w:rsidR="002D5E5D" w:rsidRPr="002D5E5D">
        <w:rPr>
          <w:lang w:eastAsia="pl-PL"/>
        </w:rPr>
        <w:t>)*</w:t>
      </w:r>
    </w:p>
    <w:p w:rsidR="002D5E5D" w:rsidRPr="002D5E5D" w:rsidRDefault="002D5E5D" w:rsidP="002D5E5D">
      <w:pPr>
        <w:suppressAutoHyphens w:val="0"/>
        <w:ind w:left="426" w:hanging="426"/>
        <w:rPr>
          <w:lang w:eastAsia="pl-PL"/>
        </w:rPr>
      </w:pPr>
    </w:p>
    <w:p w:rsidR="002D5E5D" w:rsidRPr="002D5E5D" w:rsidRDefault="002D5E5D" w:rsidP="002D5E5D">
      <w:pPr>
        <w:suppressAutoHyphens w:val="0"/>
        <w:rPr>
          <w:lang w:eastAsia="pl-PL"/>
        </w:rPr>
      </w:pPr>
      <w:r w:rsidRPr="002D5E5D">
        <w:rPr>
          <w:lang w:eastAsia="pl-PL"/>
        </w:rPr>
        <w:t>............................, .....................                           ...............................................................</w:t>
      </w:r>
    </w:p>
    <w:p w:rsidR="002D5E5D" w:rsidRPr="003744E2" w:rsidRDefault="002D5E5D" w:rsidP="003744E2">
      <w:pPr>
        <w:suppressAutoHyphens w:val="0"/>
        <w:rPr>
          <w:sz w:val="20"/>
          <w:lang w:eastAsia="pl-PL"/>
        </w:rPr>
      </w:pPr>
      <w:r w:rsidRPr="002D5E5D">
        <w:rPr>
          <w:lang w:eastAsia="pl-PL"/>
        </w:rPr>
        <w:t xml:space="preserve">   (</w:t>
      </w:r>
      <w:r w:rsidRPr="002D5E5D">
        <w:rPr>
          <w:sz w:val="20"/>
          <w:lang w:eastAsia="pl-PL"/>
        </w:rPr>
        <w:t>miejscowość)         ( data)                                               ( pieczęć i p</w:t>
      </w:r>
      <w:r w:rsidR="003744E2">
        <w:rPr>
          <w:sz w:val="20"/>
          <w:lang w:eastAsia="pl-PL"/>
        </w:rPr>
        <w:t>odpis osoby/osób upoważnionych)</w:t>
      </w:r>
    </w:p>
    <w:p w:rsidR="002D5E5D" w:rsidRPr="002D5E5D" w:rsidRDefault="002D5E5D" w:rsidP="002D5E5D">
      <w:pPr>
        <w:suppressAutoHyphens w:val="0"/>
        <w:rPr>
          <w:lang w:eastAsia="pl-PL"/>
        </w:rPr>
      </w:pPr>
    </w:p>
    <w:p w:rsidR="002D5E5D" w:rsidRPr="002D5E5D" w:rsidRDefault="002D5E5D" w:rsidP="002D5E5D">
      <w:pPr>
        <w:suppressAutoHyphens w:val="0"/>
        <w:ind w:left="780"/>
        <w:rPr>
          <w:sz w:val="20"/>
          <w:szCs w:val="20"/>
          <w:lang w:eastAsia="pl-PL"/>
        </w:rPr>
      </w:pPr>
      <w:r w:rsidRPr="002D5E5D">
        <w:rPr>
          <w:sz w:val="20"/>
          <w:szCs w:val="20"/>
          <w:lang w:eastAsia="pl-PL"/>
        </w:rPr>
        <w:t>* niewłaściwe skreślić</w:t>
      </w:r>
    </w:p>
    <w:p w:rsidR="002D5E5D" w:rsidRPr="002D5E5D" w:rsidRDefault="002D5E5D" w:rsidP="002D5E5D">
      <w:pPr>
        <w:suppressAutoHyphens w:val="0"/>
        <w:rPr>
          <w:sz w:val="20"/>
          <w:szCs w:val="20"/>
          <w:lang w:eastAsia="pl-PL"/>
        </w:rPr>
      </w:pPr>
    </w:p>
    <w:p w:rsidR="002D5E5D" w:rsidRPr="002D5E5D" w:rsidRDefault="002D5E5D" w:rsidP="002D5E5D">
      <w:pPr>
        <w:suppressAutoHyphens w:val="0"/>
        <w:rPr>
          <w:i/>
          <w:sz w:val="20"/>
          <w:szCs w:val="20"/>
          <w:lang w:eastAsia="pl-PL"/>
        </w:rPr>
      </w:pPr>
      <w:r w:rsidRPr="002D5E5D">
        <w:rPr>
          <w:i/>
          <w:sz w:val="20"/>
          <w:szCs w:val="20"/>
          <w:lang w:eastAsia="pl-PL"/>
        </w:rPr>
        <w:t>UWAGA:</w:t>
      </w:r>
    </w:p>
    <w:p w:rsidR="002D5E5D" w:rsidRPr="002D5E5D" w:rsidRDefault="002D5E5D" w:rsidP="002D5E5D">
      <w:pPr>
        <w:suppressAutoHyphens w:val="0"/>
        <w:jc w:val="both"/>
        <w:rPr>
          <w:i/>
          <w:sz w:val="20"/>
          <w:szCs w:val="20"/>
          <w:lang w:eastAsia="pl-PL"/>
        </w:rPr>
      </w:pPr>
      <w:r w:rsidRPr="002D5E5D">
        <w:rPr>
          <w:i/>
          <w:sz w:val="20"/>
          <w:szCs w:val="20"/>
          <w:lang w:eastAsia="pl-PL"/>
        </w:rPr>
        <w:t>W przypadku gdy Wykonawca przynależy do tej samej grupy kapitałowej, może przedstawić wraz z niniejszym oświadczeniem dowody, że powiązania z innym wykonawca nie prowa</w:t>
      </w:r>
      <w:r>
        <w:rPr>
          <w:i/>
          <w:sz w:val="20"/>
          <w:szCs w:val="20"/>
          <w:lang w:eastAsia="pl-PL"/>
        </w:rPr>
        <w:t>dzą do zakłócenia konkurencji w </w:t>
      </w:r>
      <w:r w:rsidRPr="002D5E5D">
        <w:rPr>
          <w:i/>
          <w:sz w:val="20"/>
          <w:szCs w:val="20"/>
          <w:lang w:eastAsia="pl-PL"/>
        </w:rPr>
        <w:t xml:space="preserve">przedmiotowym postepowaniu zgodnie z art. 24 ust.11 ustawy </w:t>
      </w:r>
      <w:proofErr w:type="spellStart"/>
      <w:r w:rsidRPr="002D5E5D">
        <w:rPr>
          <w:i/>
          <w:sz w:val="20"/>
          <w:szCs w:val="20"/>
          <w:lang w:eastAsia="pl-PL"/>
        </w:rPr>
        <w:t>Pzp</w:t>
      </w:r>
      <w:proofErr w:type="spellEnd"/>
      <w:r w:rsidRPr="002D5E5D">
        <w:rPr>
          <w:i/>
          <w:sz w:val="20"/>
          <w:szCs w:val="20"/>
          <w:lang w:eastAsia="pl-PL"/>
        </w:rPr>
        <w:t>.</w:t>
      </w:r>
    </w:p>
    <w:p w:rsidR="002D5E5D" w:rsidRPr="002D5E5D" w:rsidRDefault="002D5E5D" w:rsidP="002D5E5D">
      <w:pPr>
        <w:suppressAutoHyphens w:val="0"/>
        <w:ind w:left="1140"/>
        <w:rPr>
          <w:sz w:val="20"/>
          <w:szCs w:val="20"/>
          <w:lang w:eastAsia="pl-PL"/>
        </w:rPr>
      </w:pPr>
    </w:p>
    <w:p w:rsidR="002D5E5D" w:rsidRPr="002D5E5D" w:rsidRDefault="002D5E5D" w:rsidP="002D5E5D">
      <w:pPr>
        <w:suppressAutoHyphens w:val="0"/>
        <w:ind w:left="1140"/>
        <w:rPr>
          <w:sz w:val="20"/>
          <w:szCs w:val="20"/>
          <w:lang w:eastAsia="pl-PL"/>
        </w:rPr>
      </w:pPr>
    </w:p>
    <w:p w:rsidR="002D5E5D" w:rsidRPr="002D5E5D" w:rsidRDefault="002D5E5D" w:rsidP="002D5E5D">
      <w:pPr>
        <w:suppressAutoHyphens w:val="0"/>
        <w:jc w:val="both"/>
        <w:rPr>
          <w:bCs/>
          <w:sz w:val="20"/>
          <w:szCs w:val="20"/>
          <w:lang w:val="x-none" w:eastAsia="x-none"/>
        </w:rPr>
      </w:pPr>
      <w:r w:rsidRPr="002D5E5D">
        <w:rPr>
          <w:bCs/>
          <w:sz w:val="20"/>
          <w:szCs w:val="20"/>
          <w:lang w:val="x-none" w:eastAsia="x-none"/>
        </w:rPr>
        <w:t xml:space="preserve">Oświadczenie o przynależności lub braku przynależności do tej samej grupy kapitałowej, o której mowa w art. 24 ust.1 pkt 23 ustawy </w:t>
      </w:r>
      <w:proofErr w:type="spellStart"/>
      <w:r w:rsidRPr="002D5E5D">
        <w:rPr>
          <w:bCs/>
          <w:sz w:val="20"/>
          <w:szCs w:val="20"/>
          <w:lang w:val="x-none" w:eastAsia="x-none"/>
        </w:rPr>
        <w:t>Pzp</w:t>
      </w:r>
      <w:proofErr w:type="spellEnd"/>
      <w:r w:rsidRPr="002D5E5D">
        <w:rPr>
          <w:bCs/>
          <w:sz w:val="20"/>
          <w:szCs w:val="20"/>
          <w:lang w:val="x-none" w:eastAsia="x-none"/>
        </w:rPr>
        <w:t xml:space="preserve"> , składa każdy wykonawca</w:t>
      </w:r>
      <w:r>
        <w:rPr>
          <w:bCs/>
          <w:sz w:val="20"/>
          <w:szCs w:val="20"/>
          <w:lang w:eastAsia="x-none"/>
        </w:rPr>
        <w:t xml:space="preserve"> </w:t>
      </w:r>
      <w:r w:rsidRPr="002D5E5D">
        <w:rPr>
          <w:bCs/>
          <w:sz w:val="20"/>
          <w:szCs w:val="20"/>
          <w:lang w:val="x-none" w:eastAsia="x-none"/>
        </w:rPr>
        <w:t>- w tym, osobno każdy wyko</w:t>
      </w:r>
      <w:r>
        <w:rPr>
          <w:bCs/>
          <w:sz w:val="20"/>
          <w:szCs w:val="20"/>
          <w:lang w:val="x-none" w:eastAsia="x-none"/>
        </w:rPr>
        <w:t>nawca ubiegający się wspólnie o </w:t>
      </w:r>
      <w:r w:rsidRPr="002D5E5D">
        <w:rPr>
          <w:bCs/>
          <w:sz w:val="20"/>
          <w:szCs w:val="20"/>
          <w:lang w:val="x-none" w:eastAsia="x-none"/>
        </w:rPr>
        <w:t>udzielenie zamówienia, chyba, że z treści pełnomocnictwa udzielonego na podstawie art. 23 ust</w:t>
      </w:r>
      <w:r>
        <w:rPr>
          <w:bCs/>
          <w:sz w:val="20"/>
          <w:szCs w:val="20"/>
          <w:lang w:eastAsia="x-none"/>
        </w:rPr>
        <w:t xml:space="preserve">. </w:t>
      </w:r>
      <w:r w:rsidRPr="002D5E5D">
        <w:rPr>
          <w:bCs/>
          <w:sz w:val="20"/>
          <w:szCs w:val="20"/>
          <w:lang w:val="x-none" w:eastAsia="x-none"/>
        </w:rPr>
        <w:t xml:space="preserve">2 ustawy </w:t>
      </w:r>
      <w:proofErr w:type="spellStart"/>
      <w:r w:rsidRPr="002D5E5D">
        <w:rPr>
          <w:bCs/>
          <w:sz w:val="20"/>
          <w:szCs w:val="20"/>
          <w:lang w:val="x-none" w:eastAsia="x-none"/>
        </w:rPr>
        <w:t>Pzp</w:t>
      </w:r>
      <w:proofErr w:type="spellEnd"/>
      <w:r w:rsidRPr="002D5E5D">
        <w:rPr>
          <w:bCs/>
          <w:sz w:val="20"/>
          <w:szCs w:val="20"/>
          <w:lang w:val="x-none" w:eastAsia="x-none"/>
        </w:rPr>
        <w:t xml:space="preserve"> wynika umocowanie pełnomocnika do złożenia takiego oświadczenia w imieniu wykonawcy wspólnie ubiegającego się o udzielenie zamówienia.</w:t>
      </w:r>
    </w:p>
    <w:p w:rsidR="002D5E5D" w:rsidRPr="002D5E5D" w:rsidRDefault="002D5E5D" w:rsidP="008746C2">
      <w:pPr>
        <w:suppressAutoHyphens w:val="0"/>
        <w:spacing w:before="240"/>
        <w:jc w:val="right"/>
        <w:rPr>
          <w:b/>
          <w:bCs/>
          <w:lang w:eastAsia="pl-PL"/>
        </w:rPr>
      </w:pPr>
      <w:r w:rsidRPr="002D5E5D">
        <w:rPr>
          <w:b/>
          <w:bCs/>
          <w:lang w:eastAsia="pl-PL"/>
        </w:rPr>
        <w:lastRenderedPageBreak/>
        <w:t xml:space="preserve">Załącznik nr </w:t>
      </w:r>
      <w:r w:rsidR="00BC64C9">
        <w:rPr>
          <w:b/>
          <w:bCs/>
          <w:lang w:eastAsia="pl-PL"/>
        </w:rPr>
        <w:t xml:space="preserve">4 </w:t>
      </w:r>
      <w:r w:rsidR="008746C2">
        <w:rPr>
          <w:b/>
          <w:bCs/>
          <w:lang w:eastAsia="pl-PL"/>
        </w:rPr>
        <w:t>(wzór)</w:t>
      </w:r>
    </w:p>
    <w:p w:rsidR="002D5E5D" w:rsidRPr="002D5E5D" w:rsidRDefault="002D5E5D" w:rsidP="002D5E5D">
      <w:pPr>
        <w:suppressAutoHyphens w:val="0"/>
        <w:spacing w:before="240"/>
        <w:jc w:val="center"/>
        <w:rPr>
          <w:b/>
          <w:bCs/>
          <w:lang w:eastAsia="pl-PL"/>
        </w:rPr>
      </w:pPr>
      <w:r w:rsidRPr="002D5E5D">
        <w:rPr>
          <w:b/>
          <w:bCs/>
          <w:lang w:eastAsia="pl-PL"/>
        </w:rPr>
        <w:t>ZOBOWIĄZANIE</w:t>
      </w:r>
    </w:p>
    <w:p w:rsidR="002D5E5D" w:rsidRPr="002D5E5D" w:rsidRDefault="002D5E5D" w:rsidP="002D5E5D">
      <w:pPr>
        <w:suppressAutoHyphens w:val="0"/>
        <w:spacing w:before="240"/>
        <w:jc w:val="center"/>
        <w:rPr>
          <w:b/>
          <w:bCs/>
          <w:lang w:eastAsia="pl-PL"/>
        </w:rPr>
      </w:pPr>
      <w:r w:rsidRPr="002D5E5D">
        <w:rPr>
          <w:b/>
          <w:bCs/>
          <w:lang w:eastAsia="pl-PL"/>
        </w:rPr>
        <w:t>INNYCH PODMIOTÓW DO ODDANIA DO DYSPOZYCJI WYKONAWCY NA OKRES KORZYSTANIA Z NICH PRZY WYKONYWANIU ZAMÓWIENIA</w:t>
      </w:r>
    </w:p>
    <w:p w:rsidR="002D5E5D" w:rsidRPr="002D5E5D" w:rsidRDefault="002D5E5D" w:rsidP="002D5E5D">
      <w:pPr>
        <w:suppressAutoHyphens w:val="0"/>
        <w:rPr>
          <w:b/>
          <w:bCs/>
          <w:lang w:eastAsia="pl-PL"/>
        </w:rPr>
      </w:pPr>
    </w:p>
    <w:p w:rsidR="002D5E5D" w:rsidRPr="002D5E5D" w:rsidRDefault="002D5E5D" w:rsidP="002D5E5D">
      <w:pPr>
        <w:suppressAutoHyphens w:val="0"/>
        <w:jc w:val="both"/>
        <w:rPr>
          <w:bCs/>
          <w:i/>
          <w:lang w:eastAsia="pl-PL"/>
        </w:rPr>
      </w:pPr>
      <w:r w:rsidRPr="002D5E5D">
        <w:rPr>
          <w:bCs/>
          <w:i/>
          <w:lang w:eastAsia="pl-PL"/>
        </w:rPr>
        <w:t>Uwaga: zamiast niniejszego formularza można przedstawić inny dokument</w:t>
      </w:r>
      <w:r>
        <w:rPr>
          <w:bCs/>
          <w:i/>
          <w:lang w:eastAsia="pl-PL"/>
        </w:rPr>
        <w:t>, który określi w </w:t>
      </w:r>
      <w:r w:rsidRPr="002D5E5D">
        <w:rPr>
          <w:bCs/>
          <w:i/>
          <w:lang w:eastAsia="pl-PL"/>
        </w:rPr>
        <w:t>szczególności:</w:t>
      </w:r>
    </w:p>
    <w:p w:rsidR="002D5E5D" w:rsidRPr="002D5E5D" w:rsidRDefault="002D5E5D" w:rsidP="002D5E5D">
      <w:pPr>
        <w:suppressAutoHyphens w:val="0"/>
        <w:rPr>
          <w:bCs/>
          <w:i/>
          <w:lang w:eastAsia="pl-PL"/>
        </w:rPr>
      </w:pPr>
      <w:r w:rsidRPr="002D5E5D">
        <w:rPr>
          <w:bCs/>
          <w:i/>
          <w:lang w:eastAsia="pl-PL"/>
        </w:rPr>
        <w:t>- zakres dostępnych wykonawcy zasobów innego podmiotu,</w:t>
      </w:r>
    </w:p>
    <w:p w:rsidR="002D5E5D" w:rsidRPr="002D5E5D" w:rsidRDefault="002D5E5D" w:rsidP="002D5E5D">
      <w:pPr>
        <w:suppressAutoHyphens w:val="0"/>
        <w:jc w:val="both"/>
        <w:rPr>
          <w:bCs/>
          <w:i/>
          <w:lang w:eastAsia="pl-PL"/>
        </w:rPr>
      </w:pPr>
      <w:r w:rsidRPr="002D5E5D">
        <w:rPr>
          <w:bCs/>
          <w:i/>
          <w:lang w:eastAsia="pl-PL"/>
        </w:rPr>
        <w:t>- sposób wykorzystania zasobów innego podmiotu przez wykonawcę, przy wykonywaniu zmatowienia publicznego,</w:t>
      </w:r>
    </w:p>
    <w:p w:rsidR="002D5E5D" w:rsidRPr="002D5E5D" w:rsidRDefault="002D5E5D" w:rsidP="002D5E5D">
      <w:pPr>
        <w:suppressAutoHyphens w:val="0"/>
        <w:rPr>
          <w:bCs/>
          <w:i/>
          <w:lang w:eastAsia="pl-PL"/>
        </w:rPr>
      </w:pPr>
      <w:r w:rsidRPr="002D5E5D">
        <w:rPr>
          <w:bCs/>
          <w:i/>
          <w:lang w:eastAsia="pl-PL"/>
        </w:rPr>
        <w:t>- zakres i okres udziału innego podmiotu przy wykonywaniu zamówienia publicznego</w:t>
      </w:r>
    </w:p>
    <w:p w:rsidR="002D5E5D" w:rsidRPr="002D5E5D" w:rsidRDefault="002D5E5D" w:rsidP="002D5E5D">
      <w:pPr>
        <w:suppressAutoHyphens w:val="0"/>
        <w:jc w:val="both"/>
        <w:rPr>
          <w:bCs/>
          <w:i/>
          <w:lang w:eastAsia="pl-PL"/>
        </w:rPr>
      </w:pPr>
      <w:r w:rsidRPr="002D5E5D">
        <w:rPr>
          <w:bCs/>
          <w:i/>
          <w:lang w:eastAsia="pl-PL"/>
        </w:rPr>
        <w:t>- informacji czy podmiot, na zdolnościach, którego wykonawca polega w odniesieniu do warunków udzial7u w postepowaniu dotyczących wyksztalcenia, kwalifikacji zawodowych lub doświadczenia, zrealizuje roboty budowlane lub usługi, których wskazane zdolności dotyczą</w:t>
      </w:r>
    </w:p>
    <w:p w:rsidR="002D5E5D" w:rsidRPr="002D5E5D" w:rsidRDefault="002D5E5D" w:rsidP="002D5E5D">
      <w:pPr>
        <w:suppressAutoHyphens w:val="0"/>
        <w:rPr>
          <w:b/>
          <w:bCs/>
          <w:lang w:eastAsia="pl-PL"/>
        </w:rPr>
      </w:pPr>
    </w:p>
    <w:p w:rsidR="002D5E5D" w:rsidRPr="002D5E5D" w:rsidRDefault="002D5E5D" w:rsidP="002D5E5D">
      <w:pPr>
        <w:suppressAutoHyphens w:val="0"/>
        <w:rPr>
          <w:bCs/>
          <w:lang w:eastAsia="pl-PL"/>
        </w:rPr>
      </w:pPr>
      <w:r w:rsidRPr="002D5E5D">
        <w:rPr>
          <w:bCs/>
          <w:lang w:eastAsia="pl-PL"/>
        </w:rPr>
        <w:t>Ja/My…………………………………………………………………………………………</w:t>
      </w:r>
    </w:p>
    <w:p w:rsidR="002D5E5D" w:rsidRPr="002D5E5D" w:rsidRDefault="002D5E5D" w:rsidP="002D5E5D">
      <w:pPr>
        <w:suppressAutoHyphens w:val="0"/>
        <w:jc w:val="center"/>
        <w:rPr>
          <w:bCs/>
          <w:sz w:val="20"/>
          <w:szCs w:val="20"/>
          <w:lang w:eastAsia="pl-PL"/>
        </w:rPr>
      </w:pPr>
      <w:r w:rsidRPr="002D5E5D">
        <w:rPr>
          <w:bCs/>
          <w:sz w:val="20"/>
          <w:szCs w:val="20"/>
          <w:lang w:eastAsia="pl-PL"/>
        </w:rPr>
        <w:t>(imię i nazwisko osoby upoważnionej do reprezentowania podmiotu)</w:t>
      </w:r>
    </w:p>
    <w:p w:rsidR="002D5E5D" w:rsidRPr="002D5E5D" w:rsidRDefault="002D5E5D" w:rsidP="002D5E5D">
      <w:pPr>
        <w:suppressAutoHyphens w:val="0"/>
        <w:jc w:val="center"/>
        <w:rPr>
          <w:bCs/>
          <w:sz w:val="20"/>
          <w:szCs w:val="20"/>
          <w:lang w:eastAsia="pl-PL"/>
        </w:rPr>
      </w:pPr>
    </w:p>
    <w:p w:rsidR="002D5E5D" w:rsidRPr="002D5E5D" w:rsidRDefault="002D5E5D" w:rsidP="002D5E5D">
      <w:pPr>
        <w:suppressAutoHyphens w:val="0"/>
        <w:rPr>
          <w:bCs/>
          <w:lang w:eastAsia="pl-PL"/>
        </w:rPr>
      </w:pPr>
      <w:r w:rsidRPr="002D5E5D">
        <w:rPr>
          <w:bCs/>
          <w:lang w:eastAsia="pl-PL"/>
        </w:rPr>
        <w:t>działając w imieniu i na rzecz………………………………………………………………….</w:t>
      </w:r>
    </w:p>
    <w:p w:rsidR="002D5E5D" w:rsidRPr="002D5E5D" w:rsidRDefault="002D5E5D" w:rsidP="002D5E5D">
      <w:pPr>
        <w:suppressAutoHyphens w:val="0"/>
        <w:rPr>
          <w:bCs/>
          <w:sz w:val="20"/>
          <w:szCs w:val="20"/>
          <w:lang w:eastAsia="pl-PL"/>
        </w:rPr>
      </w:pPr>
      <w:r w:rsidRPr="002D5E5D">
        <w:rPr>
          <w:bCs/>
          <w:lang w:eastAsia="pl-PL"/>
        </w:rPr>
        <w:t xml:space="preserve">                                                 </w:t>
      </w:r>
      <w:r w:rsidRPr="002D5E5D">
        <w:rPr>
          <w:bCs/>
          <w:sz w:val="20"/>
          <w:szCs w:val="20"/>
          <w:lang w:eastAsia="pl-PL"/>
        </w:rPr>
        <w:t>(nazwa podmiotu, adres)</w:t>
      </w: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3744E2" w:rsidRDefault="002D5E5D" w:rsidP="008D62B5">
      <w:pPr>
        <w:suppressAutoHyphens w:val="0"/>
        <w:jc w:val="both"/>
        <w:rPr>
          <w:b/>
          <w:color w:val="FF0000"/>
          <w:lang w:eastAsia="en-US"/>
        </w:rPr>
      </w:pPr>
      <w:r w:rsidRPr="002D5E5D">
        <w:rPr>
          <w:bCs/>
          <w:lang w:eastAsia="pl-PL"/>
        </w:rPr>
        <w:t xml:space="preserve">Zobowiązuję/my się do oddania niżej wymienionych zasobów na potrzeby wykonania zamówienia pn. </w:t>
      </w:r>
      <w:r w:rsidR="00BC64C9" w:rsidRPr="009073E9">
        <w:rPr>
          <w:b/>
          <w:lang w:eastAsia="en-US"/>
        </w:rPr>
        <w:t>,,</w:t>
      </w:r>
      <w:r w:rsidR="008D62B5" w:rsidRPr="009073E9">
        <w:rPr>
          <w:b/>
          <w:lang w:eastAsia="en-US"/>
        </w:rPr>
        <w:t>Udzielenie kredytu długoterminowego w wysokości 8 400 000,00 PLN z przeznaczeniem na sfinansowanie planowanego na 2019 rok deficytu budżetu Gminy Zaleszany</w:t>
      </w:r>
      <w:r w:rsidR="00BC64C9" w:rsidRPr="009073E9">
        <w:rPr>
          <w:b/>
          <w:lang w:eastAsia="en-US"/>
        </w:rPr>
        <w:t>”</w:t>
      </w: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sz w:val="20"/>
          <w:szCs w:val="20"/>
          <w:lang w:eastAsia="pl-PL"/>
        </w:rPr>
      </w:pPr>
      <w:r w:rsidRPr="002D5E5D">
        <w:rPr>
          <w:bCs/>
          <w:sz w:val="20"/>
          <w:szCs w:val="20"/>
          <w:lang w:eastAsia="pl-PL"/>
        </w:rPr>
        <w:t xml:space="preserve">(określenie zasobu: sytuacja finansowa lub ekonomiczna, zdolność techniczna lub zawodowa) </w:t>
      </w:r>
    </w:p>
    <w:p w:rsidR="002D5E5D" w:rsidRPr="002D5E5D" w:rsidRDefault="002D5E5D" w:rsidP="002D5E5D">
      <w:pPr>
        <w:suppressAutoHyphens w:val="0"/>
        <w:rPr>
          <w:bCs/>
          <w:sz w:val="20"/>
          <w:szCs w:val="20"/>
          <w:lang w:eastAsia="pl-PL"/>
        </w:rPr>
      </w:pPr>
    </w:p>
    <w:p w:rsidR="002D5E5D" w:rsidRPr="002D5E5D" w:rsidRDefault="002D5E5D" w:rsidP="002D5E5D">
      <w:pPr>
        <w:suppressAutoHyphens w:val="0"/>
        <w:rPr>
          <w:bCs/>
          <w:lang w:eastAsia="pl-PL"/>
        </w:rPr>
      </w:pPr>
      <w:r w:rsidRPr="002D5E5D">
        <w:rPr>
          <w:bCs/>
          <w:lang w:eastAsia="pl-PL"/>
        </w:rPr>
        <w:t>do dyspozycji Wykonawcy……………………………………………………………………..</w:t>
      </w:r>
    </w:p>
    <w:p w:rsidR="002D5E5D" w:rsidRPr="002D5E5D" w:rsidRDefault="002D5E5D" w:rsidP="002D5E5D">
      <w:pPr>
        <w:suppressAutoHyphens w:val="0"/>
        <w:rPr>
          <w:bCs/>
          <w:sz w:val="20"/>
          <w:szCs w:val="20"/>
          <w:lang w:eastAsia="pl-PL"/>
        </w:rPr>
      </w:pPr>
      <w:r w:rsidRPr="002D5E5D">
        <w:rPr>
          <w:bCs/>
          <w:sz w:val="20"/>
          <w:szCs w:val="20"/>
          <w:lang w:eastAsia="pl-PL"/>
        </w:rPr>
        <w:t xml:space="preserve">                                                                                              ( nazwa wykonawcy)</w:t>
      </w:r>
    </w:p>
    <w:p w:rsidR="002D5E5D" w:rsidRPr="003744E2" w:rsidRDefault="002D5E5D" w:rsidP="008D62B5">
      <w:pPr>
        <w:suppressAutoHyphens w:val="0"/>
        <w:jc w:val="both"/>
        <w:rPr>
          <w:b/>
          <w:color w:val="FF0000"/>
          <w:lang w:eastAsia="en-US"/>
        </w:rPr>
      </w:pPr>
      <w:r w:rsidRPr="002D5E5D">
        <w:rPr>
          <w:bCs/>
          <w:lang w:eastAsia="pl-PL"/>
        </w:rPr>
        <w:t>w t</w:t>
      </w:r>
      <w:r w:rsidR="00BC64C9">
        <w:rPr>
          <w:bCs/>
          <w:lang w:eastAsia="pl-PL"/>
        </w:rPr>
        <w:t>rakcie realizacji zamówienia pn.</w:t>
      </w:r>
      <w:r w:rsidRPr="002D5E5D">
        <w:rPr>
          <w:bCs/>
          <w:lang w:eastAsia="pl-PL"/>
        </w:rPr>
        <w:t xml:space="preserve"> </w:t>
      </w:r>
      <w:r w:rsidR="00BC64C9" w:rsidRPr="009073E9">
        <w:rPr>
          <w:b/>
          <w:lang w:eastAsia="en-US"/>
        </w:rPr>
        <w:t>,,</w:t>
      </w:r>
      <w:r w:rsidR="008D62B5" w:rsidRPr="009073E9">
        <w:rPr>
          <w:b/>
          <w:lang w:eastAsia="en-US"/>
        </w:rPr>
        <w:t>Udzielenie kredytu długoterminowego w wysokości 8 400 000,00 PLN z przeznaczeniem na sfinansowanie planowanego na 2019 rok deficytu budżetu Gminy Zaleszany</w:t>
      </w:r>
      <w:r w:rsidR="00BC64C9" w:rsidRPr="009073E9">
        <w:rPr>
          <w:b/>
          <w:lang w:eastAsia="en-US"/>
        </w:rPr>
        <w:t>”.</w:t>
      </w:r>
    </w:p>
    <w:p w:rsidR="002D5E5D" w:rsidRPr="002D5E5D" w:rsidRDefault="002D5E5D" w:rsidP="002D5E5D">
      <w:pPr>
        <w:suppressAutoHyphens w:val="0"/>
        <w:rPr>
          <w:b/>
          <w:bCs/>
          <w:lang w:eastAsia="pl-PL"/>
        </w:rPr>
      </w:pPr>
      <w:r w:rsidRPr="002D5E5D">
        <w:rPr>
          <w:b/>
          <w:bCs/>
          <w:lang w:eastAsia="pl-PL"/>
        </w:rPr>
        <w:t>Oświadczam/y, że:</w:t>
      </w:r>
    </w:p>
    <w:p w:rsidR="002D5E5D" w:rsidRPr="002D5E5D" w:rsidRDefault="002D5E5D" w:rsidP="002D5E5D">
      <w:pPr>
        <w:suppressAutoHyphens w:val="0"/>
        <w:rPr>
          <w:bCs/>
          <w:lang w:eastAsia="pl-PL"/>
        </w:rPr>
      </w:pPr>
    </w:p>
    <w:p w:rsidR="002D5E5D" w:rsidRPr="002D5E5D" w:rsidRDefault="002D5E5D" w:rsidP="0018575E">
      <w:pPr>
        <w:numPr>
          <w:ilvl w:val="1"/>
          <w:numId w:val="37"/>
        </w:numPr>
        <w:suppressAutoHyphens w:val="0"/>
        <w:rPr>
          <w:b/>
          <w:bCs/>
          <w:lang w:eastAsia="pl-PL"/>
        </w:rPr>
      </w:pPr>
      <w:r w:rsidRPr="002D5E5D">
        <w:rPr>
          <w:bCs/>
          <w:lang w:eastAsia="pl-PL"/>
        </w:rPr>
        <w:t>Udostępniam/y Wykonawcy w/w zasoby, w następującym zakresie:</w:t>
      </w:r>
    </w:p>
    <w:p w:rsidR="002D5E5D" w:rsidRPr="002D5E5D" w:rsidRDefault="002D5E5D" w:rsidP="002D5E5D">
      <w:pPr>
        <w:suppressAutoHyphens w:val="0"/>
        <w:ind w:left="720"/>
        <w:rPr>
          <w:b/>
          <w:bCs/>
          <w:lang w:eastAsia="pl-PL"/>
        </w:rPr>
      </w:pPr>
    </w:p>
    <w:p w:rsidR="002D5E5D" w:rsidRPr="002D5E5D" w:rsidRDefault="002D5E5D" w:rsidP="002D5E5D">
      <w:pPr>
        <w:suppressAutoHyphens w:val="0"/>
        <w:rPr>
          <w:b/>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18575E">
      <w:pPr>
        <w:numPr>
          <w:ilvl w:val="1"/>
          <w:numId w:val="37"/>
        </w:numPr>
        <w:suppressAutoHyphens w:val="0"/>
        <w:jc w:val="both"/>
        <w:rPr>
          <w:bCs/>
          <w:lang w:eastAsia="pl-PL"/>
        </w:rPr>
      </w:pPr>
      <w:r w:rsidRPr="002D5E5D">
        <w:rPr>
          <w:bCs/>
          <w:lang w:eastAsia="pl-PL"/>
        </w:rPr>
        <w:t xml:space="preserve">Sposób wykorzystania udostępnionych przeze mnie (przez nas) zasobów, przez Wykonawcę przy wykonywaniu zamówienia będzie następujący: </w:t>
      </w: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18575E">
      <w:pPr>
        <w:numPr>
          <w:ilvl w:val="1"/>
          <w:numId w:val="37"/>
        </w:numPr>
        <w:suppressAutoHyphens w:val="0"/>
        <w:rPr>
          <w:bCs/>
          <w:lang w:eastAsia="pl-PL"/>
        </w:rPr>
      </w:pPr>
      <w:r w:rsidRPr="002D5E5D">
        <w:rPr>
          <w:bCs/>
          <w:lang w:eastAsia="pl-PL"/>
        </w:rPr>
        <w:t xml:space="preserve">Zakres mojego (naszego) udziału przy wykonywaniu zamówienia publicznego będzie następujący: </w:t>
      </w: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18575E">
      <w:pPr>
        <w:numPr>
          <w:ilvl w:val="1"/>
          <w:numId w:val="37"/>
        </w:numPr>
        <w:suppressAutoHyphens w:val="0"/>
        <w:rPr>
          <w:bCs/>
          <w:lang w:eastAsia="pl-PL"/>
        </w:rPr>
      </w:pPr>
      <w:r w:rsidRPr="002D5E5D">
        <w:rPr>
          <w:bCs/>
          <w:lang w:eastAsia="pl-PL"/>
        </w:rPr>
        <w:t>Okres mojego (naszego) udziału przy wykonywaniu zamówienia publicznego będzie następujący:</w:t>
      </w:r>
    </w:p>
    <w:p w:rsidR="002D5E5D" w:rsidRPr="002D5E5D" w:rsidRDefault="002D5E5D" w:rsidP="002D5E5D">
      <w:pPr>
        <w:suppressAutoHyphens w:val="0"/>
        <w:ind w:left="360"/>
        <w:rPr>
          <w:bCs/>
          <w:lang w:eastAsia="pl-PL"/>
        </w:rPr>
      </w:pP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r w:rsidRPr="002D5E5D">
        <w:rPr>
          <w:bCs/>
          <w:lang w:eastAsia="pl-PL"/>
        </w:rPr>
        <w:t>………………………………………………………………………………………………….</w:t>
      </w:r>
    </w:p>
    <w:p w:rsidR="002D5E5D" w:rsidRPr="002D5E5D" w:rsidRDefault="002D5E5D" w:rsidP="002D5E5D">
      <w:pPr>
        <w:suppressAutoHyphens w:val="0"/>
        <w:rPr>
          <w:bCs/>
          <w:lang w:eastAsia="pl-PL"/>
        </w:rPr>
      </w:pPr>
    </w:p>
    <w:p w:rsidR="002D5E5D" w:rsidRPr="002D5E5D" w:rsidRDefault="002D5E5D" w:rsidP="002D5E5D">
      <w:pPr>
        <w:suppressAutoHyphens w:val="0"/>
        <w:jc w:val="both"/>
        <w:rPr>
          <w:bCs/>
          <w:lang w:eastAsia="pl-PL"/>
        </w:rPr>
      </w:pPr>
      <w:r w:rsidRPr="002D5E5D">
        <w:rPr>
          <w:bCs/>
          <w:lang w:eastAsia="pl-PL"/>
        </w:rPr>
        <w:t>Wypełnić w odniesieniu do warunków dotyczących wykształcenia, kwalifikacji zawodowych lub doświadczenia:</w:t>
      </w:r>
    </w:p>
    <w:p w:rsidR="002D5E5D" w:rsidRPr="002D5E5D" w:rsidRDefault="002D5E5D" w:rsidP="002D5E5D">
      <w:pPr>
        <w:suppressAutoHyphens w:val="0"/>
        <w:jc w:val="both"/>
        <w:rPr>
          <w:bCs/>
          <w:lang w:eastAsia="pl-PL"/>
        </w:rPr>
      </w:pPr>
      <w:r w:rsidRPr="002D5E5D">
        <w:rPr>
          <w:bCs/>
          <w:lang w:eastAsia="pl-PL"/>
        </w:rPr>
        <w:t>Czy podmiot, na zdolnościach którego wykonawca polega w odniesieniu do warunków udziału w postępowaniu dotyczących wyksztalcenia, kwalifikacji zawodowych lub doświadczenia, zrealizuje roboty budowlane lub usługi, których wskazane zdolności dotyczą</w:t>
      </w:r>
      <w:r w:rsidRPr="002D5E5D">
        <w:rPr>
          <w:b/>
          <w:bCs/>
          <w:lang w:eastAsia="pl-PL"/>
        </w:rPr>
        <w:t>………………….(</w:t>
      </w:r>
      <w:r w:rsidRPr="002D5E5D">
        <w:rPr>
          <w:b/>
          <w:bCs/>
          <w:sz w:val="32"/>
          <w:szCs w:val="32"/>
          <w:lang w:eastAsia="pl-PL"/>
        </w:rPr>
        <w:t>tak/nie</w:t>
      </w:r>
      <w:r w:rsidRPr="002D5E5D">
        <w:rPr>
          <w:b/>
          <w:bCs/>
          <w:lang w:eastAsia="pl-PL"/>
        </w:rPr>
        <w:t>)</w:t>
      </w: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p>
    <w:p w:rsidR="002D5E5D" w:rsidRPr="002D5E5D" w:rsidRDefault="002D5E5D" w:rsidP="002D5E5D">
      <w:pPr>
        <w:suppressAutoHyphens w:val="0"/>
        <w:rPr>
          <w:bCs/>
          <w:lang w:eastAsia="pl-PL"/>
        </w:rPr>
      </w:pPr>
    </w:p>
    <w:p w:rsidR="002D5E5D" w:rsidRPr="002D5E5D" w:rsidRDefault="002D5E5D" w:rsidP="002D5E5D">
      <w:pPr>
        <w:suppressAutoHyphens w:val="0"/>
        <w:jc w:val="both"/>
        <w:rPr>
          <w:bCs/>
          <w:lang w:eastAsia="pl-PL"/>
        </w:rPr>
      </w:pPr>
    </w:p>
    <w:p w:rsidR="002D5E5D" w:rsidRPr="002D5E5D" w:rsidRDefault="002D5E5D" w:rsidP="002D5E5D">
      <w:pPr>
        <w:suppressAutoHyphens w:val="0"/>
        <w:jc w:val="both"/>
        <w:rPr>
          <w:bCs/>
          <w:lang w:eastAsia="pl-PL"/>
        </w:rPr>
      </w:pPr>
    </w:p>
    <w:p w:rsidR="002D5E5D" w:rsidRPr="002D5E5D" w:rsidRDefault="002D5E5D" w:rsidP="002D5E5D">
      <w:pPr>
        <w:suppressAutoHyphens w:val="0"/>
        <w:jc w:val="both"/>
        <w:rPr>
          <w:bCs/>
          <w:lang w:eastAsia="pl-PL"/>
        </w:rPr>
      </w:pPr>
    </w:p>
    <w:p w:rsidR="002D5E5D" w:rsidRPr="002D5E5D" w:rsidRDefault="002D5E5D" w:rsidP="002D5E5D">
      <w:pPr>
        <w:suppressAutoHyphens w:val="0"/>
        <w:jc w:val="both"/>
        <w:rPr>
          <w:bCs/>
          <w:lang w:eastAsia="pl-PL"/>
        </w:rPr>
      </w:pPr>
      <w:r w:rsidRPr="002D5E5D">
        <w:rPr>
          <w:bCs/>
          <w:lang w:eastAsia="pl-PL"/>
        </w:rPr>
        <w:t>………………………………….                            …………………………………………….</w:t>
      </w:r>
    </w:p>
    <w:p w:rsidR="002D5E5D" w:rsidRPr="002D5E5D" w:rsidRDefault="002D5E5D" w:rsidP="002D5E5D">
      <w:pPr>
        <w:suppressAutoHyphens w:val="0"/>
        <w:jc w:val="both"/>
        <w:rPr>
          <w:bCs/>
          <w:sz w:val="18"/>
          <w:szCs w:val="18"/>
          <w:lang w:eastAsia="pl-PL"/>
        </w:rPr>
      </w:pPr>
      <w:r w:rsidRPr="002D5E5D">
        <w:rPr>
          <w:bCs/>
          <w:sz w:val="18"/>
          <w:szCs w:val="18"/>
          <w:lang w:eastAsia="pl-PL"/>
        </w:rPr>
        <w:t xml:space="preserve">    (miejscowość, data)                                                                              (pieczęć i podpis osoby upoważnionej</w:t>
      </w:r>
    </w:p>
    <w:p w:rsidR="002D5E5D" w:rsidRPr="002D5E5D" w:rsidRDefault="002D5E5D" w:rsidP="002D5E5D">
      <w:pPr>
        <w:suppressAutoHyphens w:val="0"/>
        <w:jc w:val="both"/>
        <w:rPr>
          <w:bCs/>
          <w:sz w:val="18"/>
          <w:szCs w:val="18"/>
          <w:lang w:eastAsia="pl-PL"/>
        </w:rPr>
      </w:pPr>
      <w:r w:rsidRPr="002D5E5D">
        <w:rPr>
          <w:bCs/>
          <w:sz w:val="18"/>
          <w:szCs w:val="18"/>
          <w:lang w:eastAsia="pl-PL"/>
        </w:rPr>
        <w:t xml:space="preserve">                                                                                                                         podmiotu oddającego zasoby)</w:t>
      </w:r>
    </w:p>
    <w:p w:rsidR="002D5E5D" w:rsidRPr="002D5E5D" w:rsidRDefault="002D5E5D" w:rsidP="002D5E5D">
      <w:pPr>
        <w:suppressAutoHyphens w:val="0"/>
        <w:jc w:val="both"/>
        <w:rPr>
          <w:bCs/>
          <w:sz w:val="18"/>
          <w:szCs w:val="18"/>
          <w:lang w:eastAsia="pl-PL"/>
        </w:rPr>
      </w:pPr>
    </w:p>
    <w:p w:rsidR="002D5E5D" w:rsidRPr="002D5E5D" w:rsidRDefault="002D5E5D" w:rsidP="002D5E5D">
      <w:pPr>
        <w:suppressAutoHyphens w:val="0"/>
        <w:jc w:val="both"/>
        <w:rPr>
          <w:bCs/>
          <w:sz w:val="18"/>
          <w:szCs w:val="18"/>
          <w:lang w:eastAsia="pl-PL"/>
        </w:rPr>
      </w:pPr>
    </w:p>
    <w:p w:rsidR="002D5E5D" w:rsidRPr="002D5E5D" w:rsidRDefault="002D5E5D" w:rsidP="002D5E5D">
      <w:pPr>
        <w:suppressAutoHyphens w:val="0"/>
        <w:jc w:val="both"/>
        <w:rPr>
          <w:bCs/>
          <w:sz w:val="18"/>
          <w:szCs w:val="18"/>
          <w:lang w:eastAsia="pl-PL"/>
        </w:rPr>
      </w:pPr>
    </w:p>
    <w:p w:rsidR="002D5E5D" w:rsidRPr="002D5E5D" w:rsidRDefault="002D5E5D" w:rsidP="002D5E5D">
      <w:pPr>
        <w:suppressAutoHyphens w:val="0"/>
        <w:jc w:val="both"/>
        <w:rPr>
          <w:bCs/>
          <w:sz w:val="18"/>
          <w:szCs w:val="18"/>
          <w:lang w:eastAsia="pl-PL"/>
        </w:rPr>
      </w:pPr>
    </w:p>
    <w:p w:rsidR="002D5E5D" w:rsidRPr="002D5E5D" w:rsidRDefault="002D5E5D" w:rsidP="002D5E5D">
      <w:pPr>
        <w:suppressAutoHyphens w:val="0"/>
        <w:jc w:val="both"/>
        <w:rPr>
          <w:bCs/>
          <w:sz w:val="18"/>
          <w:szCs w:val="18"/>
          <w:lang w:eastAsia="pl-PL"/>
        </w:rPr>
      </w:pPr>
    </w:p>
    <w:p w:rsidR="002D5E5D" w:rsidRPr="002D5E5D" w:rsidRDefault="002D5E5D" w:rsidP="002D5E5D">
      <w:pPr>
        <w:suppressAutoHyphens w:val="0"/>
        <w:jc w:val="both"/>
        <w:rPr>
          <w:bCs/>
          <w:sz w:val="18"/>
          <w:szCs w:val="18"/>
          <w:lang w:eastAsia="pl-PL"/>
        </w:rPr>
      </w:pPr>
    </w:p>
    <w:p w:rsidR="002D5E5D" w:rsidRPr="002D5E5D" w:rsidRDefault="002D5E5D" w:rsidP="002D5E5D">
      <w:pPr>
        <w:suppressAutoHyphens w:val="0"/>
        <w:jc w:val="both"/>
        <w:rPr>
          <w:bCs/>
          <w:sz w:val="18"/>
          <w:szCs w:val="18"/>
          <w:lang w:eastAsia="pl-PL"/>
        </w:rPr>
      </w:pPr>
    </w:p>
    <w:p w:rsidR="008E013A" w:rsidRDefault="008E013A"/>
    <w:sectPr w:rsidR="008E013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05" w:rsidRDefault="00F65405" w:rsidP="0014498D">
      <w:r>
        <w:separator/>
      </w:r>
    </w:p>
  </w:endnote>
  <w:endnote w:type="continuationSeparator" w:id="0">
    <w:p w:rsidR="00F65405" w:rsidRDefault="00F65405" w:rsidP="0014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 Sans">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188727"/>
      <w:docPartObj>
        <w:docPartGallery w:val="Page Numbers (Bottom of Page)"/>
        <w:docPartUnique/>
      </w:docPartObj>
    </w:sdtPr>
    <w:sdtContent>
      <w:p w:rsidR="001850E9" w:rsidRDefault="001850E9">
        <w:pPr>
          <w:pStyle w:val="Stopka"/>
          <w:jc w:val="center"/>
        </w:pPr>
        <w:r>
          <w:fldChar w:fldCharType="begin"/>
        </w:r>
        <w:r>
          <w:instrText>PAGE   \* MERGEFORMAT</w:instrText>
        </w:r>
        <w:r>
          <w:fldChar w:fldCharType="separate"/>
        </w:r>
        <w:r w:rsidR="0056090D">
          <w:rPr>
            <w:noProof/>
          </w:rPr>
          <w:t>33</w:t>
        </w:r>
        <w:r>
          <w:fldChar w:fldCharType="end"/>
        </w:r>
      </w:p>
    </w:sdtContent>
  </w:sdt>
  <w:p w:rsidR="001850E9" w:rsidRDefault="00185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05" w:rsidRDefault="00F65405" w:rsidP="0014498D">
      <w:r>
        <w:separator/>
      </w:r>
    </w:p>
  </w:footnote>
  <w:footnote w:type="continuationSeparator" w:id="0">
    <w:p w:rsidR="00F65405" w:rsidRDefault="00F65405" w:rsidP="0014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E9" w:rsidRDefault="001850E9" w:rsidP="0014498D">
    <w:pPr>
      <w:pStyle w:val="Nagwek"/>
      <w:tabs>
        <w:tab w:val="clear" w:pos="9072"/>
        <w:tab w:val="right" w:pos="9774"/>
      </w:tabs>
      <w:ind w:left="-362" w:right="-702"/>
    </w:pPr>
  </w:p>
  <w:p w:rsidR="001850E9" w:rsidRPr="0014498D" w:rsidRDefault="001850E9" w:rsidP="001449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34AC24A"/>
    <w:lvl w:ilvl="0">
      <w:start w:val="1"/>
      <w:numFmt w:val="decimal"/>
      <w:pStyle w:val="Nagwek3"/>
      <w:lvlText w:val="%1."/>
      <w:lvlJc w:val="left"/>
      <w:pPr>
        <w:tabs>
          <w:tab w:val="num" w:pos="1068"/>
        </w:tabs>
        <w:ind w:left="1068" w:hanging="360"/>
      </w:pPr>
    </w:lvl>
    <w:lvl w:ilvl="1">
      <w:start w:val="1"/>
      <w:numFmt w:val="decimal"/>
      <w:pStyle w:val="Nagwek2"/>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4A14961"/>
    <w:multiLevelType w:val="hybridMultilevel"/>
    <w:tmpl w:val="8704254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DA100B"/>
    <w:multiLevelType w:val="hybridMultilevel"/>
    <w:tmpl w:val="4F26B346"/>
    <w:lvl w:ilvl="0" w:tplc="4A6C6F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B381193"/>
    <w:multiLevelType w:val="hybridMultilevel"/>
    <w:tmpl w:val="B9DCC8D2"/>
    <w:lvl w:ilvl="0" w:tplc="A3BAA5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EAE50D4"/>
    <w:multiLevelType w:val="multilevel"/>
    <w:tmpl w:val="1A9EA08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val="0"/>
        <w:color w:val="auto"/>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32B7EB4"/>
    <w:multiLevelType w:val="hybridMultilevel"/>
    <w:tmpl w:val="5EB81FBE"/>
    <w:lvl w:ilvl="0" w:tplc="FEEAE40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C77E1A"/>
    <w:multiLevelType w:val="hybridMultilevel"/>
    <w:tmpl w:val="1444C4E8"/>
    <w:lvl w:ilvl="0" w:tplc="E098B5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D02520"/>
    <w:multiLevelType w:val="hybridMultilevel"/>
    <w:tmpl w:val="FD149630"/>
    <w:lvl w:ilvl="0" w:tplc="4D0ADF1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C0D6204"/>
    <w:multiLevelType w:val="hybridMultilevel"/>
    <w:tmpl w:val="F454E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C524B2"/>
    <w:multiLevelType w:val="multilevel"/>
    <w:tmpl w:val="15443DE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602189"/>
    <w:multiLevelType w:val="hybridMultilevel"/>
    <w:tmpl w:val="6360B458"/>
    <w:lvl w:ilvl="0" w:tplc="36F6C56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8A7D9D"/>
    <w:multiLevelType w:val="hybridMultilevel"/>
    <w:tmpl w:val="8E108F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941022"/>
    <w:multiLevelType w:val="hybridMultilevel"/>
    <w:tmpl w:val="E916ADF6"/>
    <w:lvl w:ilvl="0" w:tplc="2920263E">
      <w:start w:val="1"/>
      <w:numFmt w:val="upperRoman"/>
      <w:lvlText w:val="%1."/>
      <w:lvlJc w:val="left"/>
      <w:pPr>
        <w:ind w:left="360" w:hanging="360"/>
      </w:pPr>
      <w:rPr>
        <w:rFonts w:ascii="Verdana" w:eastAsia="Calibri" w:hAnsi="Verdana"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04150011">
      <w:start w:val="1"/>
      <w:numFmt w:val="decimal"/>
      <w:lvlText w:val="%4)"/>
      <w:lvlJc w:val="left"/>
      <w:pPr>
        <w:ind w:left="644" w:hanging="360"/>
      </w:pPr>
      <w:rPr>
        <w:rFonts w:hint="default"/>
      </w:rPr>
    </w:lvl>
    <w:lvl w:ilvl="4" w:tplc="DC2E89F0">
      <w:start w:val="1"/>
      <w:numFmt w:val="decimal"/>
      <w:lvlText w:val="%5)"/>
      <w:lvlJc w:val="left"/>
      <w:pPr>
        <w:ind w:left="786" w:hanging="360"/>
      </w:pPr>
      <w:rPr>
        <w:rFonts w:hint="default"/>
      </w:rPr>
    </w:lvl>
    <w:lvl w:ilvl="5" w:tplc="0415001B">
      <w:start w:val="1"/>
      <w:numFmt w:val="lowerRoman"/>
      <w:lvlText w:val="%6."/>
      <w:lvlJc w:val="right"/>
      <w:pPr>
        <w:ind w:left="4320" w:hanging="180"/>
      </w:pPr>
    </w:lvl>
    <w:lvl w:ilvl="6" w:tplc="65027A56">
      <w:start w:val="1"/>
      <w:numFmt w:val="lowerLetter"/>
      <w:lvlText w:val="%7)"/>
      <w:lvlJc w:val="left"/>
      <w:pPr>
        <w:ind w:left="928"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EC5283"/>
    <w:multiLevelType w:val="hybridMultilevel"/>
    <w:tmpl w:val="5D26D5C2"/>
    <w:lvl w:ilvl="0" w:tplc="4D0ADF1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7C54812"/>
    <w:multiLevelType w:val="hybridMultilevel"/>
    <w:tmpl w:val="C48230FA"/>
    <w:lvl w:ilvl="0" w:tplc="B136ED2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95D55E0"/>
    <w:multiLevelType w:val="hybridMultilevel"/>
    <w:tmpl w:val="5236686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399F414F"/>
    <w:multiLevelType w:val="multilevel"/>
    <w:tmpl w:val="9132BE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B34729F"/>
    <w:multiLevelType w:val="multilevel"/>
    <w:tmpl w:val="F6C463F8"/>
    <w:lvl w:ilvl="0">
      <w:start w:val="13"/>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B66FA7"/>
    <w:multiLevelType w:val="hybridMultilevel"/>
    <w:tmpl w:val="2C704DE6"/>
    <w:lvl w:ilvl="0" w:tplc="DEE21704">
      <w:start w:val="1"/>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6C562">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69D34">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8A632">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204E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EFF5C">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6D5F4">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C88D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2798A">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BCE093A"/>
    <w:multiLevelType w:val="multilevel"/>
    <w:tmpl w:val="22E03662"/>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nsid w:val="41D82A5E"/>
    <w:multiLevelType w:val="hybridMultilevel"/>
    <w:tmpl w:val="468A7BE2"/>
    <w:lvl w:ilvl="0" w:tplc="6BA04276">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6">
    <w:nsid w:val="44D574FE"/>
    <w:multiLevelType w:val="hybridMultilevel"/>
    <w:tmpl w:val="0AC215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83F6693"/>
    <w:multiLevelType w:val="hybridMultilevel"/>
    <w:tmpl w:val="837EF6F4"/>
    <w:lvl w:ilvl="0" w:tplc="2920263E">
      <w:start w:val="1"/>
      <w:numFmt w:val="upperRoman"/>
      <w:lvlText w:val="%1."/>
      <w:lvlJc w:val="left"/>
      <w:pPr>
        <w:ind w:left="360" w:hanging="360"/>
      </w:pPr>
      <w:rPr>
        <w:rFonts w:ascii="Verdana" w:eastAsia="Calibri" w:hAnsi="Verdana"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17186C58">
      <w:start w:val="1"/>
      <w:numFmt w:val="decimal"/>
      <w:lvlText w:val="%4."/>
      <w:lvlJc w:val="left"/>
      <w:pPr>
        <w:ind w:left="360" w:hanging="360"/>
      </w:pPr>
      <w:rPr>
        <w:rFonts w:hint="default"/>
      </w:rPr>
    </w:lvl>
    <w:lvl w:ilvl="4" w:tplc="04150011">
      <w:start w:val="1"/>
      <w:numFmt w:val="decimal"/>
      <w:lvlText w:val="%5)"/>
      <w:lvlJc w:val="left"/>
      <w:pPr>
        <w:ind w:left="786"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B91FC1"/>
    <w:multiLevelType w:val="hybridMultilevel"/>
    <w:tmpl w:val="5C4410B6"/>
    <w:lvl w:ilvl="0" w:tplc="1446178A">
      <w:start w:val="1"/>
      <w:numFmt w:val="lowerLetter"/>
      <w:lvlText w:val="%1)"/>
      <w:lvlJc w:val="left"/>
      <w:pPr>
        <w:ind w:left="50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B70A47"/>
    <w:multiLevelType w:val="hybridMultilevel"/>
    <w:tmpl w:val="03EE25E4"/>
    <w:lvl w:ilvl="0" w:tplc="D7B83A76">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D631C2"/>
    <w:multiLevelType w:val="hybridMultilevel"/>
    <w:tmpl w:val="4336EF42"/>
    <w:lvl w:ilvl="0" w:tplc="51E07786">
      <w:start w:val="1"/>
      <w:numFmt w:val="decimal"/>
      <w:pStyle w:val="Zwykytekst1"/>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0FD33AB"/>
    <w:multiLevelType w:val="hybridMultilevel"/>
    <w:tmpl w:val="9998DA1E"/>
    <w:lvl w:ilvl="0" w:tplc="29F89860">
      <w:start w:val="1"/>
      <w:numFmt w:val="decimal"/>
      <w:lvlText w:val="%1)"/>
      <w:lvlJc w:val="left"/>
      <w:pPr>
        <w:ind w:left="1440" w:hanging="360"/>
      </w:pPr>
      <w:rPr>
        <w:rFonts w:ascii="Times New Roman" w:eastAsia="Lucida Sans Unicode" w:hAnsi="Times New Roman" w:cs="Mangal"/>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26F3DDA"/>
    <w:multiLevelType w:val="multilevel"/>
    <w:tmpl w:val="A560C4A0"/>
    <w:lvl w:ilvl="0">
      <w:start w:val="1"/>
      <w:numFmt w:val="decimal"/>
      <w:lvlText w:val="%1)"/>
      <w:lvlJc w:val="left"/>
      <w:pPr>
        <w:tabs>
          <w:tab w:val="num" w:pos="643"/>
        </w:tabs>
        <w:ind w:left="643" w:hanging="360"/>
      </w:pPr>
      <w:rPr>
        <w:rFonts w:ascii="Times New Roman" w:eastAsia="Times New Roman" w:hAnsi="Times New Roman" w:cs="Times New Roman"/>
      </w:rPr>
    </w:lvl>
    <w:lvl w:ilvl="1">
      <w:start w:val="2"/>
      <w:numFmt w:val="decimal"/>
      <w:lvlText w:val="%2."/>
      <w:lvlJc w:val="left"/>
      <w:pPr>
        <w:tabs>
          <w:tab w:val="num" w:pos="643"/>
        </w:tabs>
        <w:ind w:left="643" w:hanging="360"/>
      </w:pPr>
    </w:lvl>
    <w:lvl w:ilvl="2">
      <w:start w:val="2"/>
      <w:numFmt w:val="decimal"/>
      <w:lvlText w:val="%3."/>
      <w:lvlJc w:val="left"/>
      <w:pPr>
        <w:tabs>
          <w:tab w:val="num" w:pos="643"/>
        </w:tabs>
        <w:ind w:left="643" w:hanging="360"/>
      </w:pPr>
    </w:lvl>
    <w:lvl w:ilvl="3">
      <w:start w:val="2"/>
      <w:numFmt w:val="decimal"/>
      <w:lvlText w:val="%4."/>
      <w:lvlJc w:val="left"/>
      <w:pPr>
        <w:tabs>
          <w:tab w:val="num" w:pos="643"/>
        </w:tabs>
        <w:ind w:left="643" w:hanging="360"/>
      </w:pPr>
    </w:lvl>
    <w:lvl w:ilvl="4">
      <w:start w:val="2"/>
      <w:numFmt w:val="decimal"/>
      <w:lvlText w:val="%5."/>
      <w:lvlJc w:val="left"/>
      <w:pPr>
        <w:tabs>
          <w:tab w:val="num" w:pos="643"/>
        </w:tabs>
        <w:ind w:left="643" w:hanging="360"/>
      </w:pPr>
    </w:lvl>
    <w:lvl w:ilvl="5">
      <w:start w:val="2"/>
      <w:numFmt w:val="decimal"/>
      <w:lvlText w:val="%6."/>
      <w:lvlJc w:val="left"/>
      <w:pPr>
        <w:tabs>
          <w:tab w:val="num" w:pos="643"/>
        </w:tabs>
        <w:ind w:left="643" w:hanging="360"/>
      </w:pPr>
    </w:lvl>
    <w:lvl w:ilvl="6">
      <w:start w:val="2"/>
      <w:numFmt w:val="decimal"/>
      <w:lvlText w:val="%7."/>
      <w:lvlJc w:val="left"/>
      <w:pPr>
        <w:tabs>
          <w:tab w:val="num" w:pos="643"/>
        </w:tabs>
        <w:ind w:left="643" w:hanging="360"/>
      </w:pPr>
    </w:lvl>
    <w:lvl w:ilvl="7">
      <w:start w:val="2"/>
      <w:numFmt w:val="decimal"/>
      <w:lvlText w:val="%8."/>
      <w:lvlJc w:val="left"/>
      <w:pPr>
        <w:tabs>
          <w:tab w:val="num" w:pos="643"/>
        </w:tabs>
        <w:ind w:left="643" w:hanging="360"/>
      </w:pPr>
    </w:lvl>
    <w:lvl w:ilvl="8">
      <w:start w:val="2"/>
      <w:numFmt w:val="decimal"/>
      <w:lvlText w:val="%9."/>
      <w:lvlJc w:val="left"/>
      <w:pPr>
        <w:tabs>
          <w:tab w:val="num" w:pos="643"/>
        </w:tabs>
        <w:ind w:left="643" w:hanging="360"/>
      </w:pPr>
    </w:lvl>
  </w:abstractNum>
  <w:abstractNum w:abstractNumId="34">
    <w:nsid w:val="53106529"/>
    <w:multiLevelType w:val="hybridMultilevel"/>
    <w:tmpl w:val="1D966138"/>
    <w:lvl w:ilvl="0" w:tplc="409AA6B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941EAA"/>
    <w:multiLevelType w:val="hybridMultilevel"/>
    <w:tmpl w:val="1C80CA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4E529D8"/>
    <w:multiLevelType w:val="hybridMultilevel"/>
    <w:tmpl w:val="A7FAC3A4"/>
    <w:lvl w:ilvl="0" w:tplc="20C0BF04">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8F271C9"/>
    <w:multiLevelType w:val="hybridMultilevel"/>
    <w:tmpl w:val="78FCBC46"/>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A9709ED"/>
    <w:multiLevelType w:val="hybridMultilevel"/>
    <w:tmpl w:val="C0F86A64"/>
    <w:lvl w:ilvl="0" w:tplc="FFE6CE4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8E4BC1"/>
    <w:multiLevelType w:val="multilevel"/>
    <w:tmpl w:val="CCDEF82A"/>
    <w:lvl w:ilvl="0">
      <w:start w:val="2"/>
      <w:numFmt w:val="decimal"/>
      <w:lvlText w:val="%1."/>
      <w:lvlJc w:val="left"/>
      <w:pPr>
        <w:ind w:left="360" w:hanging="360"/>
      </w:pPr>
      <w:rPr>
        <w:rFonts w:hint="default"/>
        <w:b w:val="0"/>
        <w:u w:val="none"/>
      </w:rPr>
    </w:lvl>
    <w:lvl w:ilvl="1">
      <w:start w:val="3"/>
      <w:numFmt w:val="decimal"/>
      <w:lvlText w:val="%1.%2."/>
      <w:lvlJc w:val="left"/>
      <w:pPr>
        <w:ind w:left="644" w:hanging="360"/>
      </w:pPr>
      <w:rPr>
        <w:rFonts w:hint="default"/>
        <w:b w:val="0"/>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572" w:hanging="72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500" w:hanging="108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428" w:hanging="1440"/>
      </w:pPr>
      <w:rPr>
        <w:rFonts w:hint="default"/>
        <w:b w:val="0"/>
        <w:u w:val="none"/>
      </w:rPr>
    </w:lvl>
    <w:lvl w:ilvl="8">
      <w:start w:val="1"/>
      <w:numFmt w:val="decimal"/>
      <w:lvlText w:val="%1.%2.%3.%4.%5.%6.%7.%8.%9."/>
      <w:lvlJc w:val="left"/>
      <w:pPr>
        <w:ind w:left="4072" w:hanging="1800"/>
      </w:pPr>
      <w:rPr>
        <w:rFonts w:hint="default"/>
        <w:b w:val="0"/>
        <w:u w:val="none"/>
      </w:rPr>
    </w:lvl>
  </w:abstractNum>
  <w:abstractNum w:abstractNumId="40">
    <w:nsid w:val="631D2837"/>
    <w:multiLevelType w:val="hybridMultilevel"/>
    <w:tmpl w:val="0CA43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12564B"/>
    <w:multiLevelType w:val="hybridMultilevel"/>
    <w:tmpl w:val="9E3617B0"/>
    <w:lvl w:ilvl="0" w:tplc="27D20CB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6077E">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ACC60">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86EF2">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4115C">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647A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A4C4E">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48D2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842">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64528BF"/>
    <w:multiLevelType w:val="hybridMultilevel"/>
    <w:tmpl w:val="9A4256CA"/>
    <w:lvl w:ilvl="0" w:tplc="BE8CA018">
      <w:start w:val="1"/>
      <w:numFmt w:val="decimal"/>
      <w:lvlText w:val="%1."/>
      <w:lvlJc w:val="left"/>
      <w:pPr>
        <w:ind w:left="360" w:hanging="360"/>
      </w:pPr>
      <w:rPr>
        <w:color w:val="auto"/>
      </w:rPr>
    </w:lvl>
    <w:lvl w:ilvl="1" w:tplc="6F8CCA34">
      <w:start w:val="1"/>
      <w:numFmt w:val="lowerLetter"/>
      <w:lvlText w:val="%2)"/>
      <w:lvlJc w:val="left"/>
      <w:pPr>
        <w:ind w:left="502" w:hanging="360"/>
      </w:pPr>
      <w:rPr>
        <w:rFonts w:ascii="Times New Roman" w:eastAsia="Times New Roman" w:hAnsi="Times New Roman" w:cs="Times New Roman"/>
      </w:rPr>
    </w:lvl>
    <w:lvl w:ilvl="2" w:tplc="0415001B">
      <w:start w:val="1"/>
      <w:numFmt w:val="lowerRoman"/>
      <w:lvlText w:val="%3."/>
      <w:lvlJc w:val="right"/>
      <w:pPr>
        <w:ind w:left="5040" w:hanging="180"/>
      </w:pPr>
    </w:lvl>
    <w:lvl w:ilvl="3" w:tplc="0F244F38">
      <w:start w:val="1"/>
      <w:numFmt w:val="decimal"/>
      <w:lvlText w:val="%4."/>
      <w:lvlJc w:val="left"/>
      <w:pPr>
        <w:ind w:left="644" w:hanging="360"/>
      </w:pPr>
      <w:rPr>
        <w:b w:val="0"/>
      </w:rPr>
    </w:lvl>
    <w:lvl w:ilvl="4" w:tplc="60480B8A">
      <w:start w:val="1"/>
      <w:numFmt w:val="decimal"/>
      <w:lvlText w:val="%5."/>
      <w:lvlJc w:val="left"/>
      <w:pPr>
        <w:ind w:left="360" w:hanging="360"/>
      </w:pPr>
      <w:rPr>
        <w:rFonts w:ascii="Times New Roman" w:eastAsia="Lucida Sans Unicode" w:hAnsi="Times New Roman" w:cs="Times New Roman"/>
        <w:b w:val="0"/>
      </w:rPr>
    </w:lvl>
    <w:lvl w:ilvl="5" w:tplc="E54C4BE6">
      <w:start w:val="1"/>
      <w:numFmt w:val="decimal"/>
      <w:lvlText w:val="%6)"/>
      <w:lvlJc w:val="left"/>
      <w:pPr>
        <w:ind w:left="7380" w:hanging="360"/>
      </w:pPr>
      <w:rPr>
        <w:rFonts w:hint="default"/>
      </w:r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nsid w:val="68A00E68"/>
    <w:multiLevelType w:val="hybridMultilevel"/>
    <w:tmpl w:val="F000B184"/>
    <w:lvl w:ilvl="0" w:tplc="B594980A">
      <w:start w:val="1"/>
      <w:numFmt w:val="upperRoman"/>
      <w:lvlText w:val="%1."/>
      <w:lvlJc w:val="left"/>
      <w:pPr>
        <w:tabs>
          <w:tab w:val="num" w:pos="720"/>
        </w:tabs>
        <w:ind w:left="720" w:hanging="720"/>
      </w:pPr>
    </w:lvl>
    <w:lvl w:ilvl="1" w:tplc="A0EE412A">
      <w:start w:val="1"/>
      <w:numFmt w:val="decimal"/>
      <w:lvlText w:val="%2."/>
      <w:lvlJc w:val="left"/>
      <w:pPr>
        <w:tabs>
          <w:tab w:val="num" w:pos="720"/>
        </w:tabs>
        <w:ind w:left="720" w:hanging="360"/>
      </w:pPr>
      <w:rPr>
        <w:rFonts w:ascii="Verdana" w:eastAsia="Times New Roman" w:hAnsi="Verdana" w:cs="Times New Roman" w:hint="default"/>
      </w:rPr>
    </w:lvl>
    <w:lvl w:ilvl="2" w:tplc="54604BD0">
      <w:start w:val="1"/>
      <w:numFmt w:val="decimal"/>
      <w:lvlText w:val="%3)"/>
      <w:lvlJc w:val="right"/>
      <w:pPr>
        <w:tabs>
          <w:tab w:val="num" w:pos="1260"/>
        </w:tabs>
        <w:ind w:left="1260" w:hanging="180"/>
      </w:pPr>
      <w:rPr>
        <w:rFonts w:ascii="Verdana" w:eastAsia="Times New Roman" w:hAnsi="Verdana" w:cs="Times New Roman" w:hint="default"/>
      </w:rPr>
    </w:lvl>
    <w:lvl w:ilvl="3" w:tplc="D5D852DA">
      <w:start w:val="1"/>
      <w:numFmt w:val="decimal"/>
      <w:lvlText w:val="%4."/>
      <w:lvlJc w:val="left"/>
      <w:pPr>
        <w:tabs>
          <w:tab w:val="num" w:pos="720"/>
        </w:tabs>
        <w:ind w:left="720" w:hanging="360"/>
      </w:pPr>
    </w:lvl>
    <w:lvl w:ilvl="4" w:tplc="1DA0E372">
      <w:start w:val="1"/>
      <w:numFmt w:val="decimal"/>
      <w:lvlText w:val="%5)"/>
      <w:lvlJc w:val="left"/>
      <w:pPr>
        <w:tabs>
          <w:tab w:val="num" w:pos="1080"/>
        </w:tabs>
        <w:ind w:left="1080" w:hanging="360"/>
      </w:pPr>
    </w:lvl>
    <w:lvl w:ilvl="5" w:tplc="29CAA34A">
      <w:start w:val="1"/>
      <w:numFmt w:val="decimal"/>
      <w:lvlText w:val="%6."/>
      <w:lvlJc w:val="left"/>
      <w:pPr>
        <w:tabs>
          <w:tab w:val="num" w:pos="360"/>
        </w:tabs>
        <w:ind w:left="360" w:hanging="360"/>
      </w:pPr>
      <w:rPr>
        <w:rFonts w:ascii="Verdana" w:hAnsi="Verdana" w:cs="Times New Roman" w:hint="default"/>
        <w:b w:val="0"/>
        <w:sz w:val="20"/>
        <w:szCs w:val="20"/>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nsid w:val="6E43459F"/>
    <w:multiLevelType w:val="hybridMultilevel"/>
    <w:tmpl w:val="DBCC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99480FC6">
      <w:start w:val="1"/>
      <w:numFmt w:val="decimal"/>
      <w:lvlText w:val="%5."/>
      <w:lvlJc w:val="left"/>
      <w:pPr>
        <w:ind w:left="1069"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0B0ABF"/>
    <w:multiLevelType w:val="multilevel"/>
    <w:tmpl w:val="C50E31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785102F2"/>
    <w:multiLevelType w:val="hybridMultilevel"/>
    <w:tmpl w:val="5CFA7BCA"/>
    <w:lvl w:ilvl="0" w:tplc="2920263E">
      <w:start w:val="1"/>
      <w:numFmt w:val="upperRoman"/>
      <w:lvlText w:val="%1."/>
      <w:lvlJc w:val="left"/>
      <w:pPr>
        <w:ind w:left="1070" w:hanging="360"/>
      </w:pPr>
      <w:rPr>
        <w:rFonts w:ascii="Verdana" w:eastAsia="Calibri" w:hAnsi="Verdana" w:cs="Times New Roman" w:hint="default"/>
      </w:rPr>
    </w:lvl>
    <w:lvl w:ilvl="1" w:tplc="04150019">
      <w:start w:val="1"/>
      <w:numFmt w:val="lowerLetter"/>
      <w:lvlText w:val="%2."/>
      <w:lvlJc w:val="left"/>
      <w:pPr>
        <w:ind w:left="1440" w:hanging="360"/>
      </w:pPr>
    </w:lvl>
    <w:lvl w:ilvl="2" w:tplc="B8CAC82C">
      <w:start w:val="1"/>
      <w:numFmt w:val="lowerLetter"/>
      <w:lvlText w:val="%3)"/>
      <w:lvlJc w:val="left"/>
      <w:pPr>
        <w:ind w:left="1080" w:hanging="360"/>
      </w:pPr>
      <w:rPr>
        <w:rFonts w:hint="default"/>
        <w:strike w:val="0"/>
      </w:rPr>
    </w:lvl>
    <w:lvl w:ilvl="3" w:tplc="17186C58">
      <w:start w:val="1"/>
      <w:numFmt w:val="decimal"/>
      <w:lvlText w:val="%4."/>
      <w:lvlJc w:val="left"/>
      <w:pPr>
        <w:ind w:left="360" w:hanging="360"/>
      </w:pPr>
      <w:rPr>
        <w:rFonts w:hint="default"/>
      </w:rPr>
    </w:lvl>
    <w:lvl w:ilvl="4" w:tplc="04150011">
      <w:start w:val="1"/>
      <w:numFmt w:val="decimal"/>
      <w:lvlText w:val="%5)"/>
      <w:lvlJc w:val="left"/>
      <w:pPr>
        <w:ind w:left="644"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C27537"/>
    <w:multiLevelType w:val="multilevel"/>
    <w:tmpl w:val="BA42FD14"/>
    <w:lvl w:ilvl="0">
      <w:start w:val="1"/>
      <w:numFmt w:val="decimal"/>
      <w:lvlText w:val="%1."/>
      <w:lvlJc w:val="left"/>
      <w:pPr>
        <w:tabs>
          <w:tab w:val="num" w:pos="480"/>
        </w:tabs>
        <w:ind w:left="480" w:hanging="480"/>
      </w:pPr>
      <w:rPr>
        <w:rFonts w:hint="default"/>
        <w:b w:val="0"/>
        <w:color w:val="auto"/>
      </w:rPr>
    </w:lvl>
    <w:lvl w:ilvl="1">
      <w:start w:val="1"/>
      <w:numFmt w:val="decimal"/>
      <w:lvlText w:val="%1.%2."/>
      <w:lvlJc w:val="left"/>
      <w:pPr>
        <w:tabs>
          <w:tab w:val="num" w:pos="480"/>
        </w:tabs>
        <w:ind w:left="480" w:hanging="48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8EC56E0"/>
    <w:multiLevelType w:val="hybridMultilevel"/>
    <w:tmpl w:val="D10683DC"/>
    <w:lvl w:ilvl="0" w:tplc="0F625E58">
      <w:start w:val="1"/>
      <w:numFmt w:val="decimal"/>
      <w:lvlText w:val="%1."/>
      <w:lvlJc w:val="left"/>
      <w:pPr>
        <w:ind w:left="1004" w:hanging="360"/>
      </w:pPr>
      <w:rPr>
        <w:b w:val="0"/>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49">
    <w:nsid w:val="7F194046"/>
    <w:multiLevelType w:val="hybridMultilevel"/>
    <w:tmpl w:val="D870BE5E"/>
    <w:lvl w:ilvl="0" w:tplc="9B76659C">
      <w:start w:val="1"/>
      <w:numFmt w:val="decimal"/>
      <w:lvlText w:val="%1."/>
      <w:lvlJc w:val="left"/>
      <w:pPr>
        <w:ind w:left="720" w:hanging="360"/>
      </w:pPr>
      <w:rPr>
        <w:rFonts w:ascii="Times New Roman" w:eastAsia="Lucida Sans Unicode"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37"/>
  </w:num>
  <w:num w:numId="4">
    <w:abstractNumId w:val="28"/>
  </w:num>
  <w:num w:numId="5">
    <w:abstractNumId w:val="42"/>
  </w:num>
  <w:num w:numId="6">
    <w:abstractNumId w:val="32"/>
  </w:num>
  <w:num w:numId="7">
    <w:abstractNumId w:val="4"/>
  </w:num>
  <w:num w:numId="8">
    <w:abstractNumId w:val="0"/>
  </w:num>
  <w:num w:numId="9">
    <w:abstractNumId w:val="49"/>
  </w:num>
  <w:num w:numId="10">
    <w:abstractNumId w:val="36"/>
  </w:num>
  <w:num w:numId="11">
    <w:abstractNumId w:val="7"/>
  </w:num>
  <w:num w:numId="12">
    <w:abstractNumId w:val="33"/>
  </w:num>
  <w:num w:numId="13">
    <w:abstractNumId w:val="41"/>
  </w:num>
  <w:num w:numId="14">
    <w:abstractNumId w:val="24"/>
  </w:num>
  <w:num w:numId="15">
    <w:abstractNumId w:val="21"/>
  </w:num>
  <w:num w:numId="16">
    <w:abstractNumId w:val="38"/>
  </w:num>
  <w:num w:numId="17">
    <w:abstractNumId w:val="17"/>
  </w:num>
  <w:num w:numId="18">
    <w:abstractNumId w:val="10"/>
  </w:num>
  <w:num w:numId="19">
    <w:abstractNumId w:val="44"/>
  </w:num>
  <w:num w:numId="20">
    <w:abstractNumId w:val="20"/>
  </w:num>
  <w:num w:numId="21">
    <w:abstractNumId w:val="45"/>
  </w:num>
  <w:num w:numId="22">
    <w:abstractNumId w:val="19"/>
  </w:num>
  <w:num w:numId="23">
    <w:abstractNumId w:val="1"/>
  </w:num>
  <w:num w:numId="24">
    <w:abstractNumId w:val="22"/>
  </w:num>
  <w:num w:numId="25">
    <w:abstractNumId w:val="14"/>
  </w:num>
  <w:num w:numId="26">
    <w:abstractNumId w:val="47"/>
  </w:num>
  <w:num w:numId="27">
    <w:abstractNumId w:val="39"/>
  </w:num>
  <w:num w:numId="28">
    <w:abstractNumId w:val="3"/>
  </w:num>
  <w:num w:numId="29">
    <w:abstractNumId w:val="48"/>
  </w:num>
  <w:num w:numId="30">
    <w:abstractNumId w:val="12"/>
  </w:num>
  <w:num w:numId="31">
    <w:abstractNumId w:val="29"/>
  </w:num>
  <w:num w:numId="32">
    <w:abstractNumId w:val="13"/>
  </w:num>
  <w:num w:numId="33">
    <w:abstractNumId w:val="9"/>
  </w:num>
  <w:num w:numId="34">
    <w:abstractNumId w:val="18"/>
  </w:num>
  <w:num w:numId="35">
    <w:abstractNumId w:val="5"/>
  </w:num>
  <w:num w:numId="36">
    <w:abstractNumId w:val="34"/>
  </w:num>
  <w:num w:numId="37">
    <w:abstractNumId w:val="6"/>
  </w:num>
  <w:num w:numId="38">
    <w:abstractNumId w:val="2"/>
  </w:num>
  <w:num w:numId="39">
    <w:abstractNumId w:val="15"/>
  </w:num>
  <w:num w:numId="40">
    <w:abstractNumId w:val="27"/>
  </w:num>
  <w:num w:numId="41">
    <w:abstractNumId w:val="16"/>
  </w:num>
  <w:num w:numId="42">
    <w:abstractNumId w:val="35"/>
  </w:num>
  <w:num w:numId="43">
    <w:abstractNumId w:val="46"/>
  </w:num>
  <w:num w:numId="44">
    <w:abstractNumId w:val="25"/>
  </w:num>
  <w:num w:numId="45">
    <w:abstractNumId w:val="26"/>
  </w:num>
  <w:num w:numId="46">
    <w:abstractNumId w:val="8"/>
  </w:num>
  <w:num w:numId="47">
    <w:abstractNumId w:val="11"/>
  </w:num>
  <w:num w:numId="48">
    <w:abstractNumId w:val="43"/>
  </w:num>
  <w:num w:numId="49">
    <w:abstractNumId w:val="40"/>
  </w:num>
  <w:num w:numId="50">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9A"/>
    <w:rsid w:val="000015C3"/>
    <w:rsid w:val="00002426"/>
    <w:rsid w:val="00006541"/>
    <w:rsid w:val="00011104"/>
    <w:rsid w:val="0001438E"/>
    <w:rsid w:val="00014764"/>
    <w:rsid w:val="00021759"/>
    <w:rsid w:val="000225DD"/>
    <w:rsid w:val="000239C2"/>
    <w:rsid w:val="00025D33"/>
    <w:rsid w:val="0002710B"/>
    <w:rsid w:val="0004373F"/>
    <w:rsid w:val="00067819"/>
    <w:rsid w:val="00081377"/>
    <w:rsid w:val="00086BA5"/>
    <w:rsid w:val="00095576"/>
    <w:rsid w:val="00096B98"/>
    <w:rsid w:val="000A092D"/>
    <w:rsid w:val="000B7297"/>
    <w:rsid w:val="000C0B43"/>
    <w:rsid w:val="000C202F"/>
    <w:rsid w:val="000D244F"/>
    <w:rsid w:val="000D56E7"/>
    <w:rsid w:val="000D6B82"/>
    <w:rsid w:val="000E40D2"/>
    <w:rsid w:val="000F1AAA"/>
    <w:rsid w:val="0011188F"/>
    <w:rsid w:val="00120C49"/>
    <w:rsid w:val="00120DC3"/>
    <w:rsid w:val="0014498D"/>
    <w:rsid w:val="00146E0A"/>
    <w:rsid w:val="00157A8A"/>
    <w:rsid w:val="00166EE7"/>
    <w:rsid w:val="001800C3"/>
    <w:rsid w:val="00182CA7"/>
    <w:rsid w:val="001850E9"/>
    <w:rsid w:val="0018575E"/>
    <w:rsid w:val="001857B4"/>
    <w:rsid w:val="0019302E"/>
    <w:rsid w:val="00194E11"/>
    <w:rsid w:val="001A30AA"/>
    <w:rsid w:val="001A49E3"/>
    <w:rsid w:val="001B276B"/>
    <w:rsid w:val="001B3B51"/>
    <w:rsid w:val="001B5F07"/>
    <w:rsid w:val="001C0692"/>
    <w:rsid w:val="001D0BE8"/>
    <w:rsid w:val="001D2BC9"/>
    <w:rsid w:val="001D4B48"/>
    <w:rsid w:val="001D6DA8"/>
    <w:rsid w:val="00202C15"/>
    <w:rsid w:val="00215CDE"/>
    <w:rsid w:val="00221D41"/>
    <w:rsid w:val="00246A61"/>
    <w:rsid w:val="002521AC"/>
    <w:rsid w:val="0025388C"/>
    <w:rsid w:val="00261586"/>
    <w:rsid w:val="00265552"/>
    <w:rsid w:val="002658A9"/>
    <w:rsid w:val="00267ACA"/>
    <w:rsid w:val="00271AFA"/>
    <w:rsid w:val="002726BE"/>
    <w:rsid w:val="00292704"/>
    <w:rsid w:val="00296E44"/>
    <w:rsid w:val="002A69E3"/>
    <w:rsid w:val="002A6E88"/>
    <w:rsid w:val="002C3307"/>
    <w:rsid w:val="002C557E"/>
    <w:rsid w:val="002C6AB4"/>
    <w:rsid w:val="002D54CA"/>
    <w:rsid w:val="002D5E5D"/>
    <w:rsid w:val="002D6BC0"/>
    <w:rsid w:val="002E1793"/>
    <w:rsid w:val="002E1E07"/>
    <w:rsid w:val="002E33F8"/>
    <w:rsid w:val="002E3547"/>
    <w:rsid w:val="002F1630"/>
    <w:rsid w:val="0030189D"/>
    <w:rsid w:val="00302E85"/>
    <w:rsid w:val="00303486"/>
    <w:rsid w:val="0030744E"/>
    <w:rsid w:val="00311505"/>
    <w:rsid w:val="00313E89"/>
    <w:rsid w:val="00322F83"/>
    <w:rsid w:val="00323281"/>
    <w:rsid w:val="00324041"/>
    <w:rsid w:val="00324F6B"/>
    <w:rsid w:val="0033454B"/>
    <w:rsid w:val="00336CF5"/>
    <w:rsid w:val="00340A48"/>
    <w:rsid w:val="00347303"/>
    <w:rsid w:val="00354446"/>
    <w:rsid w:val="003636A1"/>
    <w:rsid w:val="00365D14"/>
    <w:rsid w:val="00366A9A"/>
    <w:rsid w:val="003744E2"/>
    <w:rsid w:val="0037673B"/>
    <w:rsid w:val="003802DD"/>
    <w:rsid w:val="0038368B"/>
    <w:rsid w:val="00386CB0"/>
    <w:rsid w:val="003874E5"/>
    <w:rsid w:val="00391A90"/>
    <w:rsid w:val="00396346"/>
    <w:rsid w:val="003A18C8"/>
    <w:rsid w:val="003A2D7A"/>
    <w:rsid w:val="003A59A5"/>
    <w:rsid w:val="003B12A0"/>
    <w:rsid w:val="003B6E18"/>
    <w:rsid w:val="003C04D6"/>
    <w:rsid w:val="003D4E17"/>
    <w:rsid w:val="003E3B99"/>
    <w:rsid w:val="003F7FFB"/>
    <w:rsid w:val="004022CD"/>
    <w:rsid w:val="004054ED"/>
    <w:rsid w:val="00424A5C"/>
    <w:rsid w:val="00426775"/>
    <w:rsid w:val="00442A00"/>
    <w:rsid w:val="00451318"/>
    <w:rsid w:val="004639EB"/>
    <w:rsid w:val="004704A7"/>
    <w:rsid w:val="00471F79"/>
    <w:rsid w:val="004721AC"/>
    <w:rsid w:val="0048112A"/>
    <w:rsid w:val="00482756"/>
    <w:rsid w:val="00482F57"/>
    <w:rsid w:val="00496434"/>
    <w:rsid w:val="004A68FC"/>
    <w:rsid w:val="004B2D19"/>
    <w:rsid w:val="004C1E88"/>
    <w:rsid w:val="004C5A25"/>
    <w:rsid w:val="004C5F75"/>
    <w:rsid w:val="004D74D3"/>
    <w:rsid w:val="004E4C47"/>
    <w:rsid w:val="004E7BD6"/>
    <w:rsid w:val="004F27F1"/>
    <w:rsid w:val="00501C49"/>
    <w:rsid w:val="00506324"/>
    <w:rsid w:val="00512579"/>
    <w:rsid w:val="0051276A"/>
    <w:rsid w:val="005128ED"/>
    <w:rsid w:val="00512CCB"/>
    <w:rsid w:val="0051361D"/>
    <w:rsid w:val="005177CE"/>
    <w:rsid w:val="005242F0"/>
    <w:rsid w:val="0052649F"/>
    <w:rsid w:val="0053589D"/>
    <w:rsid w:val="00536BA1"/>
    <w:rsid w:val="0054250C"/>
    <w:rsid w:val="005434AF"/>
    <w:rsid w:val="0056090D"/>
    <w:rsid w:val="00562810"/>
    <w:rsid w:val="005644D4"/>
    <w:rsid w:val="00573D6F"/>
    <w:rsid w:val="005868F1"/>
    <w:rsid w:val="00591486"/>
    <w:rsid w:val="00592E58"/>
    <w:rsid w:val="005966CE"/>
    <w:rsid w:val="005A2DC0"/>
    <w:rsid w:val="005A70E4"/>
    <w:rsid w:val="005B1083"/>
    <w:rsid w:val="005B2EB6"/>
    <w:rsid w:val="005C3FD9"/>
    <w:rsid w:val="005F5106"/>
    <w:rsid w:val="005F5479"/>
    <w:rsid w:val="005F59AA"/>
    <w:rsid w:val="005F6174"/>
    <w:rsid w:val="00601856"/>
    <w:rsid w:val="0060220A"/>
    <w:rsid w:val="0060518A"/>
    <w:rsid w:val="00605E7E"/>
    <w:rsid w:val="0061407D"/>
    <w:rsid w:val="0061778F"/>
    <w:rsid w:val="00653348"/>
    <w:rsid w:val="006612E1"/>
    <w:rsid w:val="00662AF8"/>
    <w:rsid w:val="00667D4F"/>
    <w:rsid w:val="006725DE"/>
    <w:rsid w:val="00673019"/>
    <w:rsid w:val="00680A39"/>
    <w:rsid w:val="006A3015"/>
    <w:rsid w:val="006A77D2"/>
    <w:rsid w:val="006B5301"/>
    <w:rsid w:val="006B6E19"/>
    <w:rsid w:val="006C022F"/>
    <w:rsid w:val="006C3244"/>
    <w:rsid w:val="006C414D"/>
    <w:rsid w:val="006D08B0"/>
    <w:rsid w:val="006D4693"/>
    <w:rsid w:val="006D79E1"/>
    <w:rsid w:val="006E023E"/>
    <w:rsid w:val="006E234A"/>
    <w:rsid w:val="006E2933"/>
    <w:rsid w:val="006E43AF"/>
    <w:rsid w:val="006E4637"/>
    <w:rsid w:val="006F1829"/>
    <w:rsid w:val="006F3C80"/>
    <w:rsid w:val="0070113D"/>
    <w:rsid w:val="007030C5"/>
    <w:rsid w:val="007118E8"/>
    <w:rsid w:val="007157D9"/>
    <w:rsid w:val="00725CFF"/>
    <w:rsid w:val="00735153"/>
    <w:rsid w:val="007519A0"/>
    <w:rsid w:val="00754E34"/>
    <w:rsid w:val="0075553A"/>
    <w:rsid w:val="0076277F"/>
    <w:rsid w:val="00763191"/>
    <w:rsid w:val="007666B9"/>
    <w:rsid w:val="00776153"/>
    <w:rsid w:val="00777EAC"/>
    <w:rsid w:val="00781FCC"/>
    <w:rsid w:val="00790FF2"/>
    <w:rsid w:val="0079479E"/>
    <w:rsid w:val="00795A23"/>
    <w:rsid w:val="007B24C6"/>
    <w:rsid w:val="007D28ED"/>
    <w:rsid w:val="007E0153"/>
    <w:rsid w:val="007E3314"/>
    <w:rsid w:val="007E54D3"/>
    <w:rsid w:val="007E6450"/>
    <w:rsid w:val="007F5ACD"/>
    <w:rsid w:val="008045EC"/>
    <w:rsid w:val="00804BA7"/>
    <w:rsid w:val="00827BF8"/>
    <w:rsid w:val="00835BE0"/>
    <w:rsid w:val="00836E5F"/>
    <w:rsid w:val="00844AF5"/>
    <w:rsid w:val="00854602"/>
    <w:rsid w:val="0085697D"/>
    <w:rsid w:val="0086034A"/>
    <w:rsid w:val="00860B49"/>
    <w:rsid w:val="008709E6"/>
    <w:rsid w:val="008746C2"/>
    <w:rsid w:val="008761D5"/>
    <w:rsid w:val="008809E3"/>
    <w:rsid w:val="00896364"/>
    <w:rsid w:val="008A078B"/>
    <w:rsid w:val="008A487E"/>
    <w:rsid w:val="008A4D33"/>
    <w:rsid w:val="008A7D87"/>
    <w:rsid w:val="008B6E61"/>
    <w:rsid w:val="008C3275"/>
    <w:rsid w:val="008D1923"/>
    <w:rsid w:val="008D62B5"/>
    <w:rsid w:val="008E013A"/>
    <w:rsid w:val="008E382E"/>
    <w:rsid w:val="008F1C8E"/>
    <w:rsid w:val="008F5C98"/>
    <w:rsid w:val="009024C1"/>
    <w:rsid w:val="009041CF"/>
    <w:rsid w:val="009073E9"/>
    <w:rsid w:val="00910A67"/>
    <w:rsid w:val="00923023"/>
    <w:rsid w:val="00934F2B"/>
    <w:rsid w:val="009351B0"/>
    <w:rsid w:val="0094496D"/>
    <w:rsid w:val="00950EA8"/>
    <w:rsid w:val="00970DDE"/>
    <w:rsid w:val="00974F0E"/>
    <w:rsid w:val="009836BD"/>
    <w:rsid w:val="00990EDE"/>
    <w:rsid w:val="009914BD"/>
    <w:rsid w:val="00992E88"/>
    <w:rsid w:val="00996E0B"/>
    <w:rsid w:val="009A2544"/>
    <w:rsid w:val="009C0190"/>
    <w:rsid w:val="009C0AF1"/>
    <w:rsid w:val="009C368F"/>
    <w:rsid w:val="009D28AC"/>
    <w:rsid w:val="009D5893"/>
    <w:rsid w:val="009F566B"/>
    <w:rsid w:val="009F6BBB"/>
    <w:rsid w:val="00A228B2"/>
    <w:rsid w:val="00A31F93"/>
    <w:rsid w:val="00A51E69"/>
    <w:rsid w:val="00A5307F"/>
    <w:rsid w:val="00A56C76"/>
    <w:rsid w:val="00A57CA5"/>
    <w:rsid w:val="00A7061E"/>
    <w:rsid w:val="00A77740"/>
    <w:rsid w:val="00A9546D"/>
    <w:rsid w:val="00AA0944"/>
    <w:rsid w:val="00AA46C6"/>
    <w:rsid w:val="00AB3850"/>
    <w:rsid w:val="00AC1B08"/>
    <w:rsid w:val="00AF292A"/>
    <w:rsid w:val="00AF578F"/>
    <w:rsid w:val="00B031BA"/>
    <w:rsid w:val="00B07012"/>
    <w:rsid w:val="00B12A90"/>
    <w:rsid w:val="00B21055"/>
    <w:rsid w:val="00B277DE"/>
    <w:rsid w:val="00B44448"/>
    <w:rsid w:val="00B60AAC"/>
    <w:rsid w:val="00B75CFC"/>
    <w:rsid w:val="00B81006"/>
    <w:rsid w:val="00B83770"/>
    <w:rsid w:val="00B916C0"/>
    <w:rsid w:val="00BA0165"/>
    <w:rsid w:val="00BA4CC4"/>
    <w:rsid w:val="00BB30B5"/>
    <w:rsid w:val="00BB5A0C"/>
    <w:rsid w:val="00BC1783"/>
    <w:rsid w:val="00BC4A6A"/>
    <w:rsid w:val="00BC64C9"/>
    <w:rsid w:val="00BD0922"/>
    <w:rsid w:val="00BD7AF9"/>
    <w:rsid w:val="00BE6842"/>
    <w:rsid w:val="00C04CBE"/>
    <w:rsid w:val="00C13491"/>
    <w:rsid w:val="00C13CCD"/>
    <w:rsid w:val="00C146FD"/>
    <w:rsid w:val="00C22ECD"/>
    <w:rsid w:val="00C307AC"/>
    <w:rsid w:val="00C3635D"/>
    <w:rsid w:val="00C37845"/>
    <w:rsid w:val="00C44196"/>
    <w:rsid w:val="00C643E4"/>
    <w:rsid w:val="00C66CDD"/>
    <w:rsid w:val="00C70321"/>
    <w:rsid w:val="00C7312C"/>
    <w:rsid w:val="00C75E3A"/>
    <w:rsid w:val="00C76368"/>
    <w:rsid w:val="00C83DD4"/>
    <w:rsid w:val="00C8651D"/>
    <w:rsid w:val="00C870FE"/>
    <w:rsid w:val="00C90A1B"/>
    <w:rsid w:val="00C94273"/>
    <w:rsid w:val="00CA1182"/>
    <w:rsid w:val="00CA23D7"/>
    <w:rsid w:val="00CA3B9C"/>
    <w:rsid w:val="00CA3E15"/>
    <w:rsid w:val="00CB074F"/>
    <w:rsid w:val="00CE443D"/>
    <w:rsid w:val="00CE501B"/>
    <w:rsid w:val="00CF1031"/>
    <w:rsid w:val="00D129F2"/>
    <w:rsid w:val="00D17102"/>
    <w:rsid w:val="00D203A4"/>
    <w:rsid w:val="00D24945"/>
    <w:rsid w:val="00D26AFC"/>
    <w:rsid w:val="00D26EDE"/>
    <w:rsid w:val="00D2748F"/>
    <w:rsid w:val="00D276D0"/>
    <w:rsid w:val="00D33A2B"/>
    <w:rsid w:val="00D346B3"/>
    <w:rsid w:val="00D3747E"/>
    <w:rsid w:val="00D4010F"/>
    <w:rsid w:val="00D469F9"/>
    <w:rsid w:val="00D57F94"/>
    <w:rsid w:val="00D8123C"/>
    <w:rsid w:val="00D87A2C"/>
    <w:rsid w:val="00D90265"/>
    <w:rsid w:val="00D9284F"/>
    <w:rsid w:val="00D93E02"/>
    <w:rsid w:val="00DA1147"/>
    <w:rsid w:val="00DC3416"/>
    <w:rsid w:val="00DC4B0A"/>
    <w:rsid w:val="00DD1122"/>
    <w:rsid w:val="00DD68B4"/>
    <w:rsid w:val="00DF1AAD"/>
    <w:rsid w:val="00DF2C29"/>
    <w:rsid w:val="00E14933"/>
    <w:rsid w:val="00E15AB6"/>
    <w:rsid w:val="00E227BA"/>
    <w:rsid w:val="00E32F11"/>
    <w:rsid w:val="00E36F13"/>
    <w:rsid w:val="00E402BF"/>
    <w:rsid w:val="00E42DF2"/>
    <w:rsid w:val="00E552A3"/>
    <w:rsid w:val="00E55AA1"/>
    <w:rsid w:val="00E57C94"/>
    <w:rsid w:val="00E749F8"/>
    <w:rsid w:val="00E75496"/>
    <w:rsid w:val="00E91232"/>
    <w:rsid w:val="00E91A00"/>
    <w:rsid w:val="00EA4CED"/>
    <w:rsid w:val="00EB4872"/>
    <w:rsid w:val="00EC0EA1"/>
    <w:rsid w:val="00EC0F7F"/>
    <w:rsid w:val="00EC3B33"/>
    <w:rsid w:val="00ED6882"/>
    <w:rsid w:val="00ED6D86"/>
    <w:rsid w:val="00ED716A"/>
    <w:rsid w:val="00EE6F15"/>
    <w:rsid w:val="00F015A6"/>
    <w:rsid w:val="00F07754"/>
    <w:rsid w:val="00F30C07"/>
    <w:rsid w:val="00F351A8"/>
    <w:rsid w:val="00F523AC"/>
    <w:rsid w:val="00F62011"/>
    <w:rsid w:val="00F64431"/>
    <w:rsid w:val="00F65405"/>
    <w:rsid w:val="00F701D3"/>
    <w:rsid w:val="00F74C12"/>
    <w:rsid w:val="00F74ECF"/>
    <w:rsid w:val="00F93D33"/>
    <w:rsid w:val="00FA022F"/>
    <w:rsid w:val="00FB17C9"/>
    <w:rsid w:val="00FC2C99"/>
    <w:rsid w:val="00FC5339"/>
    <w:rsid w:val="00FE0599"/>
    <w:rsid w:val="00FE0E58"/>
    <w:rsid w:val="00FE1EAC"/>
    <w:rsid w:val="00FE2837"/>
    <w:rsid w:val="00FE7D0C"/>
    <w:rsid w:val="00FF321A"/>
    <w:rsid w:val="00FF46BE"/>
    <w:rsid w:val="00FF4C93"/>
    <w:rsid w:val="00FF7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191BC-14D3-4CFE-9E01-070D870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44E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0D56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Tekstpodstawowy"/>
    <w:link w:val="Nagwek2Znak"/>
    <w:qFormat/>
    <w:rsid w:val="000D56E7"/>
    <w:pPr>
      <w:numPr>
        <w:ilvl w:val="1"/>
        <w:numId w:val="8"/>
      </w:numPr>
      <w:spacing w:before="60" w:after="120"/>
      <w:jc w:val="both"/>
      <w:outlineLvl w:val="1"/>
    </w:pPr>
    <w:rPr>
      <w:rFonts w:eastAsia="Lucida Sans Unicode" w:cs="Mangal"/>
      <w:bCs/>
      <w:iCs/>
      <w:color w:val="000000"/>
      <w:kern w:val="1"/>
      <w:lang w:eastAsia="hi-IN" w:bidi="hi-IN"/>
    </w:rPr>
  </w:style>
  <w:style w:type="paragraph" w:styleId="Nagwek3">
    <w:name w:val="heading 3"/>
    <w:basedOn w:val="Normalny"/>
    <w:next w:val="Tekstpodstawowy"/>
    <w:link w:val="Nagwek3Znak"/>
    <w:qFormat/>
    <w:rsid w:val="000D56E7"/>
    <w:pPr>
      <w:numPr>
        <w:numId w:val="8"/>
      </w:numPr>
      <w:tabs>
        <w:tab w:val="left" w:pos="720"/>
      </w:tabs>
      <w:spacing w:before="60" w:after="120"/>
      <w:jc w:val="both"/>
      <w:outlineLvl w:val="2"/>
    </w:pPr>
    <w:rPr>
      <w:rFonts w:eastAsia="Lucida Sans Unicode" w:cs="Mangal"/>
      <w:bCs/>
      <w:kern w:val="1"/>
      <w:lang w:eastAsia="hi-IN" w:bidi="hi-IN"/>
    </w:rPr>
  </w:style>
  <w:style w:type="paragraph" w:styleId="Nagwek4">
    <w:name w:val="heading 4"/>
    <w:basedOn w:val="Normalny"/>
    <w:next w:val="Tekstpodstawowy"/>
    <w:link w:val="Nagwek4Znak"/>
    <w:qFormat/>
    <w:rsid w:val="000D56E7"/>
    <w:pPr>
      <w:keepNext/>
      <w:numPr>
        <w:ilvl w:val="3"/>
        <w:numId w:val="8"/>
      </w:numPr>
      <w:spacing w:before="60" w:after="60"/>
      <w:outlineLvl w:val="3"/>
    </w:pPr>
    <w:rPr>
      <w:rFonts w:eastAsia="Lucida Sans Unicode" w:cs="Mangal"/>
      <w:bCs/>
      <w:kern w:val="1"/>
      <w:lang w:eastAsia="hi-IN" w:bidi="hi-IN"/>
    </w:rPr>
  </w:style>
  <w:style w:type="paragraph" w:styleId="Nagwek5">
    <w:name w:val="heading 5"/>
    <w:basedOn w:val="Normalny"/>
    <w:next w:val="Tekstpodstawowy"/>
    <w:link w:val="Nagwek5Znak"/>
    <w:qFormat/>
    <w:rsid w:val="000D56E7"/>
    <w:pPr>
      <w:numPr>
        <w:ilvl w:val="4"/>
        <w:numId w:val="8"/>
      </w:numPr>
      <w:spacing w:before="240" w:after="60"/>
      <w:outlineLvl w:val="4"/>
    </w:pPr>
    <w:rPr>
      <w:rFonts w:eastAsia="Lucida Sans Unicode" w:cs="Mangal"/>
      <w:b/>
      <w:bCs/>
      <w:i/>
      <w:iCs/>
      <w:kern w:val="1"/>
      <w:sz w:val="26"/>
      <w:szCs w:val="26"/>
      <w:lang w:eastAsia="hi-IN" w:bidi="hi-IN"/>
    </w:rPr>
  </w:style>
  <w:style w:type="paragraph" w:styleId="Nagwek6">
    <w:name w:val="heading 6"/>
    <w:basedOn w:val="Normalny"/>
    <w:next w:val="Tekstpodstawowy"/>
    <w:link w:val="Nagwek6Znak"/>
    <w:qFormat/>
    <w:rsid w:val="000D56E7"/>
    <w:pPr>
      <w:numPr>
        <w:ilvl w:val="5"/>
        <w:numId w:val="8"/>
      </w:numPr>
      <w:spacing w:before="240" w:after="60"/>
      <w:outlineLvl w:val="5"/>
    </w:pPr>
    <w:rPr>
      <w:rFonts w:eastAsia="Lucida Sans Unicode" w:cs="Mangal"/>
      <w:b/>
      <w:bCs/>
      <w:kern w:val="1"/>
      <w:sz w:val="22"/>
      <w:szCs w:val="22"/>
      <w:lang w:eastAsia="hi-IN" w:bidi="hi-IN"/>
    </w:rPr>
  </w:style>
  <w:style w:type="paragraph" w:styleId="Nagwek7">
    <w:name w:val="heading 7"/>
    <w:basedOn w:val="Normalny"/>
    <w:next w:val="Tekstpodstawowy"/>
    <w:link w:val="Nagwek7Znak"/>
    <w:qFormat/>
    <w:rsid w:val="000D56E7"/>
    <w:pPr>
      <w:numPr>
        <w:ilvl w:val="6"/>
        <w:numId w:val="8"/>
      </w:numPr>
      <w:spacing w:before="240" w:after="60"/>
      <w:outlineLvl w:val="6"/>
    </w:pPr>
    <w:rPr>
      <w:rFonts w:eastAsia="Lucida Sans Unicode" w:cs="Mangal"/>
      <w:kern w:val="1"/>
      <w:lang w:eastAsia="hi-IN" w:bidi="hi-IN"/>
    </w:rPr>
  </w:style>
  <w:style w:type="paragraph" w:styleId="Nagwek8">
    <w:name w:val="heading 8"/>
    <w:basedOn w:val="Normalny"/>
    <w:next w:val="Tekstpodstawowy"/>
    <w:link w:val="Nagwek8Znak"/>
    <w:qFormat/>
    <w:rsid w:val="000D56E7"/>
    <w:pPr>
      <w:numPr>
        <w:ilvl w:val="7"/>
        <w:numId w:val="8"/>
      </w:numPr>
      <w:spacing w:before="240" w:after="60"/>
      <w:outlineLvl w:val="7"/>
    </w:pPr>
    <w:rPr>
      <w:rFonts w:eastAsia="Lucida Sans Unicode" w:cs="Mangal"/>
      <w:i/>
      <w:iCs/>
      <w:kern w:val="1"/>
      <w:lang w:eastAsia="hi-IN" w:bidi="hi-IN"/>
    </w:rPr>
  </w:style>
  <w:style w:type="paragraph" w:styleId="Nagwek9">
    <w:name w:val="heading 9"/>
    <w:basedOn w:val="Normalny"/>
    <w:next w:val="Tekstpodstawowy"/>
    <w:link w:val="Nagwek9Znak"/>
    <w:qFormat/>
    <w:rsid w:val="000D56E7"/>
    <w:pPr>
      <w:numPr>
        <w:ilvl w:val="8"/>
        <w:numId w:val="8"/>
      </w:numPr>
      <w:spacing w:before="240" w:after="60"/>
      <w:outlineLvl w:val="8"/>
    </w:pPr>
    <w:rPr>
      <w:rFonts w:ascii="Arial" w:eastAsia="Lucida Sans Unicode"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56E7"/>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rsid w:val="000D56E7"/>
    <w:rPr>
      <w:rFonts w:ascii="Times New Roman" w:eastAsia="Lucida Sans Unicode" w:hAnsi="Times New Roman" w:cs="Mangal"/>
      <w:bCs/>
      <w:iCs/>
      <w:color w:val="000000"/>
      <w:kern w:val="1"/>
      <w:sz w:val="24"/>
      <w:szCs w:val="24"/>
      <w:lang w:eastAsia="hi-IN" w:bidi="hi-IN"/>
    </w:rPr>
  </w:style>
  <w:style w:type="character" w:customStyle="1" w:styleId="Nagwek3Znak">
    <w:name w:val="Nagłówek 3 Znak"/>
    <w:basedOn w:val="Domylnaczcionkaakapitu"/>
    <w:link w:val="Nagwek3"/>
    <w:rsid w:val="000D56E7"/>
    <w:rPr>
      <w:rFonts w:ascii="Times New Roman" w:eastAsia="Lucida Sans Unicode" w:hAnsi="Times New Roman" w:cs="Mangal"/>
      <w:bCs/>
      <w:kern w:val="1"/>
      <w:sz w:val="24"/>
      <w:szCs w:val="24"/>
      <w:lang w:eastAsia="hi-IN" w:bidi="hi-IN"/>
    </w:rPr>
  </w:style>
  <w:style w:type="character" w:customStyle="1" w:styleId="Nagwek4Znak">
    <w:name w:val="Nagłówek 4 Znak"/>
    <w:basedOn w:val="Domylnaczcionkaakapitu"/>
    <w:link w:val="Nagwek4"/>
    <w:rsid w:val="000D56E7"/>
    <w:rPr>
      <w:rFonts w:ascii="Times New Roman" w:eastAsia="Lucida Sans Unicode" w:hAnsi="Times New Roman" w:cs="Mangal"/>
      <w:bCs/>
      <w:kern w:val="1"/>
      <w:sz w:val="24"/>
      <w:szCs w:val="24"/>
      <w:lang w:eastAsia="hi-IN" w:bidi="hi-IN"/>
    </w:rPr>
  </w:style>
  <w:style w:type="character" w:customStyle="1" w:styleId="Nagwek5Znak">
    <w:name w:val="Nagłówek 5 Znak"/>
    <w:basedOn w:val="Domylnaczcionkaakapitu"/>
    <w:link w:val="Nagwek5"/>
    <w:rsid w:val="000D56E7"/>
    <w:rPr>
      <w:rFonts w:ascii="Times New Roman" w:eastAsia="Lucida Sans Unicode" w:hAnsi="Times New Roman" w:cs="Mangal"/>
      <w:b/>
      <w:bCs/>
      <w:i/>
      <w:iCs/>
      <w:kern w:val="1"/>
      <w:sz w:val="26"/>
      <w:szCs w:val="26"/>
      <w:lang w:eastAsia="hi-IN" w:bidi="hi-IN"/>
    </w:rPr>
  </w:style>
  <w:style w:type="character" w:customStyle="1" w:styleId="Nagwek6Znak">
    <w:name w:val="Nagłówek 6 Znak"/>
    <w:basedOn w:val="Domylnaczcionkaakapitu"/>
    <w:link w:val="Nagwek6"/>
    <w:rsid w:val="000D56E7"/>
    <w:rPr>
      <w:rFonts w:ascii="Times New Roman" w:eastAsia="Lucida Sans Unicode" w:hAnsi="Times New Roman" w:cs="Mangal"/>
      <w:b/>
      <w:bCs/>
      <w:kern w:val="1"/>
      <w:lang w:eastAsia="hi-IN" w:bidi="hi-IN"/>
    </w:rPr>
  </w:style>
  <w:style w:type="character" w:customStyle="1" w:styleId="Nagwek7Znak">
    <w:name w:val="Nagłówek 7 Znak"/>
    <w:basedOn w:val="Domylnaczcionkaakapitu"/>
    <w:link w:val="Nagwek7"/>
    <w:rsid w:val="000D56E7"/>
    <w:rPr>
      <w:rFonts w:ascii="Times New Roman" w:eastAsia="Lucida Sans Unicode" w:hAnsi="Times New Roman" w:cs="Mangal"/>
      <w:kern w:val="1"/>
      <w:sz w:val="24"/>
      <w:szCs w:val="24"/>
      <w:lang w:eastAsia="hi-IN" w:bidi="hi-IN"/>
    </w:rPr>
  </w:style>
  <w:style w:type="character" w:customStyle="1" w:styleId="Nagwek8Znak">
    <w:name w:val="Nagłówek 8 Znak"/>
    <w:basedOn w:val="Domylnaczcionkaakapitu"/>
    <w:link w:val="Nagwek8"/>
    <w:rsid w:val="000D56E7"/>
    <w:rPr>
      <w:rFonts w:ascii="Times New Roman" w:eastAsia="Lucida Sans Unicode" w:hAnsi="Times New Roman" w:cs="Mangal"/>
      <w:i/>
      <w:iCs/>
      <w:kern w:val="1"/>
      <w:sz w:val="24"/>
      <w:szCs w:val="24"/>
      <w:lang w:eastAsia="hi-IN" w:bidi="hi-IN"/>
    </w:rPr>
  </w:style>
  <w:style w:type="character" w:customStyle="1" w:styleId="Nagwek9Znak">
    <w:name w:val="Nagłówek 9 Znak"/>
    <w:basedOn w:val="Domylnaczcionkaakapitu"/>
    <w:link w:val="Nagwek9"/>
    <w:rsid w:val="000D56E7"/>
    <w:rPr>
      <w:rFonts w:ascii="Arial" w:eastAsia="Lucida Sans Unicode" w:hAnsi="Arial" w:cs="Arial"/>
      <w:kern w:val="1"/>
      <w:lang w:eastAsia="hi-IN" w:bidi="hi-IN"/>
    </w:rPr>
  </w:style>
  <w:style w:type="paragraph" w:styleId="Nagwek">
    <w:name w:val="header"/>
    <w:basedOn w:val="Normalny"/>
    <w:link w:val="NagwekZnak"/>
    <w:uiPriority w:val="99"/>
    <w:unhideWhenUsed/>
    <w:rsid w:val="000D56E7"/>
    <w:pPr>
      <w:tabs>
        <w:tab w:val="center" w:pos="4536"/>
        <w:tab w:val="right" w:pos="9072"/>
      </w:tabs>
    </w:pPr>
  </w:style>
  <w:style w:type="character" w:customStyle="1" w:styleId="NagwekZnak">
    <w:name w:val="Nagłówek Znak"/>
    <w:basedOn w:val="Domylnaczcionkaakapitu"/>
    <w:link w:val="Nagwek"/>
    <w:uiPriority w:val="99"/>
    <w:rsid w:val="000D56E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D56E7"/>
    <w:pPr>
      <w:tabs>
        <w:tab w:val="center" w:pos="4536"/>
        <w:tab w:val="right" w:pos="9072"/>
      </w:tabs>
    </w:pPr>
  </w:style>
  <w:style w:type="character" w:customStyle="1" w:styleId="StopkaZnak">
    <w:name w:val="Stopka Znak"/>
    <w:basedOn w:val="Domylnaczcionkaakapitu"/>
    <w:link w:val="Stopka"/>
    <w:uiPriority w:val="99"/>
    <w:rsid w:val="000D56E7"/>
    <w:rPr>
      <w:rFonts w:ascii="Times New Roman" w:eastAsia="Times New Roman" w:hAnsi="Times New Roman" w:cs="Times New Roman"/>
      <w:sz w:val="24"/>
      <w:szCs w:val="24"/>
      <w:lang w:eastAsia="ar-SA"/>
    </w:rPr>
  </w:style>
  <w:style w:type="character" w:styleId="Hipercze">
    <w:name w:val="Hyperlink"/>
    <w:rsid w:val="000D56E7"/>
    <w:rPr>
      <w:color w:val="000080"/>
      <w:u w:val="single"/>
    </w:rPr>
  </w:style>
  <w:style w:type="paragraph" w:styleId="Akapitzlist">
    <w:name w:val="List Paragraph"/>
    <w:aliases w:val="CW_Lista"/>
    <w:basedOn w:val="Normalny"/>
    <w:link w:val="AkapitzlistZnak"/>
    <w:uiPriority w:val="34"/>
    <w:qFormat/>
    <w:rsid w:val="000D56E7"/>
    <w:pPr>
      <w:ind w:left="720"/>
      <w:contextualSpacing/>
    </w:pPr>
  </w:style>
  <w:style w:type="table" w:styleId="Tabela-Siatka">
    <w:name w:val="Table Grid"/>
    <w:basedOn w:val="Standardowy"/>
    <w:uiPriority w:val="39"/>
    <w:rsid w:val="000D5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ytekst1">
    <w:name w:val="Zwykły tekst1"/>
    <w:basedOn w:val="Normalny"/>
    <w:rsid w:val="000D56E7"/>
    <w:pPr>
      <w:widowControl w:val="0"/>
      <w:numPr>
        <w:numId w:val="2"/>
      </w:numPr>
      <w:tabs>
        <w:tab w:val="left" w:pos="1859"/>
      </w:tabs>
    </w:pPr>
    <w:rPr>
      <w:szCs w:val="20"/>
    </w:rPr>
  </w:style>
  <w:style w:type="paragraph" w:styleId="Tekstpodstawowy">
    <w:name w:val="Body Text"/>
    <w:basedOn w:val="Normalny"/>
    <w:link w:val="TekstpodstawowyZnak"/>
    <w:semiHidden/>
    <w:rsid w:val="000D56E7"/>
    <w:pPr>
      <w:spacing w:after="120"/>
    </w:pPr>
    <w:rPr>
      <w:rFonts w:eastAsia="Lucida Sans Unicode" w:cs="Mangal"/>
      <w:kern w:val="1"/>
      <w:lang w:eastAsia="hi-IN" w:bidi="hi-IN"/>
    </w:rPr>
  </w:style>
  <w:style w:type="character" w:customStyle="1" w:styleId="TekstpodstawowyZnak">
    <w:name w:val="Tekst podstawowy Znak"/>
    <w:basedOn w:val="Domylnaczcionkaakapitu"/>
    <w:link w:val="Tekstpodstawowy"/>
    <w:semiHidden/>
    <w:rsid w:val="000D56E7"/>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0D56E7"/>
    <w:pPr>
      <w:suppressLineNumbers/>
      <w:tabs>
        <w:tab w:val="clear" w:pos="4536"/>
        <w:tab w:val="clear" w:pos="9072"/>
        <w:tab w:val="center" w:pos="4819"/>
        <w:tab w:val="right" w:pos="9638"/>
      </w:tabs>
      <w:jc w:val="center"/>
    </w:pPr>
    <w:rPr>
      <w:rFonts w:eastAsia="Lucida Sans Unicode" w:cs="Mangal"/>
      <w:i/>
      <w:iCs/>
      <w:kern w:val="1"/>
      <w:lang w:eastAsia="hi-IN" w:bidi="hi-IN"/>
    </w:rPr>
  </w:style>
  <w:style w:type="character" w:customStyle="1" w:styleId="PodtytuZnak">
    <w:name w:val="Podtytuł Znak"/>
    <w:basedOn w:val="Domylnaczcionkaakapitu"/>
    <w:link w:val="Podtytu"/>
    <w:rsid w:val="000D56E7"/>
    <w:rPr>
      <w:rFonts w:ascii="Times New Roman" w:eastAsia="Lucida Sans Unicode" w:hAnsi="Times New Roman" w:cs="Mangal"/>
      <w:i/>
      <w:iCs/>
      <w:kern w:val="1"/>
      <w:sz w:val="24"/>
      <w:szCs w:val="24"/>
      <w:lang w:eastAsia="hi-IN" w:bidi="hi-IN"/>
    </w:rPr>
  </w:style>
  <w:style w:type="paragraph" w:customStyle="1" w:styleId="Standard">
    <w:name w:val="Standard"/>
    <w:rsid w:val="000D56E7"/>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0D56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6E7"/>
    <w:rPr>
      <w:rFonts w:ascii="Segoe UI" w:eastAsia="Times New Roman" w:hAnsi="Segoe UI" w:cs="Segoe UI"/>
      <w:sz w:val="18"/>
      <w:szCs w:val="18"/>
      <w:lang w:eastAsia="ar-SA"/>
    </w:rPr>
  </w:style>
  <w:style w:type="paragraph" w:styleId="Tekstkomentarza">
    <w:name w:val="annotation text"/>
    <w:basedOn w:val="Normalny"/>
    <w:link w:val="TekstkomentarzaZnak"/>
    <w:uiPriority w:val="99"/>
    <w:semiHidden/>
    <w:unhideWhenUsed/>
    <w:rsid w:val="000D56E7"/>
  </w:style>
  <w:style w:type="character" w:customStyle="1" w:styleId="TekstkomentarzaZnak">
    <w:name w:val="Tekst komentarza Znak"/>
    <w:basedOn w:val="Domylnaczcionkaakapitu"/>
    <w:link w:val="Tekstkomentarza"/>
    <w:uiPriority w:val="99"/>
    <w:semiHidden/>
    <w:rsid w:val="000D56E7"/>
    <w:rPr>
      <w:rFonts w:ascii="Times New Roman" w:eastAsia="Times New Roman" w:hAnsi="Times New Roman" w:cs="Times New Roman"/>
      <w:sz w:val="24"/>
      <w:szCs w:val="24"/>
      <w:lang w:eastAsia="ar-SA"/>
    </w:rPr>
  </w:style>
  <w:style w:type="paragraph" w:customStyle="1" w:styleId="Default">
    <w:name w:val="Default"/>
    <w:rsid w:val="000D56E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0D56E7"/>
    <w:pPr>
      <w:suppressAutoHyphens/>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0D56E7"/>
    <w:pPr>
      <w:spacing w:after="120"/>
      <w:ind w:left="283"/>
    </w:pPr>
  </w:style>
  <w:style w:type="character" w:customStyle="1" w:styleId="TekstpodstawowywcityZnak">
    <w:name w:val="Tekst podstawowy wcięty Znak"/>
    <w:basedOn w:val="Domylnaczcionkaakapitu"/>
    <w:link w:val="Tekstpodstawowywcity"/>
    <w:uiPriority w:val="99"/>
    <w:semiHidden/>
    <w:rsid w:val="000D56E7"/>
    <w:rPr>
      <w:rFonts w:ascii="Times New Roman" w:eastAsia="Times New Roman" w:hAnsi="Times New Roman" w:cs="Times New Roman"/>
      <w:sz w:val="24"/>
      <w:szCs w:val="24"/>
      <w:lang w:eastAsia="ar-SA"/>
    </w:rPr>
  </w:style>
  <w:style w:type="character" w:styleId="Uwydatnienie">
    <w:name w:val="Emphasis"/>
    <w:basedOn w:val="Domylnaczcionkaakapitu"/>
    <w:uiPriority w:val="20"/>
    <w:qFormat/>
    <w:rsid w:val="004022CD"/>
    <w:rPr>
      <w:i/>
      <w:iCs/>
    </w:rPr>
  </w:style>
  <w:style w:type="character" w:customStyle="1" w:styleId="AkapitzlistZnak">
    <w:name w:val="Akapit z listą Znak"/>
    <w:aliases w:val="CW_Lista Znak"/>
    <w:link w:val="Akapitzlist"/>
    <w:uiPriority w:val="34"/>
    <w:rsid w:val="002A69E3"/>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2A69E3"/>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2A69E3"/>
    <w:rPr>
      <w:sz w:val="20"/>
      <w:szCs w:val="20"/>
    </w:rPr>
  </w:style>
  <w:style w:type="character" w:styleId="Odwoanieprzypisudolnego">
    <w:name w:val="footnote reference"/>
    <w:basedOn w:val="Domylnaczcionkaakapitu"/>
    <w:uiPriority w:val="99"/>
    <w:semiHidden/>
    <w:unhideWhenUsed/>
    <w:rsid w:val="002A69E3"/>
    <w:rPr>
      <w:vertAlign w:val="superscript"/>
    </w:rPr>
  </w:style>
  <w:style w:type="paragraph" w:styleId="Zwykytekst">
    <w:name w:val="Plain Text"/>
    <w:basedOn w:val="Normalny"/>
    <w:link w:val="ZwykytekstZnak"/>
    <w:rsid w:val="00A57CA5"/>
    <w:pPr>
      <w:suppressAutoHyphens w:val="0"/>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A57CA5"/>
    <w:rPr>
      <w:rFonts w:ascii="Courier New" w:eastAsia="Times New Roman" w:hAnsi="Courier New" w:cs="Times New Roman"/>
      <w:w w:val="89"/>
      <w:sz w:val="25"/>
      <w:szCs w:val="20"/>
      <w:lang w:val="x-none" w:eastAsia="x-none"/>
    </w:rPr>
  </w:style>
  <w:style w:type="paragraph" w:styleId="Lista">
    <w:name w:val="List"/>
    <w:basedOn w:val="Normalny"/>
    <w:rsid w:val="00A57CA5"/>
    <w:pPr>
      <w:suppressAutoHyphens w:val="0"/>
      <w:autoSpaceDE w:val="0"/>
      <w:autoSpaceDN w:val="0"/>
      <w:spacing w:before="90" w:line="380" w:lineRule="atLeast"/>
      <w:jc w:val="both"/>
    </w:pPr>
    <w:rPr>
      <w:w w:val="89"/>
      <w:sz w:val="25"/>
      <w:szCs w:val="20"/>
      <w:lang w:eastAsia="pl-PL"/>
    </w:rPr>
  </w:style>
  <w:style w:type="character" w:styleId="UyteHipercze">
    <w:name w:val="FollowedHyperlink"/>
    <w:basedOn w:val="Domylnaczcionkaakapitu"/>
    <w:uiPriority w:val="99"/>
    <w:semiHidden/>
    <w:unhideWhenUsed/>
    <w:rsid w:val="00F62011"/>
    <w:rPr>
      <w:color w:val="954F72" w:themeColor="followedHyperlink"/>
      <w:u w:val="single"/>
    </w:rPr>
  </w:style>
  <w:style w:type="paragraph" w:styleId="NormalnyWeb">
    <w:name w:val="Normal (Web)"/>
    <w:basedOn w:val="Normalny"/>
    <w:rsid w:val="00C37845"/>
    <w:pPr>
      <w:suppressAutoHyphens w:val="0"/>
      <w:spacing w:before="100" w:beforeAutospacing="1" w:after="119"/>
    </w:pPr>
    <w:rPr>
      <w:lang w:eastAsia="pl-PL"/>
    </w:rPr>
  </w:style>
  <w:style w:type="paragraph" w:customStyle="1" w:styleId="PUNKT">
    <w:name w:val="PUNKT"/>
    <w:basedOn w:val="Normalny"/>
    <w:link w:val="PUNKTZnak"/>
    <w:qFormat/>
    <w:rsid w:val="00246A61"/>
    <w:pPr>
      <w:suppressAutoHyphens w:val="0"/>
      <w:spacing w:before="120" w:after="200" w:line="300" w:lineRule="atLeast"/>
      <w:jc w:val="both"/>
    </w:pPr>
    <w:rPr>
      <w:lang w:eastAsia="pl-PL"/>
    </w:rPr>
  </w:style>
  <w:style w:type="character" w:customStyle="1" w:styleId="PUNKTZnak">
    <w:name w:val="PUNKT Znak"/>
    <w:link w:val="PUNKT"/>
    <w:rsid w:val="00246A61"/>
    <w:rPr>
      <w:rFonts w:ascii="Times New Roman" w:eastAsia="Times New Roman" w:hAnsi="Times New Roman" w:cs="Times New Roman"/>
      <w:sz w:val="24"/>
      <w:szCs w:val="24"/>
      <w:lang w:eastAsia="pl-PL"/>
    </w:rPr>
  </w:style>
  <w:style w:type="paragraph" w:customStyle="1" w:styleId="divpoint">
    <w:name w:val="div.point"/>
    <w:uiPriority w:val="99"/>
    <w:rsid w:val="00CA118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rla@zaleszan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zp.gov.pl/__data/assets/pdf_file/0015/32415/Instrukcja-wypelniania-JEDZ-ESPD.pdf"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032D-532C-472A-B3AB-10851379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34</Pages>
  <Words>12849</Words>
  <Characters>77099</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uzytkownik</cp:lastModifiedBy>
  <cp:revision>17</cp:revision>
  <cp:lastPrinted>2019-05-17T10:46:00Z</cp:lastPrinted>
  <dcterms:created xsi:type="dcterms:W3CDTF">2019-05-13T12:22:00Z</dcterms:created>
  <dcterms:modified xsi:type="dcterms:W3CDTF">2019-05-17T12:25:00Z</dcterms:modified>
</cp:coreProperties>
</file>