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3D" w:rsidRPr="00AC6415" w:rsidRDefault="00A2783D" w:rsidP="00A2783D">
      <w:pPr>
        <w:tabs>
          <w:tab w:val="right" w:pos="426"/>
        </w:tabs>
        <w:jc w:val="both"/>
        <w:rPr>
          <w:b/>
          <w:bCs/>
          <w:color w:val="000000"/>
        </w:rPr>
      </w:pPr>
      <w:r w:rsidRPr="00AC6415">
        <w:rPr>
          <w:b/>
          <w:bCs/>
          <w:color w:val="000000"/>
        </w:rPr>
        <w:t>1. w zakresie reagowania w stanie klęski żywiołowej: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prowadzenie dokumentacji związanej z wystąpieniem zdarzeń o charakterze klęski żywiołowej w gospodarstwach rolnych,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wnioskowanie o ogłoszenie stanu klęski żywiołowej,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monitorowanie występujących klęsk żywiołowych i prognozowanie rozwoju sytuacji,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realizowanie procedur i programów zarządzania w czasie stanu klęski  żywiołowej,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opracowywanie i aktualizowanie planów zarządzania kryzysowego,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planowanie wsparcia organów kierujących działaniami,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przygotowywanie warunków umożliwiających koordynację pomocy humanitarnej,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organizacja posiedzeń gminnego zespołu zarządzania kryzysowego oraz organizacja ćwiczeń,</w:t>
      </w:r>
    </w:p>
    <w:p w:rsidR="00A2783D" w:rsidRPr="00AC6415" w:rsidRDefault="00A2783D" w:rsidP="00A2783D">
      <w:pPr>
        <w:numPr>
          <w:ilvl w:val="0"/>
          <w:numId w:val="5"/>
        </w:numPr>
        <w:jc w:val="both"/>
        <w:rPr>
          <w:color w:val="000000"/>
        </w:rPr>
      </w:pPr>
      <w:r w:rsidRPr="00AC6415">
        <w:rPr>
          <w:color w:val="000000"/>
        </w:rPr>
        <w:t>obsługa i aktualizacja Serwisu Gromadzenia i Przetwarzania Informacji bazy Zarządzania Kryzysowego, prowadzenie i obsługa programu HNS - „Punkt kontaktowy utworzony na stanowisku specjalisty ds. zarządz</w:t>
      </w:r>
      <w:r>
        <w:rPr>
          <w:color w:val="000000"/>
        </w:rPr>
        <w:t>ania kryzysowego</w:t>
      </w:r>
      <w:r w:rsidRPr="00AC6415">
        <w:rPr>
          <w:color w:val="000000"/>
        </w:rPr>
        <w:t xml:space="preserve">  i obrony cywilnej w Urzędzie Gminy -  pok. Nr 15”.</w:t>
      </w:r>
    </w:p>
    <w:p w:rsidR="00A2783D" w:rsidRPr="00AC6415" w:rsidRDefault="00A2783D" w:rsidP="00A2783D">
      <w:pPr>
        <w:jc w:val="both"/>
        <w:rPr>
          <w:b/>
          <w:bCs/>
          <w:color w:val="000000"/>
        </w:rPr>
      </w:pPr>
    </w:p>
    <w:p w:rsidR="00A2783D" w:rsidRPr="00AC6415" w:rsidRDefault="00A2783D" w:rsidP="00A2783D">
      <w:pPr>
        <w:jc w:val="both"/>
        <w:rPr>
          <w:b/>
          <w:bCs/>
          <w:color w:val="000000"/>
        </w:rPr>
      </w:pPr>
      <w:r w:rsidRPr="00AC6415">
        <w:rPr>
          <w:b/>
          <w:bCs/>
          <w:color w:val="000000"/>
        </w:rPr>
        <w:t>2</w:t>
      </w:r>
      <w:r w:rsidRPr="00AC6415">
        <w:rPr>
          <w:bCs/>
          <w:color w:val="000000"/>
        </w:rPr>
        <w:t xml:space="preserve">. </w:t>
      </w:r>
      <w:r w:rsidRPr="00AC6415">
        <w:rPr>
          <w:b/>
          <w:bCs/>
          <w:color w:val="000000"/>
        </w:rPr>
        <w:t>w zakresie powszechnego obowiązku obrony i spraw obronnych:</w:t>
      </w:r>
    </w:p>
    <w:p w:rsidR="00A2783D" w:rsidRPr="00AC6415" w:rsidRDefault="00A2783D" w:rsidP="00A2783D">
      <w:pPr>
        <w:numPr>
          <w:ilvl w:val="0"/>
          <w:numId w:val="6"/>
        </w:numPr>
        <w:tabs>
          <w:tab w:val="left" w:pos="1440"/>
        </w:tabs>
        <w:jc w:val="both"/>
        <w:rPr>
          <w:bCs/>
          <w:color w:val="000000"/>
        </w:rPr>
      </w:pPr>
      <w:r w:rsidRPr="00AC6415">
        <w:rPr>
          <w:color w:val="000000"/>
        </w:rPr>
        <w:t>prowadzenie całokształtu zagadnień związanych z rejestracją osób podlegających kwalifikacji wojskowej</w:t>
      </w:r>
      <w:r w:rsidRPr="00AC6415">
        <w:rPr>
          <w:bCs/>
          <w:color w:val="000000"/>
        </w:rPr>
        <w:t>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</w:rPr>
      </w:pPr>
      <w:r w:rsidRPr="00AC6415">
        <w:rPr>
          <w:color w:val="000000"/>
        </w:rPr>
        <w:t>realizacja świadczeń osobistych i rzeczowych,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</w:rPr>
      </w:pPr>
      <w:r w:rsidRPr="00AC6415">
        <w:rPr>
          <w:color w:val="000000"/>
        </w:rPr>
        <w:t>prowadzenie spraw dotyczących akcji kurierskiej, uzupełnienia sił zbrojnych, reklamowania od obowiązku pełnienia czynnej służby wojskowej,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</w:rPr>
      </w:pPr>
      <w:r w:rsidRPr="00AC6415">
        <w:rPr>
          <w:color w:val="000000"/>
        </w:rPr>
        <w:t xml:space="preserve">planowanie i koordynowanie przygotowań i realizacji przedsięwzięć z zakresu spraw obronnych na terenie Gminy, 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>organizowanie szkoleń z zakresu obronności, współpraca z jednostkami współdziałającymi,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 xml:space="preserve">opracowywanie niezbędnej dokumentacji tj. plany </w:t>
      </w:r>
      <w:proofErr w:type="spellStart"/>
      <w:r w:rsidRPr="00AC6415">
        <w:rPr>
          <w:color w:val="000000"/>
          <w:spacing w:val="-6"/>
        </w:rPr>
        <w:t>oc</w:t>
      </w:r>
      <w:proofErr w:type="spellEnd"/>
      <w:r w:rsidRPr="00AC6415">
        <w:rPr>
          <w:color w:val="000000"/>
          <w:spacing w:val="-6"/>
        </w:rPr>
        <w:t>, przeciwpowodziowych, programy szkoleń i ćwiczeń, dokonanie oceny i analizy prowadzenia sprawozdawczości                    z wykonywania zadań – uzgodnieniami z jednostką nadrzędną,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>reklamowanie żołnierzy rezerwy do pełnienia funkcji w formacjach obrony cywilnej,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</w:rPr>
        <w:t>przygotowanie i wdrażanie do działania Systemu Wykrywania i Alarmowania ludności</w:t>
      </w:r>
      <w:r w:rsidRPr="00AC6415">
        <w:rPr>
          <w:color w:val="000000"/>
          <w:spacing w:val="-6"/>
        </w:rPr>
        <w:t>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>przygotowanie i utrzymanie w stałej gotowości dokumentacji STAŁEGO DYŻURU,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>prowadzenie ewidencji magazynu OC oraz magazynu przeciwpowodziowego,</w:t>
      </w:r>
    </w:p>
    <w:p w:rsidR="00A2783D" w:rsidRPr="00AC6415" w:rsidRDefault="00A2783D" w:rsidP="00A2783D">
      <w:pPr>
        <w:numPr>
          <w:ilvl w:val="0"/>
          <w:numId w:val="6"/>
        </w:numPr>
        <w:jc w:val="both"/>
        <w:rPr>
          <w:color w:val="000000"/>
          <w:spacing w:val="-6"/>
        </w:rPr>
      </w:pPr>
      <w:r w:rsidRPr="00AC6415">
        <w:rPr>
          <w:color w:val="000000"/>
          <w:spacing w:val="-6"/>
        </w:rPr>
        <w:t>wykonywanie zadań dotyczących nadzoru nad Planem przygotowania służby zdrowia Gminy Zaklików na potrzeby obronne państwa.</w:t>
      </w:r>
    </w:p>
    <w:p w:rsidR="00A2783D" w:rsidRPr="00AC6415" w:rsidRDefault="00A2783D" w:rsidP="00A2783D">
      <w:pPr>
        <w:tabs>
          <w:tab w:val="right" w:pos="350"/>
        </w:tabs>
        <w:jc w:val="both"/>
        <w:rPr>
          <w:bCs/>
          <w:color w:val="000000"/>
        </w:rPr>
      </w:pPr>
    </w:p>
    <w:p w:rsidR="00A2783D" w:rsidRPr="00AC6415" w:rsidRDefault="00A2783D" w:rsidP="00A2783D">
      <w:pPr>
        <w:jc w:val="both"/>
        <w:rPr>
          <w:b/>
          <w:bCs/>
          <w:color w:val="000000"/>
        </w:rPr>
      </w:pPr>
      <w:r w:rsidRPr="00AC6415">
        <w:rPr>
          <w:b/>
          <w:bCs/>
          <w:color w:val="000000"/>
        </w:rPr>
        <w:t>3</w:t>
      </w:r>
      <w:r w:rsidRPr="00AC6415">
        <w:rPr>
          <w:bCs/>
          <w:color w:val="000000"/>
        </w:rPr>
        <w:t xml:space="preserve">. </w:t>
      </w:r>
      <w:r w:rsidRPr="00AC6415">
        <w:rPr>
          <w:b/>
          <w:bCs/>
          <w:color w:val="000000"/>
        </w:rPr>
        <w:t>kancelaria materiałów niejawnych</w:t>
      </w:r>
    </w:p>
    <w:p w:rsidR="00A2783D" w:rsidRPr="00504FE6" w:rsidRDefault="00A2783D" w:rsidP="00A2783D">
      <w:pPr>
        <w:numPr>
          <w:ilvl w:val="1"/>
          <w:numId w:val="6"/>
        </w:numPr>
        <w:jc w:val="both"/>
        <w:rPr>
          <w:color w:val="000000"/>
        </w:rPr>
      </w:pPr>
      <w:r w:rsidRPr="00AC6415">
        <w:rPr>
          <w:color w:val="000000"/>
        </w:rPr>
        <w:t>prowadzenie spraw z zakresu kancelarii materiałów niejawnych.</w:t>
      </w:r>
      <w:r w:rsidRPr="00AC6415">
        <w:rPr>
          <w:bCs/>
          <w:color w:val="000000"/>
        </w:rPr>
        <w:t xml:space="preserve">  </w:t>
      </w:r>
    </w:p>
    <w:p w:rsidR="00A2783D" w:rsidRPr="00AC6415" w:rsidRDefault="00A2783D" w:rsidP="00A2783D">
      <w:pPr>
        <w:tabs>
          <w:tab w:val="right" w:pos="426"/>
        </w:tabs>
        <w:jc w:val="both"/>
        <w:rPr>
          <w:b/>
          <w:bCs/>
          <w:color w:val="000000"/>
        </w:rPr>
      </w:pPr>
      <w:r w:rsidRPr="00504FE6">
        <w:rPr>
          <w:b/>
          <w:bCs/>
          <w:color w:val="000000"/>
        </w:rPr>
        <w:t>4</w:t>
      </w:r>
      <w:r>
        <w:rPr>
          <w:bCs/>
          <w:color w:val="000000"/>
        </w:rPr>
        <w:t xml:space="preserve">. </w:t>
      </w:r>
      <w:r w:rsidRPr="00AC6415">
        <w:rPr>
          <w:b/>
          <w:bCs/>
          <w:color w:val="000000"/>
        </w:rPr>
        <w:t xml:space="preserve"> realizacja zadań wynikających z ustawy o stowarzyszeniach:</w:t>
      </w:r>
    </w:p>
    <w:p w:rsidR="00A2783D" w:rsidRPr="00504FE6" w:rsidRDefault="00A2783D" w:rsidP="00A2783D">
      <w:pPr>
        <w:jc w:val="both"/>
        <w:rPr>
          <w:color w:val="000000"/>
        </w:rPr>
      </w:pPr>
      <w:r>
        <w:rPr>
          <w:color w:val="000000"/>
        </w:rPr>
        <w:t xml:space="preserve">     1) </w:t>
      </w:r>
      <w:r w:rsidRPr="00AC6415">
        <w:rPr>
          <w:color w:val="000000"/>
        </w:rPr>
        <w:t>współpraca ze stowarzyszeniami i innymi instytucjami charytatywnymi</w:t>
      </w:r>
    </w:p>
    <w:p w:rsidR="00A2783D" w:rsidRPr="00AC6415" w:rsidRDefault="00A2783D" w:rsidP="00A2783D">
      <w:pPr>
        <w:tabs>
          <w:tab w:val="right" w:pos="426"/>
        </w:tabs>
        <w:jc w:val="both"/>
        <w:rPr>
          <w:color w:val="000000"/>
        </w:rPr>
      </w:pPr>
    </w:p>
    <w:p w:rsidR="00A2783D" w:rsidRPr="00AC6415" w:rsidRDefault="00A2783D" w:rsidP="00A2783D">
      <w:pPr>
        <w:tabs>
          <w:tab w:val="right" w:pos="426"/>
        </w:tabs>
        <w:jc w:val="both"/>
        <w:rPr>
          <w:color w:val="000000"/>
        </w:rPr>
      </w:pPr>
      <w:r>
        <w:rPr>
          <w:b/>
          <w:color w:val="000000"/>
        </w:rPr>
        <w:t>5</w:t>
      </w:r>
      <w:r w:rsidRPr="00AC6415">
        <w:rPr>
          <w:b/>
          <w:color w:val="000000"/>
        </w:rPr>
        <w:t>. w zakresie organizacji robót publicznych i prac interwencyjnych</w:t>
      </w:r>
      <w:r w:rsidRPr="00AC6415">
        <w:rPr>
          <w:color w:val="000000"/>
        </w:rPr>
        <w:t>:</w:t>
      </w:r>
    </w:p>
    <w:p w:rsidR="00A2783D" w:rsidRPr="00AC6415" w:rsidRDefault="00A2783D" w:rsidP="00A2783D">
      <w:pPr>
        <w:numPr>
          <w:ilvl w:val="1"/>
          <w:numId w:val="7"/>
        </w:numPr>
        <w:tabs>
          <w:tab w:val="right" w:pos="426"/>
        </w:tabs>
        <w:jc w:val="both"/>
        <w:rPr>
          <w:color w:val="000000"/>
        </w:rPr>
      </w:pPr>
      <w:r w:rsidRPr="00AC6415">
        <w:rPr>
          <w:color w:val="000000"/>
        </w:rPr>
        <w:t>składanie wniosków na organizację robót publicznych i prac interwencyjnych,</w:t>
      </w:r>
    </w:p>
    <w:p w:rsidR="00A2783D" w:rsidRPr="00AC6415" w:rsidRDefault="00A2783D" w:rsidP="00A2783D">
      <w:pPr>
        <w:numPr>
          <w:ilvl w:val="1"/>
          <w:numId w:val="7"/>
        </w:numPr>
        <w:tabs>
          <w:tab w:val="right" w:pos="426"/>
        </w:tabs>
        <w:jc w:val="both"/>
        <w:rPr>
          <w:color w:val="000000"/>
        </w:rPr>
      </w:pPr>
      <w:r w:rsidRPr="00AC6415">
        <w:rPr>
          <w:color w:val="000000"/>
        </w:rPr>
        <w:t>współpraca z Powiatowym Urzędem Pracy w zakresie naboru pracowników,</w:t>
      </w:r>
    </w:p>
    <w:p w:rsidR="00A2783D" w:rsidRPr="00AC6415" w:rsidRDefault="00A2783D" w:rsidP="00A2783D">
      <w:pPr>
        <w:numPr>
          <w:ilvl w:val="1"/>
          <w:numId w:val="7"/>
        </w:numPr>
        <w:tabs>
          <w:tab w:val="right" w:pos="426"/>
        </w:tabs>
        <w:jc w:val="both"/>
        <w:rPr>
          <w:color w:val="000000"/>
        </w:rPr>
      </w:pPr>
      <w:r w:rsidRPr="00AC6415">
        <w:rPr>
          <w:color w:val="000000"/>
        </w:rPr>
        <w:t>prowadzenie spraw osobowych i akt pracowników robót publicznych i prac interwencyjnych.</w:t>
      </w:r>
    </w:p>
    <w:p w:rsidR="00A2783D" w:rsidRPr="00AC6415" w:rsidRDefault="00A2783D" w:rsidP="00A2783D">
      <w:pPr>
        <w:tabs>
          <w:tab w:val="right" w:pos="426"/>
        </w:tabs>
        <w:jc w:val="both"/>
        <w:rPr>
          <w:color w:val="000000"/>
        </w:rPr>
      </w:pPr>
    </w:p>
    <w:p w:rsidR="00A2783D" w:rsidRPr="00AC6415" w:rsidRDefault="00A2783D" w:rsidP="00A2783D">
      <w:pPr>
        <w:tabs>
          <w:tab w:val="right" w:pos="426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AC6415">
        <w:rPr>
          <w:b/>
          <w:bCs/>
          <w:color w:val="000000"/>
        </w:rPr>
        <w:t xml:space="preserve">.  z zakresu </w:t>
      </w:r>
      <w:proofErr w:type="spellStart"/>
      <w:r w:rsidRPr="00AC6415">
        <w:rPr>
          <w:b/>
          <w:bCs/>
          <w:color w:val="000000"/>
        </w:rPr>
        <w:t>grobownictwa</w:t>
      </w:r>
      <w:proofErr w:type="spellEnd"/>
      <w:r w:rsidRPr="00AC6415">
        <w:rPr>
          <w:b/>
          <w:bCs/>
          <w:color w:val="000000"/>
        </w:rPr>
        <w:t xml:space="preserve"> wojennego:</w:t>
      </w:r>
    </w:p>
    <w:p w:rsidR="00A2783D" w:rsidRPr="00AC6415" w:rsidRDefault="00A2783D" w:rsidP="00A2783D">
      <w:pPr>
        <w:numPr>
          <w:ilvl w:val="0"/>
          <w:numId w:val="8"/>
        </w:numPr>
        <w:jc w:val="both"/>
        <w:rPr>
          <w:bCs/>
          <w:color w:val="000000"/>
        </w:rPr>
      </w:pPr>
      <w:r w:rsidRPr="00AC6415">
        <w:rPr>
          <w:bCs/>
          <w:color w:val="000000"/>
        </w:rPr>
        <w:t>prowadzenie ewidencji mogił żołnierskich,</w:t>
      </w:r>
    </w:p>
    <w:p w:rsidR="00A2783D" w:rsidRPr="00AC6415" w:rsidRDefault="00A2783D" w:rsidP="00A2783D">
      <w:pPr>
        <w:numPr>
          <w:ilvl w:val="0"/>
          <w:numId w:val="8"/>
        </w:numPr>
        <w:jc w:val="both"/>
        <w:rPr>
          <w:bCs/>
          <w:color w:val="000000"/>
        </w:rPr>
      </w:pPr>
      <w:r w:rsidRPr="00AC6415">
        <w:rPr>
          <w:bCs/>
          <w:color w:val="000000"/>
        </w:rPr>
        <w:t>planowanie i nadzorowanie czynności porządkowych,</w:t>
      </w:r>
    </w:p>
    <w:p w:rsidR="00A2783D" w:rsidRPr="00AC6415" w:rsidRDefault="00A2783D" w:rsidP="00A2783D">
      <w:pPr>
        <w:numPr>
          <w:ilvl w:val="0"/>
          <w:numId w:val="8"/>
        </w:numPr>
        <w:jc w:val="both"/>
        <w:rPr>
          <w:bCs/>
          <w:color w:val="000000"/>
        </w:rPr>
      </w:pPr>
      <w:r w:rsidRPr="00AC6415">
        <w:rPr>
          <w:bCs/>
          <w:color w:val="000000"/>
        </w:rPr>
        <w:t>planowanie środków i rozliczanie wydatków,</w:t>
      </w:r>
    </w:p>
    <w:p w:rsidR="00A2783D" w:rsidRPr="00AC6415" w:rsidRDefault="00A2783D" w:rsidP="00A2783D">
      <w:pPr>
        <w:numPr>
          <w:ilvl w:val="0"/>
          <w:numId w:val="8"/>
        </w:numPr>
        <w:tabs>
          <w:tab w:val="right" w:pos="426"/>
        </w:tabs>
        <w:jc w:val="both"/>
        <w:rPr>
          <w:bCs/>
          <w:color w:val="000000"/>
        </w:rPr>
      </w:pPr>
      <w:r w:rsidRPr="00AC6415">
        <w:rPr>
          <w:bCs/>
          <w:color w:val="000000"/>
        </w:rPr>
        <w:lastRenderedPageBreak/>
        <w:t>działanie na rzecz zachowania miejsc pamięci.</w:t>
      </w:r>
    </w:p>
    <w:p w:rsidR="00A2783D" w:rsidRPr="00AC6415" w:rsidRDefault="00A2783D" w:rsidP="00A2783D">
      <w:pPr>
        <w:tabs>
          <w:tab w:val="right" w:pos="426"/>
        </w:tabs>
        <w:jc w:val="both"/>
        <w:rPr>
          <w:bCs/>
          <w:color w:val="000000"/>
        </w:rPr>
      </w:pPr>
    </w:p>
    <w:p w:rsidR="00A2783D" w:rsidRPr="00AC6415" w:rsidRDefault="00A2783D" w:rsidP="00A2783D">
      <w:pPr>
        <w:tabs>
          <w:tab w:val="right" w:pos="426"/>
        </w:tabs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AC6415">
        <w:rPr>
          <w:b/>
          <w:bCs/>
          <w:color w:val="000000"/>
        </w:rPr>
        <w:t>.  w zakresie ochrony dóbr kultury i ochrony zabytków</w:t>
      </w:r>
      <w:r w:rsidRPr="00AC6415">
        <w:rPr>
          <w:color w:val="000000"/>
        </w:rPr>
        <w:t>:</w:t>
      </w:r>
    </w:p>
    <w:p w:rsidR="00A2783D" w:rsidRPr="00AC6415" w:rsidRDefault="00A2783D" w:rsidP="00A2783D">
      <w:pPr>
        <w:numPr>
          <w:ilvl w:val="0"/>
          <w:numId w:val="9"/>
        </w:numPr>
        <w:jc w:val="both"/>
        <w:rPr>
          <w:color w:val="000000"/>
        </w:rPr>
      </w:pPr>
      <w:r w:rsidRPr="00AC6415">
        <w:rPr>
          <w:color w:val="000000"/>
        </w:rPr>
        <w:t>prowadzenie ewidencji zabytków na terenie Gminy i podejmowanie działań mających na celu ich ochronę w sytuacjach zagrożenia,</w:t>
      </w:r>
    </w:p>
    <w:p w:rsidR="00A2783D" w:rsidRPr="00AC6415" w:rsidRDefault="00A2783D" w:rsidP="00A2783D">
      <w:pPr>
        <w:numPr>
          <w:ilvl w:val="0"/>
          <w:numId w:val="9"/>
        </w:numPr>
        <w:jc w:val="both"/>
        <w:rPr>
          <w:color w:val="000000"/>
        </w:rPr>
      </w:pPr>
      <w:r w:rsidRPr="00AC6415">
        <w:rPr>
          <w:color w:val="000000"/>
        </w:rPr>
        <w:t>opracowanie programu zabytków,</w:t>
      </w:r>
    </w:p>
    <w:p w:rsidR="00A2783D" w:rsidRPr="00AC6415" w:rsidRDefault="00A2783D" w:rsidP="00A2783D">
      <w:pPr>
        <w:numPr>
          <w:ilvl w:val="0"/>
          <w:numId w:val="9"/>
        </w:numPr>
        <w:jc w:val="both"/>
        <w:rPr>
          <w:color w:val="000000"/>
        </w:rPr>
      </w:pPr>
      <w:r w:rsidRPr="00AC6415">
        <w:rPr>
          <w:color w:val="000000"/>
        </w:rPr>
        <w:t>prowadzenie ewidencji dóbr kultury nie wpisanych do rejestru zabytków,</w:t>
      </w:r>
    </w:p>
    <w:p w:rsidR="00A2783D" w:rsidRPr="00AC6415" w:rsidRDefault="00A2783D" w:rsidP="00A2783D">
      <w:pPr>
        <w:numPr>
          <w:ilvl w:val="0"/>
          <w:numId w:val="9"/>
        </w:numPr>
        <w:tabs>
          <w:tab w:val="right" w:pos="426"/>
        </w:tabs>
        <w:jc w:val="both"/>
        <w:rPr>
          <w:color w:val="000000"/>
        </w:rPr>
      </w:pPr>
      <w:r w:rsidRPr="00AC6415">
        <w:rPr>
          <w:color w:val="000000"/>
        </w:rPr>
        <w:t>współdziałanie i koordynowanie z Dyrektorem Gminnego Ośrodka Kultury programów działania oraz bilansowania potrzeb na ich finansowanie.</w:t>
      </w:r>
    </w:p>
    <w:p w:rsidR="005F7835" w:rsidRPr="00A2783D" w:rsidRDefault="005F7835" w:rsidP="00A2783D">
      <w:bookmarkStart w:id="0" w:name="_GoBack"/>
      <w:bookmarkEnd w:id="0"/>
    </w:p>
    <w:sectPr w:rsidR="005F7835" w:rsidRPr="00A2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4F1EB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84064E"/>
    <w:multiLevelType w:val="hybridMultilevel"/>
    <w:tmpl w:val="81EA88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5E81"/>
    <w:multiLevelType w:val="hybridMultilevel"/>
    <w:tmpl w:val="CFB4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B"/>
    <w:rsid w:val="005F7835"/>
    <w:rsid w:val="00A2783D"/>
    <w:rsid w:val="00A90ABF"/>
    <w:rsid w:val="00E8524B"/>
    <w:rsid w:val="00E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5407-C916-4C1D-AB20-D5BAFD4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2015-05-21T09:49:00Z</dcterms:created>
  <dcterms:modified xsi:type="dcterms:W3CDTF">2015-05-21T10:05:00Z</dcterms:modified>
</cp:coreProperties>
</file>