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6F" w:rsidRPr="00F343B7" w:rsidRDefault="00D04B6F">
      <w:pPr>
        <w:rPr>
          <w:rFonts w:ascii="Times New Roman" w:hAnsi="Times New Roman"/>
          <w:sz w:val="24"/>
          <w:szCs w:val="24"/>
        </w:rPr>
      </w:pPr>
    </w:p>
    <w:p w:rsidR="00444B79" w:rsidRPr="00F343B7" w:rsidRDefault="00444B79" w:rsidP="00444B7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2832" w:firstLine="708"/>
        <w:jc w:val="right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Zał. 5</w:t>
      </w:r>
    </w:p>
    <w:p w:rsidR="00444B79" w:rsidRPr="00F343B7" w:rsidRDefault="00444B79" w:rsidP="00444B7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2832" w:firstLine="708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(WZÓR)</w:t>
      </w:r>
    </w:p>
    <w:p w:rsidR="00F343B7" w:rsidRPr="00F343B7" w:rsidRDefault="00F343B7" w:rsidP="00444B7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2832" w:firstLine="708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444B79" w:rsidRPr="00F343B7" w:rsidRDefault="00FB26E0" w:rsidP="00F343B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UMOWA NR ......./ZP/ 2019</w:t>
      </w:r>
    </w:p>
    <w:p w:rsidR="00F343B7" w:rsidRPr="00F343B7" w:rsidRDefault="00F343B7" w:rsidP="00F343B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444B79" w:rsidRPr="00F343B7" w:rsidRDefault="00F343B7" w:rsidP="00F343B7">
      <w:pPr>
        <w:keepNext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zawarta w dniu……………… 2019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r. pomiędzy:</w:t>
      </w:r>
    </w:p>
    <w:p w:rsidR="00BD43BC" w:rsidRPr="00F343B7" w:rsidRDefault="00444B79" w:rsidP="00F343B7">
      <w:pPr>
        <w:keepNext/>
        <w:tabs>
          <w:tab w:val="num" w:pos="0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Gminą Zagnańsk z siedzibą  ul. Spacerowa 8, 26-050 Zagnańsk</w:t>
      </w:r>
      <w:r w:rsidR="00BD43BC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NIP 9591671296</w:t>
      </w:r>
      <w:r w:rsidR="00BD43BC"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>REGON: 291010866</w:t>
      </w:r>
    </w:p>
    <w:p w:rsidR="00444B79" w:rsidRPr="00F343B7" w:rsidRDefault="00444B79" w:rsidP="00F343B7">
      <w:pPr>
        <w:keepNext/>
        <w:tabs>
          <w:tab w:val="num" w:pos="0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reprezentowaną przez:</w:t>
      </w:r>
    </w:p>
    <w:p w:rsidR="00444B79" w:rsidRPr="00F343B7" w:rsidRDefault="00444B79" w:rsidP="00F343B7">
      <w:pPr>
        <w:keepNext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Wójta Gminy Zagnańsk – Wojciecha Ślefarskiego</w:t>
      </w:r>
    </w:p>
    <w:p w:rsidR="00444B79" w:rsidRPr="00F343B7" w:rsidRDefault="00444B79" w:rsidP="00F343B7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przy kontrasygnacie Skarbnika Gminy – Anny </w:t>
      </w:r>
      <w:proofErr w:type="spellStart"/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Nadolnik</w:t>
      </w:r>
      <w:proofErr w:type="spellEnd"/>
    </w:p>
    <w:p w:rsidR="00444B79" w:rsidRPr="00F343B7" w:rsidRDefault="00444B79" w:rsidP="00F343B7">
      <w:pPr>
        <w:keepNext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zwaną dalej  „Zamawiającym”</w:t>
      </w:r>
    </w:p>
    <w:p w:rsidR="00F343B7" w:rsidRPr="00F343B7" w:rsidRDefault="00444B79" w:rsidP="00F343B7">
      <w:pPr>
        <w:keepNext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 </w:t>
      </w:r>
    </w:p>
    <w:p w:rsidR="00444B79" w:rsidRPr="00F343B7" w:rsidRDefault="00444B79" w:rsidP="00F343B7">
      <w:pPr>
        <w:keepNext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………………………………………….</w:t>
      </w:r>
    </w:p>
    <w:p w:rsidR="00444B79" w:rsidRPr="00F343B7" w:rsidRDefault="00444B79" w:rsidP="00444B7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NIP: ………………………… REGON…………………………….</w:t>
      </w:r>
    </w:p>
    <w:p w:rsidR="00444B79" w:rsidRPr="00F343B7" w:rsidRDefault="00444B79" w:rsidP="00444B79">
      <w:pPr>
        <w:keepNext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reprezentowaną przez:</w:t>
      </w:r>
    </w:p>
    <w:p w:rsidR="00444B79" w:rsidRPr="00F343B7" w:rsidRDefault="00444B79" w:rsidP="00444B7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………………………………………..</w:t>
      </w:r>
    </w:p>
    <w:p w:rsidR="00444B79" w:rsidRPr="00F343B7" w:rsidRDefault="00444B79" w:rsidP="00F95AD2">
      <w:pPr>
        <w:keepNext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zwanym dalej Wykonawcą</w:t>
      </w:r>
    </w:p>
    <w:p w:rsidR="00444B79" w:rsidRPr="00F343B7" w:rsidRDefault="00444B79" w:rsidP="00F343B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W wyniku przeprow</w:t>
      </w:r>
      <w:r w:rsidR="008F543D" w:rsidRPr="00F343B7">
        <w:rPr>
          <w:rFonts w:ascii="Times New Roman" w:eastAsia="Times New Roman" w:hAnsi="Times New Roman"/>
          <w:sz w:val="24"/>
          <w:szCs w:val="24"/>
          <w:lang w:eastAsia="ar-SA"/>
        </w:rPr>
        <w:t>adzonego postępowania PZ.271.1.22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.2019.PZZ-PZZIS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o udzielenie zamówienia publicznego przeprowadzonego zgodnie z ustawą z dnia 29 stycznia 2004 r. Prawo zamówień publicznych </w:t>
      </w:r>
      <w:r w:rsidR="008F543D"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( j.t Dz. U. z </w:t>
      </w:r>
      <w:r w:rsid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2019</w:t>
      </w:r>
      <w:r w:rsidR="008F543D"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r. Nr poz. 1843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z </w:t>
      </w:r>
      <w:proofErr w:type="spellStart"/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późn</w:t>
      </w:r>
      <w:proofErr w:type="spellEnd"/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. zm.)</w:t>
      </w:r>
      <w:r w:rsidRPr="00F343B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w trybie przetargu nieograniczonego o wartości 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mniejszej ni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ż 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kwoty okre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ś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lone w przepisach wydanych na podstawie art. 11 ust. 8 prawo zamówień publicznych,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na dostawę p.n. </w:t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>„Zakup paliw do pojazdów samochodowych i sprzętu mechanicznego, stanowiących własność Gminy Zagnańsk oraz Ochotniczych Straży Pożarnych</w:t>
      </w:r>
      <w:r w:rsidR="008F543D"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 terenu gminy Zagnańsk </w:t>
      </w:r>
      <w:r w:rsidR="00F95AD2"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="008F543D"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>na 2020</w:t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rok”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, została zawarta umowa o następującej treści:</w:t>
      </w: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1. Zamawiający zamawia a Wykonawca przyjmuje do realizacji dostawę paliw płynnych do 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pojazdów samochodowych i sprz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ę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tu mechanicznego, stanowiących własno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ś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ć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Gminy Zagnańsk oraz Ochotniczych Stra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ż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y Po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ż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arnych z terenu gminy Zagnańsk</w:t>
      </w:r>
      <w:r w:rsidRPr="00F343B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na stacji paliw należącej do Wykonawcy, zlokalizowanej </w:t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>w …………………..</w:t>
      </w:r>
    </w:p>
    <w:p w:rsidR="00444B79" w:rsidRPr="00F343B7" w:rsidRDefault="00444B79" w:rsidP="00444B79">
      <w:pPr>
        <w:suppressAutoHyphens/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2. Szacunkowe zamówienie obejmuje następujące rodzaje i ilości paliw płynnych:</w:t>
      </w:r>
    </w:p>
    <w:p w:rsidR="00444B79" w:rsidRPr="00F343B7" w:rsidRDefault="00444B79" w:rsidP="00444B79">
      <w:pPr>
        <w:suppressAutoHyphens/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1) </w:t>
      </w:r>
      <w:r w:rsidR="008F543D" w:rsidRPr="00F343B7">
        <w:rPr>
          <w:rFonts w:ascii="Times New Roman" w:eastAsia="Times New Roman" w:hAnsi="Times New Roman"/>
          <w:sz w:val="24"/>
          <w:szCs w:val="24"/>
          <w:lang w:eastAsia="ar-SA"/>
        </w:rPr>
        <w:t>olej napędowy – 35 5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00 dm</w:t>
      </w:r>
      <w:r w:rsidRPr="00F343B7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3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444B79" w:rsidRPr="00F343B7" w:rsidRDefault="008F543D" w:rsidP="00444B79">
      <w:p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ab/>
        <w:t>2) benzyna bezołowiowa 95 – 20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00 dm</w:t>
      </w:r>
      <w:r w:rsidR="00444B79" w:rsidRPr="00F343B7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3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3. Ostateczna ilość zakupionego paliwa wynikać będzie z realizacji zamówienia do końca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trwania umowy, wg aktualnych potrzeb Zamawiającego. Zamawiający przewiduje     możliwość zmniejszenia bądź zwiększenia ilości zamówienia w zależności od potrzeb. Nie</w:t>
      </w: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  zrealizowanie zamówienia w całości przez Zamawiającego lub jego zmniejszenie nie może</w:t>
      </w: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 być podstawą do roszczeń finansowych Wykonawcy.</w:t>
      </w: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4.Wykonawca gwarantuje, że sprzedawane przez niego paliwo spełnia wszelkie wymagania jakościowe wynikające z przepisów obowiązującego prawa. Wykonawca gwarantuje przedstawienie aktualnego świadectwa jakościowego paliwa na każde żądanie Zamawiającego. </w:t>
      </w:r>
    </w:p>
    <w:p w:rsidR="00444B79" w:rsidRPr="00F343B7" w:rsidRDefault="00F343B7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5.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W przypadku stwierdzenia niezgodności dostarc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zonego przez Wykonawcę paliwa 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z wymaganiami jakościowymi wynikającymi z obowiązujących przepisów prawa, Wykonawca zostanie obciążony kosztami ekspertyz a Zamawiający nie uiści należności za zakupione paliwo. Zamawiający uprawniony jest także w takim przypadku do odstąpienia od umowy w trybie natychmiastowym i </w:t>
      </w:r>
      <w:r w:rsidR="00444B79" w:rsidRPr="00F343B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naliczenia jednorazowej kary 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w wysokości 5 000 zł (słownie: pięć tysięcy złotych). </w:t>
      </w: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6. Wykonawca ponosi pełną odpowiedzialność za uszkodzenie pojazdu/pojazdów Zamawiającego, które nastąpiło w wyniku użycia oferowanego przez Wykonawcę paliwa nie spełniającego wymogów jakościowych wynikających z obowiązujących przepisów prawa, w tym ponosi wszystkie koszty towarzyszące naprawie pojazdu/pojazdów m.in. holowania, pomocy technicznej, ekspertyz, wynajmu transportu zastępczego.</w:t>
      </w: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7. Zapłata kar umownych nie zwalnia Wykonawcy z obowiązku zapłaty odszkodowania na zasadach ogólnych, jeżeli wysokość  szkody przekroczy wartość naliczonych kar umownych. </w:t>
      </w: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8. Zakup paliwa u Wykonawcy będzie dokonywany w godzinach pracy stacji paliw, sukcesywnie w miarę potrzeb Zamawiającego we wszystkie dni tygodnia.</w:t>
      </w: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9. Wykaz marek i numerów rejestracyjnych pojazdów a także nazwiska osób uprawnionych 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do tankowania osób będzie przedstawiony Dostawcy niezwłocznie po podpisaniu umowy.</w:t>
      </w: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10. Cena, jaką Zamawiający zapłaci za zakup każdego rodzaju paliwa objętego niniejszą umową wynikać będzie z ceny brutto paliwa obowiązującej na stacji paliw w danym dniu, pomniejszoną o stały upust -……. groszy/litr .) w kwocie brutto: olej napędowy</w:t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………..zł,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(słownie…………), benzyn</w:t>
      </w:r>
      <w:r w:rsidR="006026BC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bookmarkStart w:id="0" w:name="_GoBack"/>
      <w:bookmarkEnd w:id="0"/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bezołowiowa 95.</w:t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…….. zł.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(słownie……………) </w:t>
      </w:r>
      <w:r w:rsidR="008F543D" w:rsidRPr="00F343B7">
        <w:rPr>
          <w:rFonts w:ascii="Times New Roman" w:eastAsia="Times New Roman" w:hAnsi="Times New Roman"/>
          <w:sz w:val="24"/>
          <w:szCs w:val="24"/>
          <w:lang w:eastAsia="ar-SA"/>
        </w:rPr>
        <w:t>– (do umowy wpisano ceny</w:t>
      </w:r>
      <w:r w:rsidR="00F95AD2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podane </w:t>
      </w:r>
      <w:r w:rsidR="008F543D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w najkorzystniejszej oferty) </w:t>
      </w: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trike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  Wysokość stałego upustu pozostanie niezmienna przez cały okres trwania umowy.</w:t>
      </w: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11. Zakup paliwa będzie następował drogą transakcji bezgotówkowych. Osoby dokonujące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zakupu paliwa, fakt zakupu, potwierdzać będą swoim podpisem, w prowadzonych przez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stację paliw lub Wykonawcę zestawieniach sprzedaży, odrębnych dla każdego pojazdu, oddzielnie dla potrzeb: Gminy Zagnańsk i jej jednostek organizacyjnych oraz oddzielnie dla OSP Samsonów, OSP Szałas, OSP Zabłocie i OSP Zagnańsk. W prowadzonych zestawieniach będą podane następujące informacje</w:t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</w:p>
    <w:p w:rsidR="00444B79" w:rsidRPr="00F343B7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a)  data i godzina tankowania,</w:t>
      </w:r>
    </w:p>
    <w:p w:rsidR="00444B79" w:rsidRPr="00F343B7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b) numer rejestracyjny i stan licznika pojazdu,</w:t>
      </w:r>
    </w:p>
    <w:p w:rsidR="00444B79" w:rsidRPr="00F343B7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c) rodzaj sprzętu silnikowego w przypadku tankowania do pojemników,</w:t>
      </w:r>
    </w:p>
    <w:p w:rsidR="00444B79" w:rsidRPr="00F343B7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d) rodzaj i ilość zatankowanego paliwa,</w:t>
      </w:r>
    </w:p>
    <w:p w:rsidR="00444B79" w:rsidRPr="00F343B7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e) cena jednostkowa obowiązująca na stacji paliw w dniu tankowania,</w:t>
      </w:r>
    </w:p>
    <w:p w:rsidR="00444B79" w:rsidRPr="00F343B7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f) cena jednostkowa po upuście,</w:t>
      </w:r>
    </w:p>
    <w:p w:rsidR="00444B79" w:rsidRPr="00F343B7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g) nazwisko i imię osoby dokonującej zakupu,</w:t>
      </w:r>
    </w:p>
    <w:p w:rsidR="00444B79" w:rsidRPr="00F343B7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h) podpis osoby dokonującej zakupu,</w:t>
      </w:r>
    </w:p>
    <w:p w:rsidR="00444B79" w:rsidRPr="00F343B7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trike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i) podpis osoby sprzedającej.</w:t>
      </w:r>
    </w:p>
    <w:p w:rsidR="00444B79" w:rsidRPr="00F343B7" w:rsidRDefault="00444B79" w:rsidP="00444B79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12. Zamawiający dopuszcza użycie kart paliwowych w przypadku wyboru firmy, która stosuje przedmiotowe karty.</w:t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W takim przypadku bezgotówkowa sprzedaż paliw może odbywać się także poprzez tankowanie pojazdów i sprzętu Zamawiającego w stacjach sieci paliw</w:t>
      </w:r>
      <w:r w:rsidRPr="00F343B7">
        <w:rPr>
          <w:rFonts w:ascii="Times New Roman" w:eastAsia="Times New Roman" w:hAnsi="Times New Roman"/>
          <w:strike/>
          <w:sz w:val="24"/>
          <w:szCs w:val="24"/>
          <w:lang w:eastAsia="ar-SA"/>
        </w:rPr>
        <w:t xml:space="preserve">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Wykonawcy za pomocą kart paliwowych, pod warunkiem bezpłatnego przeszkolenia przez Wykonawcę wskazanych przez Zamawiającego pracowników </w:t>
      </w:r>
      <w:r w:rsidR="00F343B7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Urzędu Gminy Zagnańsk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i innych jednostek wskazanych w pkt. 11 w sposobie używania kart paliwowych stosowanych u niego. </w:t>
      </w:r>
    </w:p>
    <w:p w:rsidR="00444B79" w:rsidRPr="00F343B7" w:rsidRDefault="00444B79" w:rsidP="00444B79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right="-142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13. Faktury będą wystawiane przez Wykonawcę na Gminę Zagnańsk na koniec okresu rozliczeniowego </w:t>
      </w:r>
      <w:r w:rsidR="00F343B7" w:rsidRPr="00F343B7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Zamawiający przyjmuje dwa okresy rozliczeniowe odpowiednio od 1 do 15 dnia każdego miesiąca kalendarzowego oraz od 16 dnia do ostatniego dnia miesiąca kalendarzowego), na podstawie prowadzonych przez stację paliw zestawień sprzedaży lub prowadzonych przez Wykonawcę zestawień transakcji o których mowa w pkt.</w:t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13.1 niniejszej umowy, które będą załączane do faktury.</w:t>
      </w:r>
    </w:p>
    <w:p w:rsidR="00444B79" w:rsidRPr="00F343B7" w:rsidRDefault="00444B79" w:rsidP="00444B79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right="-142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13.1. Firmy stosujące karty paliwowe załączą do faktury zbiorcze zestawienie transakcji oddzielnie dla potrzeb: Gminy Zagnańsk, </w:t>
      </w:r>
      <w:proofErr w:type="spellStart"/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GOSiR</w:t>
      </w:r>
      <w:proofErr w:type="spellEnd"/>
      <w:r w:rsidR="006026BC">
        <w:rPr>
          <w:rFonts w:ascii="Times New Roman" w:eastAsia="Times New Roman" w:hAnsi="Times New Roman"/>
          <w:sz w:val="24"/>
          <w:szCs w:val="24"/>
          <w:lang w:eastAsia="ar-SA"/>
        </w:rPr>
        <w:t xml:space="preserve"> i jej jednostek organizacyjnych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oraz oddzielnie dla OSP Samsonów, OSP Szałas, OSP Zabłocie i OSP Zagnańsk dokonanych w danym okresie rozliczeniowym przez Zamawiającego, zawierające m.in.: rodzaj paliwa, numer rejestracyjny pojazdu, numer karty paliwowej, miejscowość i numer stacji paliw, datę dokonania transakcji, ilość paliwa, cenę brutto paliwa. </w:t>
      </w:r>
    </w:p>
    <w:p w:rsidR="00444B79" w:rsidRPr="00F343B7" w:rsidRDefault="00444B79" w:rsidP="00444B79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right="-142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6026BC">
        <w:rPr>
          <w:rFonts w:ascii="Times New Roman" w:eastAsia="Times New Roman" w:hAnsi="Times New Roman"/>
          <w:sz w:val="24"/>
          <w:szCs w:val="24"/>
          <w:lang w:eastAsia="ar-SA"/>
        </w:rPr>
        <w:t>3.2. Za datę sprzedaży przyjmuje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się ostatnie dzień danego okresu rozliczeniowego.</w:t>
      </w: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14. Zamawiający zobowiązuje się do zapłaty należności na podstawie </w:t>
      </w:r>
      <w:r w:rsidR="00F95AD2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prawidłowo  wystawionych faktur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VAT, przelewe</w:t>
      </w:r>
      <w:r w:rsidR="00F343B7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m na wskazany rachunek bankowy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Wykonawcy w ciągu 21 dni od daty ich otrzymania. Niedotrzymanie terminu płatności spowoduje naliczenie odsetek ustawowych na zasadach ogólnie obowiązujących. </w:t>
      </w:r>
    </w:p>
    <w:p w:rsidR="00F95AD2" w:rsidRPr="00F343B7" w:rsidRDefault="00F95AD2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15.</w:t>
      </w:r>
      <w:r w:rsidRPr="00F343B7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 oświadcza, że numer rachunku bankowego wskazany na fakturach wystawionych z związku z realizacją umowy jest numerem podanym do Urzędu Skarbowego i jest właściwym dla dokonania rozliczeń na zasadach podzielnej płatności ( </w:t>
      </w:r>
      <w:proofErr w:type="spellStart"/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split</w:t>
      </w:r>
      <w:proofErr w:type="spellEnd"/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paymet</w:t>
      </w:r>
      <w:proofErr w:type="spellEnd"/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444B79" w:rsidRPr="00F343B7" w:rsidRDefault="00F95AD2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trike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16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. Niniejsza umowa zostaje zawarta na czas określony od dnia </w:t>
      </w:r>
      <w:r w:rsidR="00F343B7">
        <w:rPr>
          <w:rFonts w:ascii="Times New Roman" w:eastAsia="Times New Roman" w:hAnsi="Times New Roman"/>
          <w:b/>
          <w:sz w:val="24"/>
          <w:szCs w:val="24"/>
          <w:lang w:eastAsia="ar-SA"/>
        </w:rPr>
        <w:t>15 grudnia 2019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roku       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do dnia </w:t>
      </w:r>
      <w:r w:rsidR="00F343B7">
        <w:rPr>
          <w:rFonts w:ascii="Times New Roman" w:eastAsia="Times New Roman" w:hAnsi="Times New Roman"/>
          <w:b/>
          <w:sz w:val="24"/>
          <w:szCs w:val="24"/>
          <w:lang w:eastAsia="ar-SA"/>
        </w:rPr>
        <w:t>31 grudnia 2020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roku. </w:t>
      </w:r>
      <w:r w:rsidR="00F343B7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343B7"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>(termin rozpoczęcia umowy może ulec zmianie)</w:t>
      </w:r>
      <w:r w:rsidR="00F343B7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444B79" w:rsidRPr="00F343B7" w:rsidRDefault="00F95AD2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17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. Każdej ze stron przysługuje prawo rozwiązania umowy z jednomiesięcznym okresem 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wypowiedzenia. </w:t>
      </w:r>
    </w:p>
    <w:p w:rsidR="00444B79" w:rsidRPr="00F343B7" w:rsidRDefault="00F95AD2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. Zmiana postanowień zawartej umowy może nastąpić za zgodą obu stron, wyrażoną na   piśmie pod rygorem nieważności, z zastrzeżeniem pkt 1):</w:t>
      </w:r>
    </w:p>
    <w:p w:rsidR="00444B79" w:rsidRPr="00F343B7" w:rsidRDefault="00444B79" w:rsidP="00444B7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1) zakazuje się zmian postanowień zawartej umowy w stosunku do treści oferty, na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podstawie której dokonano wyboru Wykonawcy, z zastrzeżeniem pkt 2) i 3) </w:t>
      </w:r>
    </w:p>
    <w:p w:rsidR="00444B79" w:rsidRPr="00F343B7" w:rsidRDefault="00444B79" w:rsidP="00444B7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2) Zamawiający przewiduje zmianę zawartej umowy w przypadku konieczności zmiany   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lokalizacji stacji paliw wskazanej przez Wykonawcę – na wniosek Wykonawcy. Zmiana umowy będzie możliwa pod warunkiem, że nowo wskazana przez Wykonawcę stacja paliw będzie zlokalizowana w odległości </w:t>
      </w:r>
      <w:r w:rsidR="008F543D" w:rsidRPr="00F343B7">
        <w:rPr>
          <w:rFonts w:ascii="Times New Roman" w:eastAsia="Times New Roman" w:hAnsi="Times New Roman"/>
          <w:sz w:val="24"/>
          <w:szCs w:val="24"/>
          <w:lang w:eastAsia="ar-SA"/>
        </w:rPr>
        <w:t>nie większej niż  5</w:t>
      </w: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km od siedziby Zamawiającego. </w:t>
      </w:r>
    </w:p>
    <w:p w:rsidR="00444B79" w:rsidRPr="00F343B7" w:rsidRDefault="00444B79" w:rsidP="00444B7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3)</w:t>
      </w:r>
      <w:r w:rsidRPr="00F343B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Zamawiający dopuszcza również zmiany umowy w przypadku wystąpienia zdarzeń 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br/>
        <w:t xml:space="preserve">      </w:t>
      </w: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 losowych.</w:t>
      </w:r>
    </w:p>
    <w:p w:rsidR="00444B79" w:rsidRPr="00F343B7" w:rsidRDefault="00F95AD2" w:rsidP="00444B7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19</w:t>
      </w:r>
      <w:r w:rsidR="00444B79"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. W przypadku zawa</w:t>
      </w:r>
      <w:r w:rsidR="000145FB"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rcia umowy z podwykonawcą będą miały </w:t>
      </w:r>
      <w:r w:rsidR="00444B79"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zastosowanie zapisy </w:t>
      </w:r>
      <w:r w:rsidR="00444B79"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br/>
        <w:t>art. 143 c ustawy Prawo Zamówień Publicznych</w:t>
      </w:r>
      <w:r w:rsidR="000145FB"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444B79" w:rsidRPr="00F343B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F343B7" w:rsidRDefault="00F95AD2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 xml:space="preserve">. W sprawach nieuregulowanych niniejszą umową mają zastosowanie przepisy Kodeksu 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cywilnego i ust</w:t>
      </w:r>
      <w:r w:rsidR="006026BC">
        <w:rPr>
          <w:rFonts w:ascii="Times New Roman" w:eastAsia="Times New Roman" w:hAnsi="Times New Roman"/>
          <w:sz w:val="24"/>
          <w:szCs w:val="24"/>
          <w:lang w:eastAsia="ar-SA"/>
        </w:rPr>
        <w:t>awy Prawo zamówień publicznych.</w:t>
      </w:r>
    </w:p>
    <w:p w:rsidR="00444B79" w:rsidRPr="00F343B7" w:rsidRDefault="00F95AD2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. Wszelkie spory mogące wyniknąć z tytułu realizacji niniejszej umowy będą rozstrzygane     przez sąd powszechny miejscowo właściwy dla Zamawiającego.</w:t>
      </w:r>
    </w:p>
    <w:p w:rsidR="00444B79" w:rsidRPr="00F343B7" w:rsidRDefault="00F95AD2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sz w:val="24"/>
          <w:szCs w:val="24"/>
          <w:lang w:eastAsia="ar-SA"/>
        </w:rPr>
        <w:t>22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t>. Umowę sporządzono w trzech jednobrzmiących egzemplarzach, dwa egzemplarze dla</w:t>
      </w:r>
      <w:r w:rsidR="00444B79" w:rsidRPr="00F343B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Zamawiającego i jeden egzemplarz dla Wykonawcy </w:t>
      </w: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44B79" w:rsidRPr="00F343B7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ZAMAWIAJĄCY:</w:t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F343B7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                        DOSTAWCA:</w:t>
      </w:r>
    </w:p>
    <w:p w:rsidR="00D73158" w:rsidRPr="00F343B7" w:rsidRDefault="00D73158">
      <w:pPr>
        <w:rPr>
          <w:rFonts w:ascii="Times New Roman" w:hAnsi="Times New Roman"/>
          <w:sz w:val="24"/>
          <w:szCs w:val="24"/>
        </w:rPr>
      </w:pPr>
    </w:p>
    <w:sectPr w:rsidR="00D73158" w:rsidRPr="00F343B7" w:rsidSect="00EA24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CE" w:rsidRDefault="006805CE" w:rsidP="00763DC2">
      <w:pPr>
        <w:spacing w:after="0" w:line="240" w:lineRule="auto"/>
      </w:pPr>
      <w:r>
        <w:separator/>
      </w:r>
    </w:p>
  </w:endnote>
  <w:endnote w:type="continuationSeparator" w:id="0">
    <w:p w:rsidR="006805CE" w:rsidRDefault="006805CE" w:rsidP="0076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1B" w:rsidRDefault="003A76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69" w:rsidRDefault="004929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1B" w:rsidRDefault="003A76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CE" w:rsidRDefault="006805CE" w:rsidP="00763DC2">
      <w:pPr>
        <w:spacing w:after="0" w:line="240" w:lineRule="auto"/>
      </w:pPr>
      <w:r>
        <w:separator/>
      </w:r>
    </w:p>
  </w:footnote>
  <w:footnote w:type="continuationSeparator" w:id="0">
    <w:p w:rsidR="006805CE" w:rsidRDefault="006805CE" w:rsidP="0076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1B" w:rsidRDefault="003A76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C2" w:rsidRDefault="00763DC2" w:rsidP="00D21C04">
    <w:pPr>
      <w:pStyle w:val="Nagwek"/>
      <w:tabs>
        <w:tab w:val="clear" w:pos="9072"/>
        <w:tab w:val="right" w:pos="9923"/>
      </w:tabs>
      <w:ind w:left="-851" w:right="-85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1B" w:rsidRDefault="003A76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3307B"/>
    <w:multiLevelType w:val="multilevel"/>
    <w:tmpl w:val="2CE3307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79"/>
    <w:rsid w:val="000145FB"/>
    <w:rsid w:val="00034720"/>
    <w:rsid w:val="000663F4"/>
    <w:rsid w:val="001114B3"/>
    <w:rsid w:val="001D5BA6"/>
    <w:rsid w:val="002722E3"/>
    <w:rsid w:val="00353278"/>
    <w:rsid w:val="003A761B"/>
    <w:rsid w:val="00444B79"/>
    <w:rsid w:val="00492969"/>
    <w:rsid w:val="004B2D03"/>
    <w:rsid w:val="00577560"/>
    <w:rsid w:val="006026BC"/>
    <w:rsid w:val="006805CE"/>
    <w:rsid w:val="0068061A"/>
    <w:rsid w:val="00715FA4"/>
    <w:rsid w:val="00763DC2"/>
    <w:rsid w:val="0080157B"/>
    <w:rsid w:val="008F543D"/>
    <w:rsid w:val="00A8647F"/>
    <w:rsid w:val="00BD43BC"/>
    <w:rsid w:val="00C419E1"/>
    <w:rsid w:val="00D04B6F"/>
    <w:rsid w:val="00D21C04"/>
    <w:rsid w:val="00D31177"/>
    <w:rsid w:val="00D73158"/>
    <w:rsid w:val="00D779C8"/>
    <w:rsid w:val="00DF54C1"/>
    <w:rsid w:val="00EA24E1"/>
    <w:rsid w:val="00F15C25"/>
    <w:rsid w:val="00F343B7"/>
    <w:rsid w:val="00F52CF5"/>
    <w:rsid w:val="00F8434F"/>
    <w:rsid w:val="00F95AD2"/>
    <w:rsid w:val="00FB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C2"/>
  </w:style>
  <w:style w:type="paragraph" w:styleId="Stopka">
    <w:name w:val="footer"/>
    <w:basedOn w:val="Normalny"/>
    <w:link w:val="Stopka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C2"/>
  </w:style>
  <w:style w:type="paragraph" w:styleId="Stopka">
    <w:name w:val="footer"/>
    <w:basedOn w:val="Normalny"/>
    <w:link w:val="Stopka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iotrowski\AppData\Local\Microsoft\Windows\Temporary%20Internet%20Files\Content.Outlook\VWRP09XR\Papier%20firmowy%20-%20GMINA%20ZAGNA&#323;SK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47DF4-5ACF-42A3-8DC5-41777F5A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GMINA ZAGNAŃSK (3)</Template>
  <TotalTime>167</TotalTime>
  <Pages>4</Pages>
  <Words>1228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Piotrowski-Wójcik</dc:creator>
  <cp:lastModifiedBy>Krzysztof Piotrowski-Wójcik</cp:lastModifiedBy>
  <cp:revision>5</cp:revision>
  <cp:lastPrinted>2019-11-15T09:25:00Z</cp:lastPrinted>
  <dcterms:created xsi:type="dcterms:W3CDTF">2019-11-13T11:47:00Z</dcterms:created>
  <dcterms:modified xsi:type="dcterms:W3CDTF">2019-11-15T09:25:00Z</dcterms:modified>
</cp:coreProperties>
</file>