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21B0C" w:rsidRDefault="000A1BF6" w:rsidP="00B21B0C">
      <w:pPr>
        <w:pStyle w:val="Tytu"/>
        <w:rPr>
          <w:szCs w:val="28"/>
        </w:rPr>
      </w:pPr>
      <w:r w:rsidRPr="00B21B0C">
        <w:rPr>
          <w:szCs w:val="28"/>
        </w:rPr>
        <w:t>OGŁOSZENIE</w:t>
      </w:r>
    </w:p>
    <w:p w:rsidR="008233F9" w:rsidRPr="00264D42" w:rsidRDefault="000A1BF6" w:rsidP="00B21B0C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675705" w:rsidRDefault="000A1BF6" w:rsidP="00B21B0C">
      <w:pPr>
        <w:pStyle w:val="Nagwek3"/>
        <w:spacing w:before="0" w:after="0"/>
        <w:jc w:val="center"/>
        <w:rPr>
          <w:rFonts w:ascii="Times New Roman" w:hAnsi="Times New Roman" w:cs="Times New Roman"/>
          <w:sz w:val="44"/>
          <w:szCs w:val="28"/>
          <w:u w:val="single"/>
          <w:vertAlign w:val="superscript"/>
        </w:rPr>
      </w:pP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675705" w:rsidRPr="00675705">
        <w:rPr>
          <w:rFonts w:ascii="Times New Roman" w:hAnsi="Times New Roman" w:cs="Times New Roman"/>
          <w:bCs w:val="0"/>
          <w:sz w:val="44"/>
          <w:szCs w:val="28"/>
        </w:rPr>
        <w:t>29 kwietnia</w:t>
      </w:r>
      <w:r w:rsidR="00B21B0C" w:rsidRPr="00675705">
        <w:rPr>
          <w:rFonts w:ascii="Times New Roman" w:hAnsi="Times New Roman" w:cs="Times New Roman"/>
          <w:bCs w:val="0"/>
          <w:sz w:val="44"/>
          <w:szCs w:val="28"/>
        </w:rPr>
        <w:t xml:space="preserve"> 2016</w:t>
      </w:r>
      <w:r w:rsidRPr="00675705">
        <w:rPr>
          <w:rFonts w:ascii="Times New Roman" w:hAnsi="Times New Roman" w:cs="Times New Roman"/>
          <w:sz w:val="44"/>
          <w:szCs w:val="28"/>
        </w:rPr>
        <w:t xml:space="preserve"> r.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 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(</w:t>
      </w:r>
      <w:r w:rsidR="00675705">
        <w:rPr>
          <w:rFonts w:ascii="Times New Roman" w:hAnsi="Times New Roman" w:cs="Times New Roman"/>
          <w:bCs w:val="0"/>
          <w:sz w:val="40"/>
          <w:szCs w:val="28"/>
        </w:rPr>
        <w:t>piątek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) </w:t>
      </w: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>o godz</w:t>
      </w:r>
      <w:r w:rsidRPr="00675705">
        <w:rPr>
          <w:rFonts w:ascii="Times New Roman" w:hAnsi="Times New Roman" w:cs="Times New Roman"/>
          <w:b w:val="0"/>
          <w:bCs w:val="0"/>
          <w:sz w:val="44"/>
          <w:szCs w:val="28"/>
        </w:rPr>
        <w:t>.</w:t>
      </w:r>
      <w:r w:rsidR="00AA19D6" w:rsidRPr="00675705">
        <w:rPr>
          <w:rFonts w:ascii="Times New Roman" w:hAnsi="Times New Roman" w:cs="Times New Roman"/>
          <w:bCs w:val="0"/>
          <w:sz w:val="44"/>
          <w:szCs w:val="28"/>
        </w:rPr>
        <w:t xml:space="preserve"> </w:t>
      </w:r>
      <w:r w:rsidR="00B21B0C" w:rsidRPr="00675705">
        <w:rPr>
          <w:rFonts w:ascii="Times New Roman" w:hAnsi="Times New Roman" w:cs="Times New Roman"/>
          <w:bCs w:val="0"/>
          <w:sz w:val="44"/>
          <w:szCs w:val="28"/>
        </w:rPr>
        <w:t>9</w:t>
      </w:r>
      <w:r w:rsidRPr="00675705">
        <w:rPr>
          <w:rFonts w:ascii="Times New Roman" w:hAnsi="Times New Roman" w:cs="Times New Roman"/>
          <w:sz w:val="44"/>
          <w:szCs w:val="28"/>
          <w:u w:val="single"/>
          <w:vertAlign w:val="superscript"/>
        </w:rPr>
        <w:t>00</w:t>
      </w:r>
    </w:p>
    <w:p w:rsidR="005239B1" w:rsidRPr="00B21B0C" w:rsidRDefault="000A1BF6" w:rsidP="00B21B0C">
      <w:pPr>
        <w:pStyle w:val="Nagwek3"/>
        <w:spacing w:before="0" w:after="0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odbędzie się</w:t>
      </w:r>
      <w:r w:rsidR="00B939D3" w:rsidRPr="00264D42">
        <w:rPr>
          <w:rFonts w:ascii="Times New Roman" w:hAnsi="Times New Roman" w:cs="Times New Roman"/>
          <w:sz w:val="40"/>
          <w:szCs w:val="28"/>
        </w:rPr>
        <w:t xml:space="preserve">  </w:t>
      </w:r>
      <w:r w:rsidR="005239B1" w:rsidRPr="00264D42">
        <w:rPr>
          <w:rFonts w:ascii="Times New Roman" w:hAnsi="Times New Roman" w:cs="Times New Roman"/>
          <w:sz w:val="40"/>
          <w:szCs w:val="28"/>
        </w:rPr>
        <w:t>X</w:t>
      </w:r>
      <w:r w:rsidR="00B21B0C">
        <w:rPr>
          <w:rFonts w:ascii="Times New Roman" w:hAnsi="Times New Roman" w:cs="Times New Roman"/>
          <w:sz w:val="40"/>
          <w:szCs w:val="28"/>
        </w:rPr>
        <w:t>V</w:t>
      </w:r>
      <w:r w:rsidR="008233F9"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264D42">
        <w:rPr>
          <w:rFonts w:ascii="Times New Roman" w:hAnsi="Times New Roman" w:cs="Times New Roman"/>
          <w:sz w:val="40"/>
          <w:szCs w:val="28"/>
        </w:rPr>
        <w:t xml:space="preserve">sesja </w:t>
      </w:r>
      <w:r w:rsidR="008233F9" w:rsidRPr="00B21B0C">
        <w:rPr>
          <w:sz w:val="32"/>
          <w:szCs w:val="28"/>
        </w:rPr>
        <w:t>R</w:t>
      </w:r>
      <w:r w:rsidR="00FE7F47" w:rsidRPr="00B21B0C">
        <w:rPr>
          <w:sz w:val="32"/>
          <w:szCs w:val="28"/>
        </w:rPr>
        <w:t>ady</w:t>
      </w:r>
      <w:r w:rsidR="008233F9" w:rsidRPr="00B21B0C">
        <w:rPr>
          <w:sz w:val="32"/>
          <w:szCs w:val="28"/>
        </w:rPr>
        <w:t xml:space="preserve"> G</w:t>
      </w:r>
      <w:r w:rsidR="00FE7F47" w:rsidRPr="00B21B0C">
        <w:rPr>
          <w:sz w:val="32"/>
          <w:szCs w:val="28"/>
        </w:rPr>
        <w:t>miny</w:t>
      </w:r>
      <w:r w:rsidR="008233F9" w:rsidRPr="00B21B0C">
        <w:rPr>
          <w:sz w:val="32"/>
          <w:szCs w:val="28"/>
        </w:rPr>
        <w:t xml:space="preserve"> </w:t>
      </w:r>
      <w:r w:rsidRPr="00B21B0C">
        <w:rPr>
          <w:sz w:val="32"/>
          <w:szCs w:val="28"/>
        </w:rPr>
        <w:t>W</w:t>
      </w:r>
      <w:r w:rsidR="00FE7F47" w:rsidRPr="00B21B0C">
        <w:rPr>
          <w:sz w:val="32"/>
          <w:szCs w:val="28"/>
        </w:rPr>
        <w:t>ierzchlas</w:t>
      </w:r>
    </w:p>
    <w:p w:rsidR="008233F9" w:rsidRPr="00B21B0C" w:rsidRDefault="000A1BF6" w:rsidP="00B21B0C">
      <w:pPr>
        <w:pStyle w:val="Nagwek2"/>
        <w:rPr>
          <w:b/>
          <w:sz w:val="32"/>
          <w:szCs w:val="28"/>
        </w:rPr>
      </w:pPr>
      <w:r w:rsidRPr="00B21B0C">
        <w:rPr>
          <w:b/>
          <w:sz w:val="32"/>
          <w:szCs w:val="28"/>
        </w:rPr>
        <w:t xml:space="preserve">w </w:t>
      </w:r>
      <w:r w:rsidR="004C3169" w:rsidRPr="00B21B0C">
        <w:rPr>
          <w:b/>
          <w:sz w:val="32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675705" w:rsidRDefault="000A1BF6" w:rsidP="00045827">
      <w:pPr>
        <w:jc w:val="both"/>
        <w:rPr>
          <w:b/>
          <w:sz w:val="26"/>
          <w:szCs w:val="26"/>
        </w:rPr>
      </w:pPr>
      <w:r w:rsidRPr="00675705">
        <w:rPr>
          <w:b/>
          <w:sz w:val="26"/>
          <w:szCs w:val="26"/>
        </w:rPr>
        <w:t>Proponowany porządek obrad:</w:t>
      </w:r>
    </w:p>
    <w:p w:rsidR="00675705" w:rsidRPr="00675705" w:rsidRDefault="00675705" w:rsidP="00675705">
      <w:pPr>
        <w:numPr>
          <w:ilvl w:val="0"/>
          <w:numId w:val="1"/>
        </w:numPr>
        <w:tabs>
          <w:tab w:val="left" w:pos="2016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75705">
        <w:rPr>
          <w:sz w:val="26"/>
          <w:szCs w:val="26"/>
        </w:rPr>
        <w:t>Otwarcie XV sesji Rady Gminy.</w:t>
      </w:r>
    </w:p>
    <w:p w:rsidR="00675705" w:rsidRPr="00675705" w:rsidRDefault="00675705" w:rsidP="00675705">
      <w:pPr>
        <w:numPr>
          <w:ilvl w:val="0"/>
          <w:numId w:val="1"/>
        </w:numPr>
        <w:tabs>
          <w:tab w:val="left" w:pos="2016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75705">
        <w:rPr>
          <w:sz w:val="26"/>
          <w:szCs w:val="26"/>
        </w:rPr>
        <w:t>Przyjęcie porządku obrad.</w:t>
      </w:r>
    </w:p>
    <w:p w:rsidR="00675705" w:rsidRPr="00675705" w:rsidRDefault="00675705" w:rsidP="00675705">
      <w:pPr>
        <w:numPr>
          <w:ilvl w:val="0"/>
          <w:numId w:val="1"/>
        </w:numPr>
        <w:tabs>
          <w:tab w:val="left" w:pos="2016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75705">
        <w:rPr>
          <w:sz w:val="26"/>
          <w:szCs w:val="26"/>
        </w:rPr>
        <w:t>Przyjęcie protokołu XIV  sesji Rady Gminy Wierzchlas.</w:t>
      </w:r>
    </w:p>
    <w:p w:rsidR="00675705" w:rsidRPr="00675705" w:rsidRDefault="00675705" w:rsidP="00675705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ind w:left="357" w:hanging="357"/>
        <w:jc w:val="both"/>
        <w:rPr>
          <w:sz w:val="26"/>
          <w:szCs w:val="26"/>
        </w:rPr>
      </w:pPr>
      <w:r w:rsidRPr="00675705">
        <w:rPr>
          <w:sz w:val="26"/>
          <w:szCs w:val="26"/>
        </w:rPr>
        <w:t>Sprawozdanie Wójta z działalności między sesjami Rady Gminy Wierzchlas.</w:t>
      </w:r>
    </w:p>
    <w:p w:rsidR="00675705" w:rsidRPr="00675705" w:rsidRDefault="00675705" w:rsidP="00675705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675705">
        <w:rPr>
          <w:sz w:val="26"/>
          <w:szCs w:val="26"/>
        </w:rPr>
        <w:t>Podjęcie uchwał w sprawie: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a)</w:t>
      </w:r>
      <w:r w:rsidRPr="00675705">
        <w:rPr>
          <w:sz w:val="26"/>
          <w:szCs w:val="26"/>
        </w:rPr>
        <w:t xml:space="preserve"> określenia metody ustalania opłaty za gospodarowanie odpadami komunalnymi oraz ustalenia stawki opłaty,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b)</w:t>
      </w:r>
      <w:r w:rsidRPr="00675705">
        <w:rPr>
          <w:sz w:val="26"/>
          <w:szCs w:val="26"/>
        </w:rPr>
        <w:t xml:space="preserve"> wzoru deklaracji o wysokości opłaty za gospodarowanie odpadami komunalnymi położonymi na terenie Gminy Wierzchlas,</w:t>
      </w:r>
    </w:p>
    <w:p w:rsidR="00675705" w:rsidRPr="00675705" w:rsidRDefault="00675705" w:rsidP="00675705">
      <w:pPr>
        <w:keepNext/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c)</w:t>
      </w:r>
      <w:r w:rsidRPr="00675705">
        <w:rPr>
          <w:sz w:val="26"/>
          <w:szCs w:val="26"/>
        </w:rPr>
        <w:t xml:space="preserve"> ustalenia ryczałtowej stawki opłaty za gospodarowanie odpadami komunalnymi za rok od domku letniskowego lub innej nieruchomości wykorzystywanej na cele rekreacyjno - wypoczynkowe, położonych na terenie gminy Wierzchlas,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d)</w:t>
      </w:r>
      <w:r w:rsidRPr="00675705">
        <w:rPr>
          <w:sz w:val="26"/>
          <w:szCs w:val="26"/>
        </w:rPr>
        <w:t xml:space="preserve"> wzoru deklaracji o wysokości opłaty za gospodarowanie odpadami komunalnymi składanej przez właścicieli nieruchomości, na których znajdują się domki letniskowe lub inne nieruchomości wykorzystywane na cele rekreacyjno – wypoczynkowe, wykorzystywanych jedynie przez część roku, położonych na terenie Gminy Wierzchlas,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e)</w:t>
      </w:r>
      <w:r w:rsidRPr="00675705">
        <w:rPr>
          <w:sz w:val="26"/>
          <w:szCs w:val="26"/>
        </w:rPr>
        <w:t xml:space="preserve"> uchylenie uchwały Nr XIV/106/2016 z dnia 30 marca 2016 r. w sprawie określenia terminu, częstotliwości i trybu uiszczania opłaty za gospodarowanie odpadami komunalnymi, 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f)</w:t>
      </w:r>
      <w:r w:rsidRPr="00675705">
        <w:rPr>
          <w:sz w:val="26"/>
          <w:szCs w:val="26"/>
        </w:rPr>
        <w:t xml:space="preserve"> określenia terminu, częstotliwości i trybu uiszczania opłaty za gospodarowanie odpadami komunalnymi,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g)</w:t>
      </w:r>
      <w:r w:rsidRPr="00675705">
        <w:rPr>
          <w:sz w:val="26"/>
          <w:szCs w:val="26"/>
        </w:rPr>
        <w:t xml:space="preserve"> określenia terminu, częstotliwości i trybu uiszczania opłaty za gospodarowanie odpadami komunalnymi od domku letniskowego lub innej nieruchomości wykorzystywanej na cele rekreacyjno – wypoczynkowe, wykorzystywanych jedynie przez część roku, 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h)</w:t>
      </w:r>
      <w:r w:rsidRPr="00675705">
        <w:rPr>
          <w:sz w:val="26"/>
          <w:szCs w:val="26"/>
        </w:rPr>
        <w:t xml:space="preserve"> przyjęcia Strategii Rozwoju Gminy Wierzchlas na lata 2016 - 2022.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i)</w:t>
      </w:r>
      <w:r w:rsidRPr="00675705">
        <w:rPr>
          <w:sz w:val="26"/>
          <w:szCs w:val="26"/>
        </w:rPr>
        <w:t xml:space="preserve"> zmiany w Statucie Gminnego Ośrodka Pomocy Społeczne w Wierzchlesie,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j)</w:t>
      </w:r>
      <w:r w:rsidRPr="00675705">
        <w:rPr>
          <w:sz w:val="26"/>
          <w:szCs w:val="26"/>
        </w:rPr>
        <w:t xml:space="preserve"> uchylenie uchwały Nr XIV/112/2016 Rady Gminy Wierzchlas z dnia 30 marca 2016 r. w sprawie przyjęcia Gminnego Programu Wspierania Rodziny na lata 2016-2018,</w:t>
      </w:r>
    </w:p>
    <w:p w:rsidR="00675705" w:rsidRPr="00675705" w:rsidRDefault="00675705" w:rsidP="00675705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75705">
        <w:rPr>
          <w:b/>
          <w:sz w:val="26"/>
          <w:szCs w:val="26"/>
        </w:rPr>
        <w:t>k)</w:t>
      </w:r>
      <w:r w:rsidRPr="00675705">
        <w:rPr>
          <w:sz w:val="26"/>
          <w:szCs w:val="26"/>
        </w:rPr>
        <w:t xml:space="preserve"> przyjęcia Gminnego Programu Wspierania Rodziny na lata 2016-2018.</w:t>
      </w:r>
    </w:p>
    <w:p w:rsidR="00675705" w:rsidRPr="00675705" w:rsidRDefault="00675705" w:rsidP="00675705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675705">
        <w:rPr>
          <w:sz w:val="26"/>
          <w:szCs w:val="26"/>
        </w:rPr>
        <w:t>Przyjęcie oceny zasobów pomocy społecznej</w:t>
      </w:r>
    </w:p>
    <w:p w:rsidR="00675705" w:rsidRPr="00675705" w:rsidRDefault="00675705" w:rsidP="00675705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675705">
        <w:rPr>
          <w:sz w:val="26"/>
          <w:szCs w:val="26"/>
        </w:rPr>
        <w:t>Interpelacje, wolne wnioski i zapytania.</w:t>
      </w:r>
    </w:p>
    <w:p w:rsidR="00675705" w:rsidRPr="00675705" w:rsidRDefault="00675705" w:rsidP="00675705">
      <w:pPr>
        <w:pStyle w:val="Akapitzlist"/>
        <w:numPr>
          <w:ilvl w:val="0"/>
          <w:numId w:val="1"/>
        </w:numPr>
        <w:tabs>
          <w:tab w:val="left" w:pos="0"/>
          <w:tab w:val="left" w:pos="2016"/>
        </w:tabs>
        <w:spacing w:line="276" w:lineRule="auto"/>
        <w:jc w:val="both"/>
        <w:rPr>
          <w:sz w:val="26"/>
          <w:szCs w:val="26"/>
        </w:rPr>
      </w:pPr>
      <w:r w:rsidRPr="00675705">
        <w:rPr>
          <w:sz w:val="26"/>
          <w:szCs w:val="26"/>
        </w:rPr>
        <w:t>Zakończenie obrad XV sesji Rady Gminy Wierzchlas.</w:t>
      </w:r>
    </w:p>
    <w:p w:rsidR="00FE7F47" w:rsidRPr="00FE7F47" w:rsidRDefault="00FE7F47" w:rsidP="00FE7F47">
      <w:pPr>
        <w:pStyle w:val="Akapitzlist"/>
        <w:tabs>
          <w:tab w:val="left" w:pos="0"/>
          <w:tab w:val="left" w:pos="2016"/>
        </w:tabs>
        <w:spacing w:line="276" w:lineRule="auto"/>
        <w:ind w:left="360"/>
        <w:jc w:val="both"/>
        <w:rPr>
          <w:sz w:val="8"/>
          <w:szCs w:val="23"/>
        </w:rPr>
      </w:pP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4C3169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WSTĘP NA SESJĘ WOLNY</w:t>
      </w:r>
    </w:p>
    <w:p w:rsidR="00675705" w:rsidRPr="00B21B0C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Pr="003412F8" w:rsidRDefault="000A1BF6" w:rsidP="000A1BF6">
      <w:pPr>
        <w:rPr>
          <w:b/>
          <w:sz w:val="30"/>
          <w:szCs w:val="30"/>
        </w:rPr>
      </w:pPr>
      <w:r w:rsidRPr="003412F8">
        <w:rPr>
          <w:b/>
          <w:sz w:val="30"/>
          <w:szCs w:val="30"/>
        </w:rPr>
        <w:t xml:space="preserve">Wierzchlas, dnia  </w:t>
      </w:r>
      <w:r w:rsidR="00675705">
        <w:rPr>
          <w:b/>
          <w:sz w:val="30"/>
          <w:szCs w:val="30"/>
        </w:rPr>
        <w:t>21 kwietnia</w:t>
      </w:r>
      <w:r w:rsidR="00B21B0C" w:rsidRPr="003412F8">
        <w:rPr>
          <w:b/>
          <w:sz w:val="30"/>
          <w:szCs w:val="30"/>
        </w:rPr>
        <w:t xml:space="preserve"> 2016</w:t>
      </w:r>
      <w:r w:rsidRPr="003412F8">
        <w:rPr>
          <w:b/>
          <w:sz w:val="30"/>
          <w:szCs w:val="30"/>
        </w:rPr>
        <w:t xml:space="preserve"> r.     </w:t>
      </w:r>
    </w:p>
    <w:p w:rsidR="00264D42" w:rsidRPr="00264D42" w:rsidRDefault="00264D42" w:rsidP="000A1BF6">
      <w:pPr>
        <w:rPr>
          <w:b/>
          <w:sz w:val="6"/>
          <w:szCs w:val="40"/>
        </w:rPr>
      </w:pPr>
    </w:p>
    <w:p w:rsidR="000A1BF6" w:rsidRPr="00B21B0C" w:rsidRDefault="00B21B0C" w:rsidP="00B21B0C">
      <w:pPr>
        <w:ind w:left="6372" w:firstLine="708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</w:t>
      </w:r>
      <w:r w:rsidR="000A1BF6" w:rsidRPr="00B21B0C">
        <w:rPr>
          <w:b/>
          <w:sz w:val="28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B21B0C" w:rsidRDefault="000A1BF6" w:rsidP="000A1BF6">
      <w:pPr>
        <w:rPr>
          <w:b/>
          <w:sz w:val="16"/>
          <w:szCs w:val="40"/>
        </w:rPr>
      </w:pPr>
      <w:r w:rsidRPr="00B21B0C">
        <w:rPr>
          <w:b/>
          <w:sz w:val="28"/>
          <w:szCs w:val="40"/>
        </w:rPr>
        <w:t xml:space="preserve">                                           </w:t>
      </w:r>
      <w:r w:rsidR="00B21B0C">
        <w:rPr>
          <w:b/>
          <w:sz w:val="28"/>
          <w:szCs w:val="40"/>
        </w:rPr>
        <w:tab/>
      </w:r>
    </w:p>
    <w:p w:rsidR="00D75652" w:rsidRPr="00B21B0C" w:rsidRDefault="000A1BF6" w:rsidP="00045827">
      <w:pPr>
        <w:tabs>
          <w:tab w:val="left" w:pos="5940"/>
        </w:tabs>
        <w:jc w:val="center"/>
        <w:rPr>
          <w:b/>
          <w:sz w:val="28"/>
          <w:szCs w:val="40"/>
        </w:rPr>
      </w:pPr>
      <w:r w:rsidRPr="00B21B0C">
        <w:rPr>
          <w:b/>
          <w:sz w:val="28"/>
          <w:szCs w:val="40"/>
        </w:rPr>
        <w:t xml:space="preserve">                             </w:t>
      </w:r>
      <w:r w:rsidR="00B21B0C">
        <w:rPr>
          <w:b/>
          <w:sz w:val="28"/>
          <w:szCs w:val="40"/>
        </w:rPr>
        <w:tab/>
      </w:r>
      <w:r w:rsidRPr="00B21B0C">
        <w:rPr>
          <w:b/>
          <w:sz w:val="28"/>
          <w:szCs w:val="40"/>
        </w:rPr>
        <w:t xml:space="preserve">               (-) Jacek Młynarczyk</w:t>
      </w:r>
    </w:p>
    <w:sectPr w:rsidR="00D75652" w:rsidRPr="00B21B0C" w:rsidSect="00B21B0C">
      <w:pgSz w:w="12240" w:h="15840"/>
      <w:pgMar w:top="170" w:right="454" w:bottom="18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A1BF6"/>
    <w:rsid w:val="000B4621"/>
    <w:rsid w:val="000D71C4"/>
    <w:rsid w:val="00110D18"/>
    <w:rsid w:val="0015499A"/>
    <w:rsid w:val="00170E54"/>
    <w:rsid w:val="00174975"/>
    <w:rsid w:val="00200316"/>
    <w:rsid w:val="00264D42"/>
    <w:rsid w:val="003412F8"/>
    <w:rsid w:val="0038415F"/>
    <w:rsid w:val="00407CBD"/>
    <w:rsid w:val="00457803"/>
    <w:rsid w:val="0048560F"/>
    <w:rsid w:val="004C3169"/>
    <w:rsid w:val="005239B1"/>
    <w:rsid w:val="00537FA4"/>
    <w:rsid w:val="00545601"/>
    <w:rsid w:val="00576A2D"/>
    <w:rsid w:val="00675705"/>
    <w:rsid w:val="007E1BAC"/>
    <w:rsid w:val="007F3B5B"/>
    <w:rsid w:val="00815D2E"/>
    <w:rsid w:val="008233F9"/>
    <w:rsid w:val="00852DAE"/>
    <w:rsid w:val="008963CB"/>
    <w:rsid w:val="008C216D"/>
    <w:rsid w:val="00907ECF"/>
    <w:rsid w:val="009659BF"/>
    <w:rsid w:val="009700FA"/>
    <w:rsid w:val="009D25D8"/>
    <w:rsid w:val="009E5AAA"/>
    <w:rsid w:val="00A579F7"/>
    <w:rsid w:val="00AA19D6"/>
    <w:rsid w:val="00B029CB"/>
    <w:rsid w:val="00B21B0C"/>
    <w:rsid w:val="00B42CFB"/>
    <w:rsid w:val="00B939D3"/>
    <w:rsid w:val="00C07503"/>
    <w:rsid w:val="00C24994"/>
    <w:rsid w:val="00C86E37"/>
    <w:rsid w:val="00D20CD6"/>
    <w:rsid w:val="00D75652"/>
    <w:rsid w:val="00E01CF0"/>
    <w:rsid w:val="00F11325"/>
    <w:rsid w:val="00F4678A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D7985-28A8-4509-949C-E3995687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2016-04-21T11:35:00Z</cp:lastPrinted>
  <dcterms:created xsi:type="dcterms:W3CDTF">2015-06-19T08:37:00Z</dcterms:created>
  <dcterms:modified xsi:type="dcterms:W3CDTF">2016-04-21T12:36:00Z</dcterms:modified>
</cp:coreProperties>
</file>