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52" w:rsidRDefault="00E84B52" w:rsidP="00FE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787" w:rsidRPr="00FE0984" w:rsidRDefault="002E6184" w:rsidP="00FE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XLVII/183</w:t>
      </w:r>
      <w:r w:rsidR="001265E2">
        <w:rPr>
          <w:rFonts w:ascii="Times New Roman" w:hAnsi="Times New Roman" w:cs="Times New Roman"/>
          <w:b/>
          <w:sz w:val="24"/>
          <w:szCs w:val="24"/>
        </w:rPr>
        <w:t>/2014</w:t>
      </w:r>
    </w:p>
    <w:p w:rsidR="00FE0984" w:rsidRPr="00FE0984" w:rsidRDefault="00FE0984" w:rsidP="00FE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84">
        <w:rPr>
          <w:rFonts w:ascii="Times New Roman" w:hAnsi="Times New Roman" w:cs="Times New Roman"/>
          <w:b/>
          <w:sz w:val="24"/>
          <w:szCs w:val="24"/>
        </w:rPr>
        <w:t>Rady Gminy Trojanów</w:t>
      </w:r>
    </w:p>
    <w:p w:rsidR="00FE0984" w:rsidRDefault="001265E2" w:rsidP="00FE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04 kwietnia 2014</w:t>
      </w:r>
      <w:r w:rsidR="00FE0984" w:rsidRPr="00FE0984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FE0984" w:rsidRDefault="00FE0984" w:rsidP="00FE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84" w:rsidRDefault="00FE0984" w:rsidP="00FE0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984" w:rsidRDefault="00FE0984" w:rsidP="00FE0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zaciągnięcia pożyczki z budżetu państwa na wyprzedzające finansowanie zadań inwestycyjnych realizowanych z udziałem środków pochodzących z budżetu Unii Europejskiej</w:t>
      </w:r>
    </w:p>
    <w:p w:rsidR="00FE0984" w:rsidRDefault="00FE0984" w:rsidP="00FE0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F4F" w:rsidRDefault="00FE0984" w:rsidP="005B6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9 lit. c i art. 58 ust. 1 ustawy z dnia 08 marca 1990 r. o sa</w:t>
      </w:r>
      <w:r w:rsidR="001265E2">
        <w:rPr>
          <w:rFonts w:ascii="Times New Roman" w:hAnsi="Times New Roman" w:cs="Times New Roman"/>
          <w:sz w:val="24"/>
          <w:szCs w:val="24"/>
        </w:rPr>
        <w:t>morządzie gminnym (Dz. U. z 2013 r.</w:t>
      </w:r>
      <w:r>
        <w:rPr>
          <w:rFonts w:ascii="Times New Roman" w:hAnsi="Times New Roman" w:cs="Times New Roman"/>
          <w:sz w:val="24"/>
          <w:szCs w:val="24"/>
        </w:rPr>
        <w:t>, poz. 59</w:t>
      </w:r>
      <w:r w:rsidR="001265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89 ust. 1 pkt 4 ustawy z dnia 27 sierpnia 2009 r.  o finansach publicznych (Dz. U. z 2</w:t>
      </w:r>
      <w:r w:rsidR="001265E2">
        <w:rPr>
          <w:rFonts w:ascii="Times New Roman" w:hAnsi="Times New Roman" w:cs="Times New Roman"/>
          <w:sz w:val="24"/>
          <w:szCs w:val="24"/>
        </w:rPr>
        <w:t xml:space="preserve">013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2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1265E2">
        <w:rPr>
          <w:rFonts w:ascii="Times New Roman" w:hAnsi="Times New Roman" w:cs="Times New Roman"/>
          <w:sz w:val="24"/>
          <w:szCs w:val="24"/>
        </w:rPr>
        <w:t>885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Rada Gminy Trojanów uchwala co następuje: </w:t>
      </w:r>
      <w:r w:rsidR="005B6F4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6F4F" w:rsidRDefault="005B6F4F" w:rsidP="005B6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F4F" w:rsidRDefault="005B6F4F" w:rsidP="005B6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F4F" w:rsidRDefault="005B6F4F" w:rsidP="005B6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84B52" w:rsidRDefault="00E84B52" w:rsidP="005B6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B52" w:rsidRDefault="005B6F4F" w:rsidP="005B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Zaciąga się pożyczkę w Banku Gospodarst</w:t>
      </w:r>
      <w:r w:rsidR="00CE6BC7">
        <w:rPr>
          <w:rFonts w:ascii="Times New Roman" w:hAnsi="Times New Roman" w:cs="Times New Roman"/>
          <w:sz w:val="24"/>
          <w:szCs w:val="24"/>
        </w:rPr>
        <w:t>wa Krajowego do</w:t>
      </w:r>
      <w:r w:rsidR="001265E2">
        <w:rPr>
          <w:rFonts w:ascii="Times New Roman" w:hAnsi="Times New Roman" w:cs="Times New Roman"/>
          <w:sz w:val="24"/>
          <w:szCs w:val="24"/>
        </w:rPr>
        <w:t xml:space="preserve"> kwo</w:t>
      </w:r>
      <w:r w:rsidR="00CE6BC7">
        <w:rPr>
          <w:rFonts w:ascii="Times New Roman" w:hAnsi="Times New Roman" w:cs="Times New Roman"/>
          <w:sz w:val="24"/>
          <w:szCs w:val="24"/>
        </w:rPr>
        <w:t>ty</w:t>
      </w:r>
      <w:r w:rsidR="001265E2">
        <w:rPr>
          <w:rFonts w:ascii="Times New Roman" w:hAnsi="Times New Roman" w:cs="Times New Roman"/>
          <w:sz w:val="24"/>
          <w:szCs w:val="24"/>
        </w:rPr>
        <w:t xml:space="preserve"> 2.021.021</w:t>
      </w:r>
      <w:r>
        <w:rPr>
          <w:rFonts w:ascii="Times New Roman" w:hAnsi="Times New Roman" w:cs="Times New Roman"/>
          <w:sz w:val="24"/>
          <w:szCs w:val="24"/>
        </w:rPr>
        <w:t xml:space="preserve"> zł na  wyprzedzające finansowanie zadania inwestycyjnego „</w:t>
      </w:r>
      <w:r w:rsidR="0028538D">
        <w:rPr>
          <w:rFonts w:ascii="Times New Roman" w:hAnsi="Times New Roman" w:cs="Times New Roman"/>
          <w:sz w:val="24"/>
          <w:szCs w:val="24"/>
        </w:rPr>
        <w:t>Budowa p</w:t>
      </w:r>
      <w:r>
        <w:rPr>
          <w:rFonts w:ascii="Times New Roman" w:hAnsi="Times New Roman" w:cs="Times New Roman"/>
          <w:sz w:val="24"/>
          <w:szCs w:val="24"/>
        </w:rPr>
        <w:t xml:space="preserve">rzydomowych </w:t>
      </w:r>
      <w:r w:rsidR="0028538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czyszczalni </w:t>
      </w:r>
      <w:r w:rsidR="0028538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cieków” realizowanego z udziałem środków pochodzących z Programu Rozwoju Obszarów Wiejskich na lata 2007-2013.        </w:t>
      </w:r>
    </w:p>
    <w:p w:rsidR="005B6F4F" w:rsidRDefault="005B6F4F" w:rsidP="005B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B6F4F" w:rsidRDefault="005B6F4F" w:rsidP="005B6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84B52" w:rsidRDefault="00E84B52" w:rsidP="005B6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F4F" w:rsidRDefault="005B6F4F" w:rsidP="0092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Spłata pożyczki określonej w § 1 nastąpi po uzyskaniu środków z Europejskiego Funduszu Rolnego na rzecz Rozwoju Obszarów Wiejskich.</w:t>
      </w:r>
    </w:p>
    <w:p w:rsidR="00E84B52" w:rsidRDefault="00E84B52" w:rsidP="005B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B52" w:rsidRDefault="00E84B52" w:rsidP="00E84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46475" w:rsidRDefault="00C46475" w:rsidP="00E84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475" w:rsidRDefault="00926D8E" w:rsidP="0092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zaciągnięcia pożyczki określi umowa zawarta pomiędzy Gminą i Bankiem Gospodarstwa Krajowego.</w:t>
      </w:r>
    </w:p>
    <w:p w:rsidR="00E84B52" w:rsidRDefault="00C46475" w:rsidP="00E84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475">
        <w:rPr>
          <w:rFonts w:ascii="Times New Roman" w:hAnsi="Times New Roman" w:cs="Times New Roman"/>
          <w:sz w:val="24"/>
          <w:szCs w:val="24"/>
        </w:rPr>
        <w:t>§ 4</w:t>
      </w:r>
    </w:p>
    <w:p w:rsidR="00C46475" w:rsidRDefault="00C46475" w:rsidP="00E84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B52" w:rsidRDefault="00E84B52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</w:t>
      </w:r>
      <w:r w:rsidR="00AB15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 Trojanów.</w:t>
      </w:r>
    </w:p>
    <w:p w:rsidR="00E84B52" w:rsidRDefault="00E84B52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B52" w:rsidRDefault="00C46475" w:rsidP="00E84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84B52" w:rsidRDefault="00E84B52" w:rsidP="00E84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B52" w:rsidRDefault="00E84B52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  <w:bookmarkStart w:id="0" w:name="_GoBack"/>
      <w:bookmarkEnd w:id="0"/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E8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8D" w:rsidRDefault="0028538D" w:rsidP="00285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8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8538D" w:rsidRDefault="0028538D" w:rsidP="00285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C13" w:rsidRDefault="0028538D" w:rsidP="004A0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8D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29 listopada 2012 r. pomiędzy Gminą Trojanów a Samorządem Województwa Mazowieckiego  została podpisana umowa Nr 00168-6921-UM0700089/11 o przyznaniu pomocy w ramach działania </w:t>
      </w:r>
      <w:r w:rsidR="007463F8">
        <w:rPr>
          <w:rFonts w:ascii="Times New Roman" w:hAnsi="Times New Roman" w:cs="Times New Roman"/>
          <w:sz w:val="24"/>
          <w:szCs w:val="24"/>
        </w:rPr>
        <w:t>„Podstawowe usługi dla gospodarki i ludności wiejskiej” objętego PROW na lata 2007-20013 na realizację zadania inwestycyjnego p.n.”</w:t>
      </w:r>
      <w:r w:rsidR="007463F8" w:rsidRPr="007463F8">
        <w:t xml:space="preserve"> </w:t>
      </w:r>
      <w:r w:rsidR="007463F8" w:rsidRPr="007463F8">
        <w:rPr>
          <w:rFonts w:ascii="Times New Roman" w:hAnsi="Times New Roman" w:cs="Times New Roman"/>
          <w:sz w:val="24"/>
          <w:szCs w:val="24"/>
        </w:rPr>
        <w:t>Budowa przydomowych oczyszczalni</w:t>
      </w:r>
      <w:r w:rsidR="004A0C13">
        <w:rPr>
          <w:rFonts w:ascii="Times New Roman" w:hAnsi="Times New Roman" w:cs="Times New Roman"/>
          <w:sz w:val="24"/>
          <w:szCs w:val="24"/>
        </w:rPr>
        <w:t xml:space="preserve"> ścieków”. Natomiast w</w:t>
      </w:r>
      <w:r w:rsidR="004A0C13" w:rsidRPr="004A0C13">
        <w:rPr>
          <w:rFonts w:ascii="Times New Roman" w:hAnsi="Times New Roman" w:cs="Times New Roman"/>
          <w:sz w:val="24"/>
          <w:szCs w:val="24"/>
        </w:rPr>
        <w:t xml:space="preserve"> dniu 11 czerwca 2013 r. pomiędzy Gminą Trojanów a Samorządem Województwa Mazowieckiego  został podpisany Aneks Nr 1 do umowy Nr 00168-6921-UM0700089/11 z dnia 29 listopada 2012r</w:t>
      </w:r>
      <w:r w:rsidR="004A0C13">
        <w:rPr>
          <w:rFonts w:ascii="Times New Roman" w:hAnsi="Times New Roman" w:cs="Times New Roman"/>
          <w:sz w:val="24"/>
          <w:szCs w:val="24"/>
        </w:rPr>
        <w:t>. zmniejszający kwotę dofinansowania i termin rozliczenia.</w:t>
      </w:r>
    </w:p>
    <w:p w:rsidR="004A0C13" w:rsidRDefault="004A0C13" w:rsidP="004A0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wprowadzonych zmianach u</w:t>
      </w:r>
      <w:r w:rsidRPr="004A0C13">
        <w:rPr>
          <w:rFonts w:ascii="Times New Roman" w:hAnsi="Times New Roman" w:cs="Times New Roman"/>
          <w:sz w:val="24"/>
          <w:szCs w:val="24"/>
        </w:rPr>
        <w:t>mowa określa wysokość przyznanej pomocy w kwocie 2.021.021 zł a termin przedłożenia wniosku o płatność wyznaczono w okresie od dnia 01.09.2014 do dnia 30.09.2014r.</w:t>
      </w:r>
    </w:p>
    <w:p w:rsidR="004A0C13" w:rsidRPr="0028538D" w:rsidRDefault="004A0C13" w:rsidP="004A0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A0C13" w:rsidRPr="0028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84"/>
    <w:rsid w:val="001265E2"/>
    <w:rsid w:val="0028538D"/>
    <w:rsid w:val="002E6184"/>
    <w:rsid w:val="004A0C13"/>
    <w:rsid w:val="005B6F4F"/>
    <w:rsid w:val="00601787"/>
    <w:rsid w:val="007463F8"/>
    <w:rsid w:val="00926D8E"/>
    <w:rsid w:val="009B1A80"/>
    <w:rsid w:val="00AB15F1"/>
    <w:rsid w:val="00C46475"/>
    <w:rsid w:val="00CE6BC7"/>
    <w:rsid w:val="00E84B5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2014-04-04T10:54:00Z</cp:lastPrinted>
  <dcterms:created xsi:type="dcterms:W3CDTF">2014-04-04T09:45:00Z</dcterms:created>
  <dcterms:modified xsi:type="dcterms:W3CDTF">2014-04-07T12:22:00Z</dcterms:modified>
</cp:coreProperties>
</file>