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F0" w:rsidRPr="00C76258" w:rsidRDefault="00AF47C7" w:rsidP="00F55776">
      <w:pPr>
        <w:jc w:val="center"/>
        <w:rPr>
          <w:rFonts w:ascii="Times New Roman" w:hAnsi="Times New Roman" w:cs="Times New Roman"/>
          <w:b/>
          <w:sz w:val="24"/>
        </w:rPr>
      </w:pPr>
      <w:r>
        <w:rPr>
          <w:rFonts w:ascii="Times New Roman" w:hAnsi="Times New Roman" w:cs="Times New Roman"/>
          <w:b/>
          <w:sz w:val="24"/>
        </w:rPr>
        <w:t xml:space="preserve">UCHWAŁA NR </w:t>
      </w:r>
      <w:r w:rsidR="009D2FC2">
        <w:rPr>
          <w:rFonts w:ascii="Times New Roman" w:hAnsi="Times New Roman" w:cs="Times New Roman"/>
          <w:b/>
          <w:sz w:val="24"/>
        </w:rPr>
        <w:t>VIII/64</w:t>
      </w:r>
      <w:r w:rsidR="002A575F">
        <w:rPr>
          <w:rFonts w:ascii="Times New Roman" w:hAnsi="Times New Roman" w:cs="Times New Roman"/>
          <w:b/>
          <w:sz w:val="24"/>
        </w:rPr>
        <w:t>/2019</w:t>
      </w:r>
    </w:p>
    <w:p w:rsidR="004200B5" w:rsidRPr="00C76258" w:rsidRDefault="004200B5" w:rsidP="00F55776">
      <w:pPr>
        <w:jc w:val="center"/>
        <w:rPr>
          <w:rFonts w:ascii="Times New Roman" w:hAnsi="Times New Roman" w:cs="Times New Roman"/>
          <w:b/>
          <w:sz w:val="24"/>
        </w:rPr>
      </w:pPr>
      <w:r w:rsidRPr="00C76258">
        <w:rPr>
          <w:rFonts w:ascii="Times New Roman" w:hAnsi="Times New Roman" w:cs="Times New Roman"/>
          <w:b/>
          <w:sz w:val="24"/>
        </w:rPr>
        <w:t>RADY GMINY SZYPLISZKI</w:t>
      </w:r>
    </w:p>
    <w:p w:rsidR="004200B5" w:rsidRDefault="004200B5" w:rsidP="00F55776">
      <w:pPr>
        <w:jc w:val="center"/>
        <w:rPr>
          <w:rFonts w:ascii="Times New Roman" w:hAnsi="Times New Roman" w:cs="Times New Roman"/>
          <w:b/>
          <w:sz w:val="24"/>
        </w:rPr>
      </w:pPr>
      <w:r w:rsidRPr="00C76258">
        <w:rPr>
          <w:rFonts w:ascii="Times New Roman" w:hAnsi="Times New Roman" w:cs="Times New Roman"/>
          <w:b/>
          <w:sz w:val="24"/>
        </w:rPr>
        <w:t>z dnia</w:t>
      </w:r>
      <w:r w:rsidR="00CD5C13">
        <w:rPr>
          <w:rFonts w:ascii="Times New Roman" w:hAnsi="Times New Roman" w:cs="Times New Roman"/>
          <w:b/>
          <w:sz w:val="24"/>
        </w:rPr>
        <w:t xml:space="preserve"> </w:t>
      </w:r>
      <w:r w:rsidR="00D9606E">
        <w:rPr>
          <w:rFonts w:ascii="Times New Roman" w:hAnsi="Times New Roman" w:cs="Times New Roman"/>
          <w:b/>
          <w:sz w:val="24"/>
        </w:rPr>
        <w:t xml:space="preserve">1 </w:t>
      </w:r>
      <w:r w:rsidR="003E0CF1">
        <w:rPr>
          <w:rFonts w:ascii="Times New Roman" w:hAnsi="Times New Roman" w:cs="Times New Roman"/>
          <w:b/>
          <w:sz w:val="24"/>
        </w:rPr>
        <w:t>p</w:t>
      </w:r>
      <w:r w:rsidR="00D9606E">
        <w:rPr>
          <w:rFonts w:ascii="Times New Roman" w:hAnsi="Times New Roman" w:cs="Times New Roman"/>
          <w:b/>
          <w:sz w:val="24"/>
        </w:rPr>
        <w:t>aździernika</w:t>
      </w:r>
      <w:r w:rsidR="00AF47C7">
        <w:rPr>
          <w:rFonts w:ascii="Times New Roman" w:hAnsi="Times New Roman" w:cs="Times New Roman"/>
          <w:b/>
          <w:sz w:val="24"/>
        </w:rPr>
        <w:t xml:space="preserve"> </w:t>
      </w:r>
      <w:r w:rsidR="002A575F">
        <w:rPr>
          <w:rFonts w:ascii="Times New Roman" w:hAnsi="Times New Roman" w:cs="Times New Roman"/>
          <w:b/>
          <w:sz w:val="24"/>
        </w:rPr>
        <w:t>2019</w:t>
      </w:r>
      <w:r w:rsidRPr="00C76258">
        <w:rPr>
          <w:rFonts w:ascii="Times New Roman" w:hAnsi="Times New Roman" w:cs="Times New Roman"/>
          <w:b/>
          <w:sz w:val="24"/>
        </w:rPr>
        <w:t xml:space="preserve"> roku</w:t>
      </w:r>
    </w:p>
    <w:p w:rsidR="004200B5" w:rsidRPr="00EA03DA" w:rsidRDefault="002A1A1F" w:rsidP="00C76258">
      <w:pPr>
        <w:jc w:val="center"/>
        <w:rPr>
          <w:rFonts w:ascii="Times New Roman" w:hAnsi="Times New Roman" w:cs="Times New Roman"/>
          <w:b/>
          <w:sz w:val="24"/>
        </w:rPr>
      </w:pPr>
      <w:r w:rsidRPr="00EA03DA">
        <w:rPr>
          <w:rFonts w:ascii="Times New Roman" w:hAnsi="Times New Roman" w:cs="Times New Roman"/>
          <w:b/>
          <w:sz w:val="24"/>
        </w:rPr>
        <w:t xml:space="preserve">w sprawie rozpatrzenia </w:t>
      </w:r>
      <w:r w:rsidR="00D9606E">
        <w:rPr>
          <w:rFonts w:ascii="Times New Roman" w:hAnsi="Times New Roman" w:cs="Times New Roman"/>
          <w:b/>
          <w:sz w:val="24"/>
        </w:rPr>
        <w:t>petycji w interesie publicznym wniesionej przez CASUS NOSTER Kancelaria Radcy Prawnego Konrad Cezary Łakomy</w:t>
      </w:r>
    </w:p>
    <w:p w:rsidR="00004938" w:rsidRDefault="00004938" w:rsidP="00C76258">
      <w:pPr>
        <w:jc w:val="both"/>
        <w:rPr>
          <w:rFonts w:ascii="Times New Roman" w:hAnsi="Times New Roman" w:cs="Times New Roman"/>
          <w:sz w:val="24"/>
          <w:szCs w:val="24"/>
        </w:rPr>
      </w:pPr>
      <w:r w:rsidRPr="00B74CE4">
        <w:rPr>
          <w:rFonts w:ascii="Times New Roman" w:hAnsi="Times New Roman" w:cs="Times New Roman"/>
          <w:sz w:val="24"/>
          <w:szCs w:val="24"/>
        </w:rPr>
        <w:t xml:space="preserve">Na podstawie: art. 18 ust. 2 pkt.15 ustawy z dnia 8 marca 1990 r. o samorządzie gminnym </w:t>
      </w:r>
      <w:r w:rsidR="009F6F3F" w:rsidRPr="009F6F3F">
        <w:rPr>
          <w:rFonts w:ascii="Times New Roman" w:hAnsi="Times New Roman" w:cs="Times New Roman"/>
          <w:sz w:val="24"/>
          <w:szCs w:val="24"/>
        </w:rPr>
        <w:t>(j.t. Dz. U. z 2019 r., poz. 506; zm. Dz. U. z 2019 r., poz. 1309</w:t>
      </w:r>
      <w:r w:rsidR="00174304">
        <w:rPr>
          <w:rFonts w:ascii="Times New Roman" w:hAnsi="Times New Roman" w:cs="Times New Roman"/>
          <w:sz w:val="24"/>
          <w:szCs w:val="24"/>
        </w:rPr>
        <w:t xml:space="preserve">, </w:t>
      </w:r>
      <w:r w:rsidR="00174304" w:rsidRPr="00174304">
        <w:rPr>
          <w:rFonts w:ascii="Times New Roman" w:hAnsi="Times New Roman" w:cs="Times New Roman"/>
          <w:sz w:val="24"/>
          <w:szCs w:val="24"/>
        </w:rPr>
        <w:t>poz. 1696</w:t>
      </w:r>
      <w:r w:rsidR="009F6F3F" w:rsidRPr="009F6F3F">
        <w:rPr>
          <w:rFonts w:ascii="Times New Roman" w:hAnsi="Times New Roman" w:cs="Times New Roman"/>
          <w:sz w:val="24"/>
          <w:szCs w:val="24"/>
        </w:rPr>
        <w:t>)</w:t>
      </w:r>
      <w:r w:rsidR="00C76258" w:rsidRPr="00B74CE4">
        <w:rPr>
          <w:rFonts w:ascii="Times New Roman" w:hAnsi="Times New Roman" w:cs="Times New Roman"/>
          <w:sz w:val="24"/>
          <w:szCs w:val="24"/>
        </w:rPr>
        <w:t xml:space="preserve"> </w:t>
      </w:r>
      <w:r w:rsidRPr="00B74CE4">
        <w:rPr>
          <w:rFonts w:ascii="Times New Roman" w:hAnsi="Times New Roman" w:cs="Times New Roman"/>
          <w:sz w:val="24"/>
          <w:szCs w:val="24"/>
        </w:rPr>
        <w:t xml:space="preserve">oraz </w:t>
      </w:r>
      <w:r w:rsidR="00CD5C13">
        <w:rPr>
          <w:rFonts w:ascii="Times New Roman" w:hAnsi="Times New Roman" w:cs="Times New Roman"/>
          <w:sz w:val="24"/>
          <w:szCs w:val="24"/>
        </w:rPr>
        <w:t xml:space="preserve">art. </w:t>
      </w:r>
      <w:r w:rsidR="00D9606E">
        <w:rPr>
          <w:rFonts w:ascii="Times New Roman" w:hAnsi="Times New Roman" w:cs="Times New Roman"/>
          <w:sz w:val="24"/>
          <w:szCs w:val="24"/>
        </w:rPr>
        <w:t>9 ust. 2 ustawy z dnia 11 lipca 2014 r. o petycjach (j.t. Dz. U. z 2018 r. poz. 870)</w:t>
      </w:r>
      <w:r w:rsidR="00C76258" w:rsidRPr="00B74CE4">
        <w:rPr>
          <w:rFonts w:ascii="Times New Roman" w:hAnsi="Times New Roman" w:cs="Times New Roman"/>
          <w:sz w:val="24"/>
          <w:szCs w:val="24"/>
        </w:rPr>
        <w:t xml:space="preserve"> </w:t>
      </w:r>
      <w:r w:rsidR="00B74CE4" w:rsidRPr="00B74CE4">
        <w:rPr>
          <w:rFonts w:ascii="Times New Roman" w:hAnsi="Times New Roman" w:cs="Times New Roman"/>
          <w:sz w:val="24"/>
          <w:szCs w:val="24"/>
        </w:rPr>
        <w:t xml:space="preserve">oraz § 121 Statutu Gminy Szypliszki stanowiącego załącznik do uchwały nr V/37/03  Rady Gminy Szypliszki z dnia 27 marca 2003 r. ( Dz. Urz. Woj. Podlaskiego Nr 54, poz. 1130; Nr 103, poz. 1869, z 2005 r. Nr 202, poz. 2288, z 2007 r. Nr 48, poz. 386 i Nr 163, poz. 1599 oraz z 2010 r. Nr 75, poz. 1144 ) </w:t>
      </w:r>
      <w:r w:rsidRPr="00B74CE4">
        <w:rPr>
          <w:rFonts w:ascii="Times New Roman" w:hAnsi="Times New Roman" w:cs="Times New Roman"/>
          <w:sz w:val="24"/>
          <w:szCs w:val="24"/>
        </w:rPr>
        <w:t>uchwala się</w:t>
      </w:r>
      <w:r w:rsidR="00D9606E">
        <w:rPr>
          <w:rFonts w:ascii="Times New Roman" w:hAnsi="Times New Roman" w:cs="Times New Roman"/>
          <w:sz w:val="24"/>
          <w:szCs w:val="24"/>
        </w:rPr>
        <w:t>,</w:t>
      </w:r>
      <w:r w:rsidRPr="00B74CE4">
        <w:rPr>
          <w:rFonts w:ascii="Times New Roman" w:hAnsi="Times New Roman" w:cs="Times New Roman"/>
          <w:sz w:val="24"/>
          <w:szCs w:val="24"/>
        </w:rPr>
        <w:t xml:space="preserve"> co następuje:</w:t>
      </w:r>
    </w:p>
    <w:p w:rsidR="00670768" w:rsidRDefault="002A575F" w:rsidP="007430AE">
      <w:pPr>
        <w:spacing w:after="0"/>
        <w:jc w:val="both"/>
        <w:rPr>
          <w:rFonts w:ascii="Times New Roman" w:hAnsi="Times New Roman" w:cs="Times New Roman"/>
          <w:sz w:val="24"/>
        </w:rPr>
      </w:pPr>
      <w:r>
        <w:rPr>
          <w:rFonts w:ascii="Times New Roman" w:hAnsi="Times New Roman" w:cs="Times New Roman"/>
          <w:sz w:val="24"/>
        </w:rPr>
        <w:t xml:space="preserve">§1.  1. </w:t>
      </w:r>
      <w:r w:rsidR="00670768">
        <w:rPr>
          <w:rFonts w:ascii="Times New Roman" w:hAnsi="Times New Roman" w:cs="Times New Roman"/>
          <w:sz w:val="24"/>
        </w:rPr>
        <w:t xml:space="preserve">Rada Gminy Szypliszki po rozpatrzeniu petycji, wniesionej w dniu 28 sierpnia 2019 r. </w:t>
      </w:r>
      <w:r w:rsidR="00670768" w:rsidRPr="00670768">
        <w:rPr>
          <w:rFonts w:ascii="Times New Roman" w:hAnsi="Times New Roman" w:cs="Times New Roman"/>
          <w:sz w:val="24"/>
        </w:rPr>
        <w:t>przez CASUS NOSTER Kancelaria Radcy Prawnego Konrad Cezary Łakomy</w:t>
      </w:r>
      <w:r w:rsidR="00670768">
        <w:rPr>
          <w:rFonts w:ascii="Times New Roman" w:hAnsi="Times New Roman" w:cs="Times New Roman"/>
          <w:sz w:val="24"/>
        </w:rPr>
        <w:t xml:space="preserve"> wnoszącej o:</w:t>
      </w:r>
    </w:p>
    <w:p w:rsidR="00BF2B57" w:rsidRDefault="00670768" w:rsidP="007430AE">
      <w:pPr>
        <w:spacing w:after="0"/>
        <w:jc w:val="both"/>
        <w:rPr>
          <w:rFonts w:ascii="Times New Roman" w:hAnsi="Times New Roman" w:cs="Times New Roman"/>
          <w:sz w:val="24"/>
        </w:rPr>
      </w:pPr>
      <w:r>
        <w:rPr>
          <w:rFonts w:ascii="Times New Roman" w:hAnsi="Times New Roman" w:cs="Times New Roman"/>
          <w:sz w:val="24"/>
        </w:rPr>
        <w:t xml:space="preserve">1) wdrożenie (najlepiej w drodze zmiany statutu gminy) </w:t>
      </w:r>
      <w:r w:rsidRPr="00023EBF">
        <w:rPr>
          <w:rFonts w:ascii="Times New Roman" w:hAnsi="Times New Roman" w:cs="Times New Roman"/>
          <w:sz w:val="24"/>
        </w:rPr>
        <w:t>Polityki Zarządzania Konfliktem Interesów</w:t>
      </w:r>
      <w:r>
        <w:rPr>
          <w:rFonts w:ascii="Times New Roman" w:hAnsi="Times New Roman" w:cs="Times New Roman"/>
          <w:b/>
          <w:sz w:val="24"/>
        </w:rPr>
        <w:t xml:space="preserve"> </w:t>
      </w:r>
      <w:r>
        <w:rPr>
          <w:rFonts w:ascii="Times New Roman" w:hAnsi="Times New Roman" w:cs="Times New Roman"/>
          <w:sz w:val="24"/>
        </w:rPr>
        <w:t>zgodnie z zaleceniami Centralnego Biura Antykorupcyjnego zawartymi w dokumencie pt. „Korupcja Polityczna. Wskazówki dla przedstawicieli organów władzy wybieranych w wyborach powszechnych”</w:t>
      </w:r>
      <w:r w:rsidR="00023EBF">
        <w:rPr>
          <w:rFonts w:ascii="Times New Roman" w:hAnsi="Times New Roman" w:cs="Times New Roman"/>
          <w:sz w:val="24"/>
        </w:rPr>
        <w:t xml:space="preserve"> </w:t>
      </w:r>
      <w:r>
        <w:rPr>
          <w:rFonts w:ascii="Times New Roman" w:hAnsi="Times New Roman" w:cs="Times New Roman"/>
          <w:sz w:val="24"/>
        </w:rPr>
        <w:t>(</w:t>
      </w:r>
      <w:r w:rsidR="00BF2B57" w:rsidRPr="00BF2B57">
        <w:rPr>
          <w:rFonts w:ascii="Times New Roman" w:hAnsi="Times New Roman" w:cs="Times New Roman"/>
          <w:sz w:val="24"/>
        </w:rPr>
        <w:t>źródło:http://www.antykorupcja.gov.pl/ftp/pdf/CBA_Korupcja_polit</w:t>
      </w:r>
      <w:r w:rsidR="00BF2B57">
        <w:rPr>
          <w:rFonts w:ascii="Times New Roman" w:hAnsi="Times New Roman" w:cs="Times New Roman"/>
          <w:sz w:val="24"/>
        </w:rPr>
        <w:t xml:space="preserve">yczna.pdf) i opublikowanie jej </w:t>
      </w:r>
      <w:r w:rsidR="00BF2B57" w:rsidRPr="00BF2B57">
        <w:rPr>
          <w:rFonts w:ascii="Times New Roman" w:hAnsi="Times New Roman" w:cs="Times New Roman"/>
          <w:sz w:val="24"/>
        </w:rPr>
        <w:t>treści</w:t>
      </w:r>
      <w:r w:rsidR="00BF2B57">
        <w:rPr>
          <w:rFonts w:ascii="Times New Roman" w:hAnsi="Times New Roman" w:cs="Times New Roman"/>
          <w:sz w:val="24"/>
        </w:rPr>
        <w:t xml:space="preserve"> </w:t>
      </w:r>
      <w:r w:rsidR="00BF2B57" w:rsidRPr="00BF2B57">
        <w:rPr>
          <w:rFonts w:ascii="Times New Roman" w:hAnsi="Times New Roman" w:cs="Times New Roman"/>
          <w:sz w:val="24"/>
        </w:rPr>
        <w:t xml:space="preserve">na administrowanej w </w:t>
      </w:r>
      <w:r w:rsidR="00BF2B57">
        <w:rPr>
          <w:rFonts w:ascii="Times New Roman" w:hAnsi="Times New Roman" w:cs="Times New Roman"/>
          <w:sz w:val="24"/>
        </w:rPr>
        <w:t xml:space="preserve">urzędzie </w:t>
      </w:r>
      <w:r w:rsidR="00BF2B57" w:rsidRPr="00BF2B57">
        <w:rPr>
          <w:rFonts w:ascii="Times New Roman" w:hAnsi="Times New Roman" w:cs="Times New Roman"/>
          <w:sz w:val="24"/>
        </w:rPr>
        <w:t>stronie BIP</w:t>
      </w:r>
      <w:r w:rsidR="00BF2B57">
        <w:rPr>
          <w:rFonts w:ascii="Times New Roman" w:hAnsi="Times New Roman" w:cs="Times New Roman"/>
          <w:sz w:val="24"/>
        </w:rPr>
        <w:t xml:space="preserve">, regulującej </w:t>
      </w:r>
      <w:r w:rsidR="003E0CF1">
        <w:rPr>
          <w:rFonts w:ascii="Times New Roman" w:hAnsi="Times New Roman" w:cs="Times New Roman"/>
          <w:sz w:val="24"/>
        </w:rPr>
        <w:t>zarządzanie konfliktem interesów (aktualnie istniejącym, bądź potencjalnie istniejącym) pomiędzy osobami wybieranymi w wyborach powszechnych (radni gminni/miejscy, wójt/burmistrz) a gminą, osobami prawnymi gminy, jednostkami organizacyjnymi gminy</w:t>
      </w:r>
      <w:r w:rsidR="00BF2B57" w:rsidRPr="00BF2B57">
        <w:rPr>
          <w:rFonts w:ascii="Times New Roman" w:hAnsi="Times New Roman" w:cs="Times New Roman"/>
          <w:sz w:val="24"/>
        </w:rPr>
        <w:t>;</w:t>
      </w:r>
    </w:p>
    <w:p w:rsidR="00BF2B57" w:rsidRDefault="00BF2B57" w:rsidP="007430AE">
      <w:pPr>
        <w:spacing w:after="0"/>
        <w:jc w:val="both"/>
        <w:rPr>
          <w:rFonts w:ascii="Times New Roman" w:hAnsi="Times New Roman" w:cs="Times New Roman"/>
          <w:sz w:val="24"/>
        </w:rPr>
      </w:pPr>
      <w:r w:rsidRPr="00BF2B57">
        <w:rPr>
          <w:rFonts w:ascii="Times New Roman" w:hAnsi="Times New Roman" w:cs="Times New Roman"/>
          <w:sz w:val="24"/>
        </w:rPr>
        <w:t>2) wyznaczenie osoby odpowiedzialnej za egzekwowanie tej polityki;</w:t>
      </w:r>
    </w:p>
    <w:p w:rsidR="00BF2B57" w:rsidRDefault="00BF2B57" w:rsidP="007430AE">
      <w:pPr>
        <w:spacing w:after="0"/>
        <w:jc w:val="both"/>
        <w:rPr>
          <w:rFonts w:ascii="Times New Roman" w:hAnsi="Times New Roman" w:cs="Times New Roman"/>
          <w:sz w:val="24"/>
        </w:rPr>
      </w:pPr>
      <w:r w:rsidRPr="00BF2B57">
        <w:rPr>
          <w:rFonts w:ascii="Times New Roman" w:hAnsi="Times New Roman" w:cs="Times New Roman"/>
          <w:sz w:val="24"/>
        </w:rPr>
        <w:t>3) wprowadzenie mechanizmu kontroli naruszeń wspomnianej polityki;</w:t>
      </w:r>
    </w:p>
    <w:p w:rsidR="003E0CF1" w:rsidRDefault="00BF2B57" w:rsidP="007430AE">
      <w:pPr>
        <w:spacing w:after="0"/>
        <w:jc w:val="both"/>
        <w:rPr>
          <w:rFonts w:ascii="Times New Roman" w:hAnsi="Times New Roman" w:cs="Times New Roman"/>
          <w:sz w:val="24"/>
        </w:rPr>
      </w:pPr>
      <w:r w:rsidRPr="00BF2B57">
        <w:rPr>
          <w:rFonts w:ascii="Times New Roman" w:hAnsi="Times New Roman" w:cs="Times New Roman"/>
          <w:sz w:val="24"/>
        </w:rPr>
        <w:t>4) ustanowienie konsekwencji za nieprzestrzeganie Polityki Zarządzania Konfliktem Interesów</w:t>
      </w:r>
      <w:r w:rsidR="007430AE">
        <w:rPr>
          <w:rFonts w:ascii="Times New Roman" w:hAnsi="Times New Roman" w:cs="Times New Roman"/>
          <w:sz w:val="24"/>
        </w:rPr>
        <w:t>.</w:t>
      </w:r>
      <w:r w:rsidRPr="00BF2B57">
        <w:rPr>
          <w:rFonts w:ascii="Times New Roman" w:hAnsi="Times New Roman" w:cs="Times New Roman"/>
          <w:sz w:val="24"/>
        </w:rPr>
        <w:t xml:space="preserve"> </w:t>
      </w:r>
    </w:p>
    <w:p w:rsidR="009D2FC2" w:rsidRDefault="009D2FC2" w:rsidP="007430AE">
      <w:pPr>
        <w:spacing w:after="0"/>
        <w:jc w:val="both"/>
        <w:rPr>
          <w:rFonts w:ascii="Times New Roman" w:hAnsi="Times New Roman" w:cs="Times New Roman"/>
          <w:sz w:val="24"/>
        </w:rPr>
      </w:pPr>
      <w:r>
        <w:rPr>
          <w:rFonts w:ascii="Times New Roman" w:hAnsi="Times New Roman" w:cs="Times New Roman"/>
          <w:sz w:val="24"/>
        </w:rPr>
        <w:t xml:space="preserve">Postanawia </w:t>
      </w:r>
      <w:r w:rsidRPr="00023EBF">
        <w:rPr>
          <w:rFonts w:ascii="Times New Roman" w:hAnsi="Times New Roman" w:cs="Times New Roman"/>
          <w:b/>
          <w:sz w:val="24"/>
        </w:rPr>
        <w:t>nie uwzględnić wniosków</w:t>
      </w:r>
      <w:r>
        <w:rPr>
          <w:rFonts w:ascii="Times New Roman" w:hAnsi="Times New Roman" w:cs="Times New Roman"/>
          <w:sz w:val="24"/>
        </w:rPr>
        <w:t xml:space="preserve"> zawartych w petycji.</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 xml:space="preserve">2. Uzasadnienie </w:t>
      </w:r>
      <w:r w:rsidR="003E0CF1">
        <w:rPr>
          <w:rFonts w:ascii="Times New Roman" w:hAnsi="Times New Roman" w:cs="Times New Roman"/>
          <w:sz w:val="24"/>
        </w:rPr>
        <w:t>rozpatrzenia petycji</w:t>
      </w:r>
      <w:r w:rsidRPr="00F55776">
        <w:rPr>
          <w:rFonts w:ascii="Times New Roman" w:hAnsi="Times New Roman" w:cs="Times New Roman"/>
          <w:sz w:val="24"/>
        </w:rPr>
        <w:t xml:space="preserve"> stanowi załącznik do niniejszej uchwały.</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§2.  1. Wykonanie uchwały powierza się Przewodniczącemu Rady Gminy.</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 xml:space="preserve">2. Zobowiązuje się Przewodniczącego Rady </w:t>
      </w:r>
      <w:r w:rsidR="00C76258">
        <w:rPr>
          <w:rFonts w:ascii="Times New Roman" w:hAnsi="Times New Roman" w:cs="Times New Roman"/>
          <w:sz w:val="24"/>
        </w:rPr>
        <w:t xml:space="preserve">Gminy </w:t>
      </w:r>
      <w:r w:rsidRPr="00F55776">
        <w:rPr>
          <w:rFonts w:ascii="Times New Roman" w:hAnsi="Times New Roman" w:cs="Times New Roman"/>
          <w:sz w:val="24"/>
        </w:rPr>
        <w:t xml:space="preserve">do zawiadomienia </w:t>
      </w:r>
      <w:r w:rsidR="003E0CF1">
        <w:rPr>
          <w:rFonts w:ascii="Times New Roman" w:hAnsi="Times New Roman" w:cs="Times New Roman"/>
          <w:sz w:val="24"/>
        </w:rPr>
        <w:t>wnoszącego petycję</w:t>
      </w:r>
      <w:r w:rsidRPr="00F55776">
        <w:rPr>
          <w:rFonts w:ascii="Times New Roman" w:hAnsi="Times New Roman" w:cs="Times New Roman"/>
          <w:sz w:val="24"/>
        </w:rPr>
        <w:t xml:space="preserve"> o sposobie </w:t>
      </w:r>
      <w:r w:rsidR="003E0CF1">
        <w:rPr>
          <w:rFonts w:ascii="Times New Roman" w:hAnsi="Times New Roman" w:cs="Times New Roman"/>
          <w:sz w:val="24"/>
        </w:rPr>
        <w:t xml:space="preserve">jej </w:t>
      </w:r>
      <w:r w:rsidRPr="00F55776">
        <w:rPr>
          <w:rFonts w:ascii="Times New Roman" w:hAnsi="Times New Roman" w:cs="Times New Roman"/>
          <w:sz w:val="24"/>
        </w:rPr>
        <w:t>załatwienia</w:t>
      </w:r>
      <w:r w:rsidR="00EB48E5" w:rsidRPr="00F55776">
        <w:rPr>
          <w:rFonts w:ascii="Times New Roman" w:hAnsi="Times New Roman" w:cs="Times New Roman"/>
          <w:sz w:val="24"/>
        </w:rPr>
        <w:t>.</w:t>
      </w:r>
    </w:p>
    <w:p w:rsidR="00EB48E5" w:rsidRPr="00F55776" w:rsidRDefault="00EB48E5" w:rsidP="00F55776">
      <w:pPr>
        <w:jc w:val="both"/>
        <w:rPr>
          <w:rFonts w:ascii="Times New Roman" w:hAnsi="Times New Roman" w:cs="Times New Roman"/>
          <w:sz w:val="24"/>
        </w:rPr>
      </w:pPr>
      <w:r w:rsidRPr="00F55776">
        <w:rPr>
          <w:rFonts w:ascii="Times New Roman" w:hAnsi="Times New Roman" w:cs="Times New Roman"/>
          <w:sz w:val="24"/>
        </w:rPr>
        <w:t>§3. Uchwała wchodzi w życie z dniem podjęcia.</w:t>
      </w:r>
    </w:p>
    <w:p w:rsidR="00EB48E5" w:rsidRPr="00F55776" w:rsidRDefault="00EB48E5" w:rsidP="00F55776">
      <w:pPr>
        <w:ind w:left="4248" w:firstLine="708"/>
        <w:jc w:val="both"/>
        <w:rPr>
          <w:rFonts w:ascii="Times New Roman" w:hAnsi="Times New Roman" w:cs="Times New Roman"/>
          <w:sz w:val="24"/>
        </w:rPr>
      </w:pPr>
      <w:r w:rsidRPr="00F55776">
        <w:rPr>
          <w:rFonts w:ascii="Times New Roman" w:hAnsi="Times New Roman" w:cs="Times New Roman"/>
          <w:sz w:val="24"/>
        </w:rPr>
        <w:t>Przewodniczący Rady</w:t>
      </w:r>
    </w:p>
    <w:p w:rsidR="00EB48E5" w:rsidRPr="00F55776" w:rsidRDefault="00EB48E5" w:rsidP="00F55776">
      <w:pPr>
        <w:ind w:left="4248" w:firstLine="708"/>
        <w:jc w:val="both"/>
        <w:rPr>
          <w:rFonts w:ascii="Times New Roman" w:hAnsi="Times New Roman" w:cs="Times New Roman"/>
          <w:sz w:val="24"/>
        </w:rPr>
      </w:pPr>
      <w:r w:rsidRPr="00F55776">
        <w:rPr>
          <w:rFonts w:ascii="Times New Roman" w:hAnsi="Times New Roman" w:cs="Times New Roman"/>
          <w:sz w:val="24"/>
        </w:rPr>
        <w:t xml:space="preserve">  Stanisław Gibowicz</w:t>
      </w:r>
    </w:p>
    <w:p w:rsidR="00B071B6" w:rsidRDefault="00B071B6" w:rsidP="00AD63DA">
      <w:pPr>
        <w:spacing w:after="0"/>
        <w:jc w:val="right"/>
        <w:rPr>
          <w:rFonts w:ascii="Times New Roman" w:hAnsi="Times New Roman" w:cs="Times New Roman"/>
          <w:b/>
          <w:sz w:val="24"/>
        </w:rPr>
      </w:pPr>
    </w:p>
    <w:p w:rsidR="00B071B6" w:rsidRDefault="00B071B6" w:rsidP="00AD63DA">
      <w:pPr>
        <w:spacing w:after="0"/>
        <w:jc w:val="right"/>
        <w:rPr>
          <w:rFonts w:ascii="Times New Roman" w:hAnsi="Times New Roman" w:cs="Times New Roman"/>
          <w:b/>
          <w:sz w:val="24"/>
        </w:rPr>
      </w:pPr>
    </w:p>
    <w:p w:rsidR="00EB48E5" w:rsidRPr="00C76258" w:rsidRDefault="00AF47C7" w:rsidP="00AD63DA">
      <w:pPr>
        <w:spacing w:after="0"/>
        <w:jc w:val="right"/>
        <w:rPr>
          <w:rFonts w:ascii="Times New Roman" w:hAnsi="Times New Roman" w:cs="Times New Roman"/>
          <w:b/>
          <w:sz w:val="24"/>
        </w:rPr>
      </w:pPr>
      <w:bookmarkStart w:id="0" w:name="_GoBack"/>
      <w:bookmarkEnd w:id="0"/>
      <w:r>
        <w:rPr>
          <w:rFonts w:ascii="Times New Roman" w:hAnsi="Times New Roman" w:cs="Times New Roman"/>
          <w:b/>
          <w:sz w:val="24"/>
        </w:rPr>
        <w:lastRenderedPageBreak/>
        <w:t xml:space="preserve">Załącznik do uchwały </w:t>
      </w:r>
      <w:r w:rsidR="00023EBF" w:rsidRPr="00023EBF">
        <w:rPr>
          <w:rFonts w:ascii="Times New Roman" w:hAnsi="Times New Roman" w:cs="Times New Roman"/>
          <w:b/>
          <w:sz w:val="24"/>
        </w:rPr>
        <w:t>VIII/64/2019</w:t>
      </w:r>
    </w:p>
    <w:p w:rsidR="00EB48E5" w:rsidRPr="00C76258" w:rsidRDefault="00EB48E5" w:rsidP="00AD63DA">
      <w:pPr>
        <w:spacing w:after="0"/>
        <w:jc w:val="right"/>
        <w:rPr>
          <w:rFonts w:ascii="Times New Roman" w:hAnsi="Times New Roman" w:cs="Times New Roman"/>
          <w:b/>
          <w:sz w:val="24"/>
        </w:rPr>
      </w:pPr>
      <w:r w:rsidRPr="00C76258">
        <w:rPr>
          <w:rFonts w:ascii="Times New Roman" w:hAnsi="Times New Roman" w:cs="Times New Roman"/>
          <w:b/>
          <w:sz w:val="24"/>
        </w:rPr>
        <w:t xml:space="preserve">Rady Gminy Szypliszki </w:t>
      </w:r>
    </w:p>
    <w:p w:rsidR="00EB48E5" w:rsidRPr="00C76258" w:rsidRDefault="00AF47C7" w:rsidP="00AD63DA">
      <w:pPr>
        <w:spacing w:after="0"/>
        <w:jc w:val="right"/>
        <w:rPr>
          <w:rFonts w:ascii="Times New Roman" w:hAnsi="Times New Roman" w:cs="Times New Roman"/>
          <w:b/>
          <w:sz w:val="24"/>
        </w:rPr>
      </w:pPr>
      <w:r>
        <w:rPr>
          <w:rFonts w:ascii="Times New Roman" w:hAnsi="Times New Roman" w:cs="Times New Roman"/>
          <w:b/>
          <w:sz w:val="24"/>
        </w:rPr>
        <w:t xml:space="preserve">z dnia </w:t>
      </w:r>
      <w:r w:rsidR="007430AE">
        <w:rPr>
          <w:rFonts w:ascii="Times New Roman" w:hAnsi="Times New Roman" w:cs="Times New Roman"/>
          <w:b/>
          <w:sz w:val="24"/>
        </w:rPr>
        <w:t>1 października</w:t>
      </w:r>
      <w:r>
        <w:rPr>
          <w:rFonts w:ascii="Times New Roman" w:hAnsi="Times New Roman" w:cs="Times New Roman"/>
          <w:b/>
          <w:sz w:val="24"/>
        </w:rPr>
        <w:t xml:space="preserve"> </w:t>
      </w:r>
      <w:r w:rsidR="002A575F">
        <w:rPr>
          <w:rFonts w:ascii="Times New Roman" w:hAnsi="Times New Roman" w:cs="Times New Roman"/>
          <w:b/>
          <w:sz w:val="24"/>
        </w:rPr>
        <w:t>2019</w:t>
      </w:r>
      <w:r w:rsidR="00EB48E5" w:rsidRPr="00C76258">
        <w:rPr>
          <w:rFonts w:ascii="Times New Roman" w:hAnsi="Times New Roman" w:cs="Times New Roman"/>
          <w:b/>
          <w:sz w:val="24"/>
        </w:rPr>
        <w:t xml:space="preserve"> roku</w:t>
      </w:r>
    </w:p>
    <w:p w:rsidR="00EB48E5" w:rsidRPr="00C76258" w:rsidRDefault="00EB48E5" w:rsidP="00F55776">
      <w:pPr>
        <w:jc w:val="center"/>
        <w:rPr>
          <w:rFonts w:ascii="Times New Roman" w:hAnsi="Times New Roman" w:cs="Times New Roman"/>
          <w:b/>
          <w:sz w:val="24"/>
        </w:rPr>
      </w:pPr>
      <w:r w:rsidRPr="00C76258">
        <w:rPr>
          <w:rFonts w:ascii="Times New Roman" w:hAnsi="Times New Roman" w:cs="Times New Roman"/>
          <w:b/>
          <w:sz w:val="24"/>
        </w:rPr>
        <w:t>UZASADNIENIE</w:t>
      </w:r>
    </w:p>
    <w:p w:rsidR="007430AE" w:rsidRDefault="007430AE" w:rsidP="00A761AB">
      <w:pPr>
        <w:spacing w:after="0"/>
        <w:jc w:val="both"/>
        <w:rPr>
          <w:rFonts w:ascii="Times New Roman" w:hAnsi="Times New Roman" w:cs="Times New Roman"/>
          <w:sz w:val="24"/>
        </w:rPr>
      </w:pPr>
      <w:r w:rsidRPr="007430AE">
        <w:rPr>
          <w:rFonts w:ascii="Times New Roman" w:hAnsi="Times New Roman" w:cs="Times New Roman"/>
          <w:sz w:val="24"/>
        </w:rPr>
        <w:t xml:space="preserve">W  dniu  </w:t>
      </w:r>
      <w:r>
        <w:rPr>
          <w:rFonts w:ascii="Times New Roman" w:hAnsi="Times New Roman" w:cs="Times New Roman"/>
          <w:sz w:val="24"/>
        </w:rPr>
        <w:t>2</w:t>
      </w:r>
      <w:r w:rsidRPr="007430AE">
        <w:rPr>
          <w:rFonts w:ascii="Times New Roman" w:hAnsi="Times New Roman" w:cs="Times New Roman"/>
          <w:sz w:val="24"/>
        </w:rPr>
        <w:t xml:space="preserve">8 sierpnia  2019 r.  </w:t>
      </w:r>
      <w:r>
        <w:rPr>
          <w:rFonts w:ascii="Times New Roman" w:hAnsi="Times New Roman" w:cs="Times New Roman"/>
          <w:sz w:val="24"/>
        </w:rPr>
        <w:t>do Rady Gminy Szypliszki wpłynęła petycja</w:t>
      </w:r>
      <w:r w:rsidRPr="007430AE">
        <w:rPr>
          <w:rFonts w:ascii="Times New Roman" w:hAnsi="Times New Roman" w:cs="Times New Roman"/>
          <w:sz w:val="24"/>
        </w:rPr>
        <w:t xml:space="preserve"> w interesie publicznym wniesioną przez CASUS NOSTER Kancelaria Radcy Prawnego Konrad Cezary Łakomy</w:t>
      </w:r>
      <w:r>
        <w:rPr>
          <w:rFonts w:ascii="Times New Roman" w:hAnsi="Times New Roman" w:cs="Times New Roman"/>
          <w:sz w:val="24"/>
        </w:rPr>
        <w:t>, skierowana</w:t>
      </w:r>
      <w:r w:rsidRPr="007430AE">
        <w:rPr>
          <w:rFonts w:ascii="Times New Roman" w:hAnsi="Times New Roman" w:cs="Times New Roman"/>
          <w:sz w:val="24"/>
        </w:rPr>
        <w:t xml:space="preserve"> do Rad </w:t>
      </w:r>
      <w:r>
        <w:rPr>
          <w:rFonts w:ascii="Times New Roman" w:hAnsi="Times New Roman" w:cs="Times New Roman"/>
          <w:sz w:val="24"/>
        </w:rPr>
        <w:t xml:space="preserve">Gmin położonych w Powiecie Suwalskim. </w:t>
      </w:r>
    </w:p>
    <w:p w:rsidR="007430AE" w:rsidRDefault="007430AE" w:rsidP="00A761AB">
      <w:pPr>
        <w:spacing w:after="0"/>
        <w:jc w:val="both"/>
        <w:rPr>
          <w:rFonts w:ascii="Times New Roman" w:hAnsi="Times New Roman" w:cs="Times New Roman"/>
          <w:sz w:val="24"/>
        </w:rPr>
      </w:pPr>
      <w:r>
        <w:rPr>
          <w:rFonts w:ascii="Times New Roman" w:hAnsi="Times New Roman" w:cs="Times New Roman"/>
          <w:sz w:val="24"/>
        </w:rPr>
        <w:t>Podmiot, który złożył petycję w interesie publicznym wnosi o:</w:t>
      </w:r>
    </w:p>
    <w:p w:rsidR="007430AE" w:rsidRPr="007430AE" w:rsidRDefault="007430AE" w:rsidP="007430AE">
      <w:pPr>
        <w:spacing w:after="0"/>
        <w:jc w:val="both"/>
        <w:rPr>
          <w:rFonts w:ascii="Times New Roman" w:hAnsi="Times New Roman" w:cs="Times New Roman"/>
          <w:sz w:val="24"/>
        </w:rPr>
      </w:pPr>
      <w:r w:rsidRPr="007430AE">
        <w:rPr>
          <w:rFonts w:ascii="Times New Roman" w:hAnsi="Times New Roman" w:cs="Times New Roman"/>
          <w:sz w:val="24"/>
        </w:rPr>
        <w:t>1) wdrożenie (najlepiej w drodze zmiany statutu gminy) Polityki Zarządzania Konfliktem Interesów zgodnie z zaleceniami Centralnego Biura Antykorupcyjnego zawartymi w dokumencie pt. „Korupcja Polityczna. Wskazówki dla przedstawicieli organów władzy wybieranych w wyborach powszechnych” (źródło:http://www.antykorupcja.gov.pl/ftp/pdf/CBA_Korupcja_polityczna.pdf) i opublikowanie jej treści na administrowanej w urzędzie stronie BIP, regulującej zarządzanie konfliktem interesów (aktualnie istniejącym, bądź potencjalnie istniejącym) pomiędzy osobami wybieranymi w wyborach powszechnych (radni gminni/miejscy, wójt/burmistrz) a gminą, osobami prawnymi gminy, jednostkami organizacyjnymi gminy;</w:t>
      </w:r>
    </w:p>
    <w:p w:rsidR="007430AE" w:rsidRPr="007430AE" w:rsidRDefault="007430AE" w:rsidP="007430AE">
      <w:pPr>
        <w:spacing w:after="0"/>
        <w:jc w:val="both"/>
        <w:rPr>
          <w:rFonts w:ascii="Times New Roman" w:hAnsi="Times New Roman" w:cs="Times New Roman"/>
          <w:sz w:val="24"/>
        </w:rPr>
      </w:pPr>
      <w:r w:rsidRPr="007430AE">
        <w:rPr>
          <w:rFonts w:ascii="Times New Roman" w:hAnsi="Times New Roman" w:cs="Times New Roman"/>
          <w:sz w:val="24"/>
        </w:rPr>
        <w:t>2) wyznaczenie osoby odpowiedzialnej za egzekwowanie tej polityki;</w:t>
      </w:r>
    </w:p>
    <w:p w:rsidR="007430AE" w:rsidRPr="007430AE" w:rsidRDefault="007430AE" w:rsidP="007430AE">
      <w:pPr>
        <w:spacing w:after="0"/>
        <w:jc w:val="both"/>
        <w:rPr>
          <w:rFonts w:ascii="Times New Roman" w:hAnsi="Times New Roman" w:cs="Times New Roman"/>
          <w:sz w:val="24"/>
        </w:rPr>
      </w:pPr>
      <w:r w:rsidRPr="007430AE">
        <w:rPr>
          <w:rFonts w:ascii="Times New Roman" w:hAnsi="Times New Roman" w:cs="Times New Roman"/>
          <w:sz w:val="24"/>
        </w:rPr>
        <w:t>3) wprowadzenie mechanizmu kontroli naruszeń wspomnianej polityki;</w:t>
      </w:r>
    </w:p>
    <w:p w:rsidR="007430AE" w:rsidRDefault="007430AE" w:rsidP="007430AE">
      <w:pPr>
        <w:spacing w:after="0"/>
        <w:jc w:val="both"/>
        <w:rPr>
          <w:rFonts w:ascii="Times New Roman" w:hAnsi="Times New Roman" w:cs="Times New Roman"/>
          <w:sz w:val="24"/>
        </w:rPr>
      </w:pPr>
      <w:r w:rsidRPr="007430AE">
        <w:rPr>
          <w:rFonts w:ascii="Times New Roman" w:hAnsi="Times New Roman" w:cs="Times New Roman"/>
          <w:sz w:val="24"/>
        </w:rPr>
        <w:t>4) ustanowienie konsekwencji za nieprzestrzeganie Polityki Zarządzania Konfliktem Interesów</w:t>
      </w:r>
      <w:r>
        <w:rPr>
          <w:rFonts w:ascii="Times New Roman" w:hAnsi="Times New Roman" w:cs="Times New Roman"/>
          <w:sz w:val="24"/>
        </w:rPr>
        <w:t xml:space="preserve">. </w:t>
      </w:r>
    </w:p>
    <w:p w:rsidR="00900598" w:rsidRDefault="007430AE" w:rsidP="007430AE">
      <w:pPr>
        <w:spacing w:after="0"/>
        <w:jc w:val="both"/>
        <w:rPr>
          <w:rFonts w:ascii="Times New Roman" w:hAnsi="Times New Roman" w:cs="Times New Roman"/>
          <w:sz w:val="24"/>
        </w:rPr>
      </w:pPr>
      <w:r w:rsidRPr="007430AE">
        <w:rPr>
          <w:rFonts w:ascii="Times New Roman" w:hAnsi="Times New Roman" w:cs="Times New Roman"/>
          <w:sz w:val="24"/>
        </w:rPr>
        <w:t>Zgodnie  z art. 2 ust. 2 pkt 1 i ust. 3 ustawy  z dnia  11 lipca  2014 r.  o petycjach  (Dz. U.  z 2018 r.  poz. 870) petycja  może być  m.in.  złożona  w interesie  publicznym,  zaś     przedmiotem  petycji  może być żądanie,</w:t>
      </w:r>
      <w:r w:rsidR="00900598">
        <w:rPr>
          <w:rFonts w:ascii="Times New Roman" w:hAnsi="Times New Roman" w:cs="Times New Roman"/>
          <w:sz w:val="24"/>
        </w:rPr>
        <w:t xml:space="preserve"> </w:t>
      </w:r>
      <w:r w:rsidRPr="007430AE">
        <w:rPr>
          <w:rFonts w:ascii="Times New Roman" w:hAnsi="Times New Roman" w:cs="Times New Roman"/>
          <w:sz w:val="24"/>
        </w:rPr>
        <w:t>w szczególności, zmiany przepisów prawa, podjęcia</w:t>
      </w:r>
      <w:r w:rsidR="00900598">
        <w:rPr>
          <w:rFonts w:ascii="Times New Roman" w:hAnsi="Times New Roman" w:cs="Times New Roman"/>
          <w:sz w:val="24"/>
        </w:rPr>
        <w:t xml:space="preserve"> </w:t>
      </w:r>
      <w:r w:rsidRPr="007430AE">
        <w:rPr>
          <w:rFonts w:ascii="Times New Roman" w:hAnsi="Times New Roman" w:cs="Times New Roman"/>
          <w:sz w:val="24"/>
        </w:rPr>
        <w:t>rozstrzygnięcia lub innego działania w sprawie dotyczącej</w:t>
      </w:r>
      <w:r w:rsidR="00900598">
        <w:rPr>
          <w:rFonts w:ascii="Times New Roman" w:hAnsi="Times New Roman" w:cs="Times New Roman"/>
          <w:sz w:val="24"/>
        </w:rPr>
        <w:t xml:space="preserve"> </w:t>
      </w:r>
      <w:r w:rsidRPr="007430AE">
        <w:rPr>
          <w:rFonts w:ascii="Times New Roman" w:hAnsi="Times New Roman" w:cs="Times New Roman"/>
          <w:sz w:val="24"/>
        </w:rPr>
        <w:t>podmiotu wnoszącego</w:t>
      </w:r>
      <w:r w:rsidR="00900598">
        <w:rPr>
          <w:rFonts w:ascii="Times New Roman" w:hAnsi="Times New Roman" w:cs="Times New Roman"/>
          <w:sz w:val="24"/>
        </w:rPr>
        <w:t xml:space="preserve"> </w:t>
      </w:r>
      <w:r w:rsidRPr="007430AE">
        <w:rPr>
          <w:rFonts w:ascii="Times New Roman" w:hAnsi="Times New Roman" w:cs="Times New Roman"/>
          <w:sz w:val="24"/>
        </w:rPr>
        <w:t>petycję,</w:t>
      </w:r>
      <w:r w:rsidR="00900598">
        <w:rPr>
          <w:rFonts w:ascii="Times New Roman" w:hAnsi="Times New Roman" w:cs="Times New Roman"/>
          <w:sz w:val="24"/>
        </w:rPr>
        <w:t xml:space="preserve"> </w:t>
      </w:r>
      <w:r w:rsidRPr="007430AE">
        <w:rPr>
          <w:rFonts w:ascii="Times New Roman" w:hAnsi="Times New Roman" w:cs="Times New Roman"/>
          <w:sz w:val="24"/>
        </w:rPr>
        <w:t>życia zbiorowego lub wartości</w:t>
      </w:r>
      <w:r w:rsidR="00900598">
        <w:rPr>
          <w:rFonts w:ascii="Times New Roman" w:hAnsi="Times New Roman" w:cs="Times New Roman"/>
          <w:sz w:val="24"/>
        </w:rPr>
        <w:t xml:space="preserve"> </w:t>
      </w:r>
      <w:r w:rsidRPr="007430AE">
        <w:rPr>
          <w:rFonts w:ascii="Times New Roman" w:hAnsi="Times New Roman" w:cs="Times New Roman"/>
          <w:sz w:val="24"/>
        </w:rPr>
        <w:t>wymagających szczególnej ochrony w imię dobra wspólnego, mieszczących</w:t>
      </w:r>
      <w:r w:rsidR="00900598">
        <w:rPr>
          <w:rFonts w:ascii="Times New Roman" w:hAnsi="Times New Roman" w:cs="Times New Roman"/>
          <w:sz w:val="24"/>
        </w:rPr>
        <w:t xml:space="preserve"> </w:t>
      </w:r>
      <w:r w:rsidRPr="007430AE">
        <w:rPr>
          <w:rFonts w:ascii="Times New Roman" w:hAnsi="Times New Roman" w:cs="Times New Roman"/>
          <w:sz w:val="24"/>
        </w:rPr>
        <w:t>się w zakresie zadań i kompetencji adresata petycji.</w:t>
      </w:r>
      <w:r w:rsidR="00900598">
        <w:rPr>
          <w:rFonts w:ascii="Times New Roman" w:hAnsi="Times New Roman" w:cs="Times New Roman"/>
          <w:sz w:val="24"/>
        </w:rPr>
        <w:t xml:space="preserve"> </w:t>
      </w:r>
    </w:p>
    <w:p w:rsidR="00900598" w:rsidRDefault="007430AE" w:rsidP="007430AE">
      <w:pPr>
        <w:spacing w:after="0"/>
        <w:jc w:val="both"/>
        <w:rPr>
          <w:rFonts w:ascii="Times New Roman" w:hAnsi="Times New Roman" w:cs="Times New Roman"/>
          <w:sz w:val="24"/>
        </w:rPr>
      </w:pPr>
      <w:r w:rsidRPr="007430AE">
        <w:rPr>
          <w:rFonts w:ascii="Times New Roman" w:hAnsi="Times New Roman" w:cs="Times New Roman"/>
          <w:sz w:val="24"/>
        </w:rPr>
        <w:t>Stosownie do postanowień art. 9 ust. 2 ustawy z dnia 11 lipca 2014 r. o petycjach petycja złożona do organu stanowiącego jednostki samorządu terytorialnego jest rozpatrywana pr</w:t>
      </w:r>
      <w:r w:rsidR="003E1254">
        <w:rPr>
          <w:rFonts w:ascii="Times New Roman" w:hAnsi="Times New Roman" w:cs="Times New Roman"/>
          <w:sz w:val="24"/>
        </w:rPr>
        <w:t xml:space="preserve">zez ten organ. Zgodnie z art. </w:t>
      </w:r>
      <w:r w:rsidR="00023EBF">
        <w:rPr>
          <w:rFonts w:ascii="Times New Roman" w:hAnsi="Times New Roman" w:cs="Times New Roman"/>
          <w:sz w:val="24"/>
        </w:rPr>
        <w:t xml:space="preserve">18 b </w:t>
      </w:r>
      <w:r w:rsidR="003E1254" w:rsidRPr="003E1254">
        <w:rPr>
          <w:rFonts w:ascii="Times New Roman" w:hAnsi="Times New Roman" w:cs="Times New Roman"/>
          <w:sz w:val="24"/>
        </w:rPr>
        <w:t>ustawy z dnia 8 marca 1990 r. o samorządzie gminnym (j.t. Dz. U. z 2019 r., poz. 506; zm. Dz. U. z 2019 r., poz. 1309)</w:t>
      </w:r>
      <w:r w:rsidRPr="007430AE">
        <w:rPr>
          <w:rFonts w:ascii="Times New Roman" w:hAnsi="Times New Roman" w:cs="Times New Roman"/>
          <w:sz w:val="24"/>
        </w:rPr>
        <w:t xml:space="preserve"> rada </w:t>
      </w:r>
      <w:r w:rsidR="003E1254" w:rsidRPr="003E1254">
        <w:rPr>
          <w:rFonts w:ascii="Times New Roman" w:hAnsi="Times New Roman" w:cs="Times New Roman"/>
          <w:sz w:val="24"/>
        </w:rPr>
        <w:t>gminy rozpatruje skargi na działania wójta i gminnych jednostek organizacyjnych; wnioski oraz petycje składane przez obywateli; w tym celu powołuje komisję skarg, wniosków i petycji.</w:t>
      </w:r>
      <w:r w:rsidRPr="007430AE">
        <w:rPr>
          <w:rFonts w:ascii="Times New Roman" w:hAnsi="Times New Roman" w:cs="Times New Roman"/>
          <w:sz w:val="24"/>
        </w:rPr>
        <w:t xml:space="preserve">  Zasady  i tryb działania  komisji  skarg,  wniosków  i petycji  określa  statut  </w:t>
      </w:r>
      <w:r w:rsidR="003E1254">
        <w:rPr>
          <w:rFonts w:ascii="Times New Roman" w:hAnsi="Times New Roman" w:cs="Times New Roman"/>
          <w:sz w:val="24"/>
        </w:rPr>
        <w:t>gminy</w:t>
      </w:r>
      <w:r w:rsidRPr="007430AE">
        <w:rPr>
          <w:rFonts w:ascii="Times New Roman" w:hAnsi="Times New Roman" w:cs="Times New Roman"/>
          <w:sz w:val="24"/>
        </w:rPr>
        <w:t xml:space="preserve">.  Zasady  i tryb  działania  Komisji  Skarg, Wniosków i Petycji Rady </w:t>
      </w:r>
      <w:r w:rsidR="003E1254">
        <w:rPr>
          <w:rFonts w:ascii="Times New Roman" w:hAnsi="Times New Roman" w:cs="Times New Roman"/>
          <w:sz w:val="24"/>
        </w:rPr>
        <w:t>Gminy Szypliszki</w:t>
      </w:r>
      <w:r w:rsidRPr="007430AE">
        <w:rPr>
          <w:rFonts w:ascii="Times New Roman" w:hAnsi="Times New Roman" w:cs="Times New Roman"/>
          <w:sz w:val="24"/>
        </w:rPr>
        <w:t xml:space="preserve"> zostały określone w </w:t>
      </w:r>
      <w:r w:rsidR="003E1254" w:rsidRPr="003E1254">
        <w:rPr>
          <w:rFonts w:ascii="Times New Roman" w:hAnsi="Times New Roman" w:cs="Times New Roman"/>
          <w:sz w:val="24"/>
        </w:rPr>
        <w:t>§ 121 Statutu Gminy Szypliszki stanowiącego załącznik do uchwały nr V/37/03  Rady Gminy Szypliszki z dnia 27 marca 2003 r. ( Dz. Urz. Woj. Podlaskiego Nr 54, poz. 1130; Nr 103, poz. 1869, z 2005 r. Nr 202, poz. 2288, z 2007 r. Nr 48, poz. 386 i Nr 163, poz. 1599 oraz z 2010 r. Nr 75, poz. 1144 )</w:t>
      </w:r>
      <w:r w:rsidRPr="007430AE">
        <w:rPr>
          <w:rFonts w:ascii="Times New Roman" w:hAnsi="Times New Roman" w:cs="Times New Roman"/>
          <w:sz w:val="24"/>
        </w:rPr>
        <w:t>.</w:t>
      </w:r>
    </w:p>
    <w:p w:rsidR="0043105B" w:rsidRDefault="0043105B" w:rsidP="0043105B">
      <w:pPr>
        <w:spacing w:after="0"/>
        <w:jc w:val="both"/>
        <w:rPr>
          <w:rFonts w:ascii="Times New Roman" w:hAnsi="Times New Roman"/>
          <w:sz w:val="24"/>
        </w:rPr>
      </w:pPr>
      <w:r>
        <w:rPr>
          <w:rFonts w:ascii="Times New Roman" w:hAnsi="Times New Roman"/>
          <w:sz w:val="24"/>
        </w:rPr>
        <w:t>W</w:t>
      </w:r>
      <w:r w:rsidRPr="00F55776">
        <w:rPr>
          <w:rFonts w:ascii="Times New Roman" w:hAnsi="Times New Roman"/>
          <w:sz w:val="24"/>
        </w:rPr>
        <w:t xml:space="preserve"> dniu </w:t>
      </w:r>
      <w:r>
        <w:rPr>
          <w:rFonts w:ascii="Times New Roman" w:hAnsi="Times New Roman"/>
          <w:sz w:val="24"/>
        </w:rPr>
        <w:t>10</w:t>
      </w:r>
      <w:r w:rsidRPr="00F55776">
        <w:rPr>
          <w:rFonts w:ascii="Times New Roman" w:hAnsi="Times New Roman"/>
          <w:sz w:val="24"/>
        </w:rPr>
        <w:t>.</w:t>
      </w:r>
      <w:r>
        <w:rPr>
          <w:rFonts w:ascii="Times New Roman" w:hAnsi="Times New Roman"/>
          <w:sz w:val="24"/>
        </w:rPr>
        <w:t xml:space="preserve"> 09</w:t>
      </w:r>
      <w:r w:rsidRPr="00F55776">
        <w:rPr>
          <w:rFonts w:ascii="Times New Roman" w:hAnsi="Times New Roman"/>
          <w:sz w:val="24"/>
        </w:rPr>
        <w:t>.</w:t>
      </w:r>
      <w:r>
        <w:rPr>
          <w:rFonts w:ascii="Times New Roman" w:hAnsi="Times New Roman"/>
          <w:sz w:val="24"/>
        </w:rPr>
        <w:t xml:space="preserve"> 2019 r.</w:t>
      </w:r>
      <w:r w:rsidRPr="00F55776">
        <w:rPr>
          <w:rFonts w:ascii="Times New Roman" w:hAnsi="Times New Roman"/>
          <w:sz w:val="24"/>
        </w:rPr>
        <w:t xml:space="preserve"> Przewodniczący Rady Gminy </w:t>
      </w:r>
      <w:r>
        <w:rPr>
          <w:rFonts w:ascii="Times New Roman" w:hAnsi="Times New Roman"/>
          <w:sz w:val="24"/>
        </w:rPr>
        <w:t xml:space="preserve">przekazał petycję Przewodniczącemu Komisji Skarg, Wniosków i Petycji w celu </w:t>
      </w:r>
      <w:r w:rsidRPr="0070157A">
        <w:rPr>
          <w:rFonts w:ascii="Times New Roman" w:hAnsi="Times New Roman"/>
          <w:sz w:val="24"/>
        </w:rPr>
        <w:t xml:space="preserve">przeprowadzenie postępowania wyjaśniającego oraz przedstawienie Radzie Gminy Szypliszki, zgodnie z § 121, pkt 21 Statutu Gminy Szypliszki, sprawozdania z posiedzenia oraz pisemnej opinii w sprawie </w:t>
      </w:r>
      <w:r>
        <w:rPr>
          <w:rFonts w:ascii="Times New Roman" w:hAnsi="Times New Roman"/>
          <w:sz w:val="24"/>
        </w:rPr>
        <w:t>petycji</w:t>
      </w:r>
      <w:r w:rsidRPr="0070157A">
        <w:rPr>
          <w:rFonts w:ascii="Times New Roman" w:hAnsi="Times New Roman"/>
          <w:sz w:val="24"/>
        </w:rPr>
        <w:t>.</w:t>
      </w:r>
      <w:r>
        <w:rPr>
          <w:rFonts w:ascii="Times New Roman" w:hAnsi="Times New Roman"/>
          <w:sz w:val="24"/>
        </w:rPr>
        <w:t xml:space="preserve"> </w:t>
      </w:r>
    </w:p>
    <w:p w:rsidR="007430AE" w:rsidRDefault="007430AE" w:rsidP="00A761AB">
      <w:pPr>
        <w:spacing w:after="0"/>
        <w:jc w:val="both"/>
        <w:rPr>
          <w:rFonts w:ascii="Times New Roman" w:hAnsi="Times New Roman" w:cs="Times New Roman"/>
          <w:sz w:val="24"/>
        </w:rPr>
      </w:pPr>
      <w:r w:rsidRPr="007430AE">
        <w:rPr>
          <w:rFonts w:ascii="Times New Roman" w:hAnsi="Times New Roman" w:cs="Times New Roman"/>
          <w:sz w:val="24"/>
        </w:rPr>
        <w:lastRenderedPageBreak/>
        <w:t xml:space="preserve">Komisja   Skarg,   Wniosków i Petycji </w:t>
      </w:r>
      <w:r w:rsidR="003E1254">
        <w:rPr>
          <w:rFonts w:ascii="Times New Roman" w:hAnsi="Times New Roman" w:cs="Times New Roman"/>
          <w:sz w:val="24"/>
        </w:rPr>
        <w:t xml:space="preserve">  </w:t>
      </w:r>
      <w:r w:rsidR="000C7C92">
        <w:rPr>
          <w:rFonts w:ascii="Times New Roman" w:hAnsi="Times New Roman" w:cs="Times New Roman"/>
          <w:sz w:val="24"/>
        </w:rPr>
        <w:t xml:space="preserve">spotkała się na </w:t>
      </w:r>
      <w:r w:rsidR="003E1254">
        <w:rPr>
          <w:rFonts w:ascii="Times New Roman" w:hAnsi="Times New Roman" w:cs="Times New Roman"/>
          <w:sz w:val="24"/>
        </w:rPr>
        <w:t>posiedzeniu   w dniu   30</w:t>
      </w:r>
      <w:r w:rsidRPr="007430AE">
        <w:rPr>
          <w:rFonts w:ascii="Times New Roman" w:hAnsi="Times New Roman" w:cs="Times New Roman"/>
          <w:sz w:val="24"/>
        </w:rPr>
        <w:t xml:space="preserve"> września 2019 r. </w:t>
      </w:r>
      <w:r w:rsidR="000C7C92" w:rsidRPr="000C7C92">
        <w:rPr>
          <w:rFonts w:ascii="Times New Roman" w:hAnsi="Times New Roman" w:cs="Times New Roman"/>
          <w:sz w:val="24"/>
        </w:rPr>
        <w:t>w sprawie   rozpatrzenia   petycji   w interesie   publicznym   wniesionej   przez   CASUS   NOSTER Kancelaria Radcy Prawnego Konrad Cezary Łakomy.</w:t>
      </w:r>
      <w:r w:rsidRPr="007430AE">
        <w:rPr>
          <w:rFonts w:ascii="Times New Roman" w:hAnsi="Times New Roman" w:cs="Times New Roman"/>
          <w:sz w:val="24"/>
        </w:rPr>
        <w:t xml:space="preserve"> </w:t>
      </w:r>
      <w:r w:rsidR="000C7C92" w:rsidRPr="000C7C92">
        <w:rPr>
          <w:rFonts w:ascii="Times New Roman" w:hAnsi="Times New Roman" w:cs="Times New Roman"/>
          <w:sz w:val="24"/>
        </w:rPr>
        <w:t xml:space="preserve">Z podejmowanych czynności został sporządzony protokół oraz sprawozdanie z posiedzenia i pisemna opinia w sprawie </w:t>
      </w:r>
      <w:r w:rsidR="000C7C92">
        <w:rPr>
          <w:rFonts w:ascii="Times New Roman" w:hAnsi="Times New Roman" w:cs="Times New Roman"/>
          <w:sz w:val="24"/>
        </w:rPr>
        <w:t>rozpatrzenia petycji</w:t>
      </w:r>
      <w:r w:rsidR="000C7C92" w:rsidRPr="000C7C92">
        <w:rPr>
          <w:rFonts w:ascii="Times New Roman" w:hAnsi="Times New Roman" w:cs="Times New Roman"/>
          <w:sz w:val="24"/>
        </w:rPr>
        <w:t xml:space="preserve"> na podst. § 121 pkt 21 Statutu Gminy Szypliszki stanowiącego załącznik do uchwały nr V/37/03  Rady Gminy Szypliszki z dnia 27 marca 2003 r. ( Dz. Urz. Woj. Podlaskiego Nr 54, poz. 1130; Nr 103, poz. 1869, z 2005 r. Nr 202, poz. 2288, z 2007 r. Nr 48, poz. 386 i Nr 163, poz. 1599 oraz z 2010 r. Nr 75, poz. 1144 ).</w:t>
      </w:r>
      <w:r w:rsidRPr="007430AE">
        <w:rPr>
          <w:rFonts w:ascii="Times New Roman" w:hAnsi="Times New Roman" w:cs="Times New Roman"/>
          <w:sz w:val="24"/>
        </w:rPr>
        <w:t xml:space="preserve">   </w:t>
      </w:r>
    </w:p>
    <w:p w:rsidR="009D2FC2" w:rsidRDefault="009D2FC2" w:rsidP="009D2FC2">
      <w:pPr>
        <w:spacing w:after="0"/>
        <w:jc w:val="both"/>
        <w:rPr>
          <w:rFonts w:ascii="Times New Roman" w:hAnsi="Times New Roman" w:cs="Times New Roman"/>
          <w:sz w:val="24"/>
        </w:rPr>
      </w:pPr>
      <w:r>
        <w:rPr>
          <w:rFonts w:ascii="Times New Roman" w:hAnsi="Times New Roman" w:cs="Times New Roman"/>
          <w:sz w:val="24"/>
        </w:rPr>
        <w:t xml:space="preserve">Przewodniczący Komisji </w:t>
      </w:r>
      <w:r w:rsidRPr="0070157A">
        <w:rPr>
          <w:rFonts w:ascii="Times New Roman" w:hAnsi="Times New Roman" w:cs="Times New Roman"/>
          <w:sz w:val="24"/>
        </w:rPr>
        <w:t>Skarg, Wniosków i Petycji</w:t>
      </w:r>
      <w:r>
        <w:rPr>
          <w:rFonts w:ascii="Times New Roman" w:hAnsi="Times New Roman" w:cs="Times New Roman"/>
          <w:sz w:val="24"/>
        </w:rPr>
        <w:t xml:space="preserve"> przedstawił opinię</w:t>
      </w:r>
      <w:r w:rsidRPr="0070157A">
        <w:rPr>
          <w:rFonts w:ascii="Times New Roman" w:hAnsi="Times New Roman" w:cs="Times New Roman"/>
          <w:sz w:val="24"/>
        </w:rPr>
        <w:t xml:space="preserve"> </w:t>
      </w:r>
      <w:r>
        <w:rPr>
          <w:rFonts w:ascii="Times New Roman" w:hAnsi="Times New Roman" w:cs="Times New Roman"/>
          <w:sz w:val="24"/>
        </w:rPr>
        <w:t xml:space="preserve">komisji </w:t>
      </w:r>
      <w:r w:rsidRPr="0070157A">
        <w:rPr>
          <w:rFonts w:ascii="Times New Roman" w:hAnsi="Times New Roman" w:cs="Times New Roman"/>
          <w:sz w:val="24"/>
        </w:rPr>
        <w:t xml:space="preserve">w sprawie </w:t>
      </w:r>
      <w:r>
        <w:rPr>
          <w:rFonts w:ascii="Times New Roman" w:hAnsi="Times New Roman" w:cs="Times New Roman"/>
          <w:sz w:val="24"/>
        </w:rPr>
        <w:t xml:space="preserve">rozpatrzenia petycji i wystąpił z wnioskiem do Rady Gminy </w:t>
      </w:r>
      <w:r w:rsidRPr="00F55776">
        <w:rPr>
          <w:rFonts w:ascii="Times New Roman" w:hAnsi="Times New Roman" w:cs="Times New Roman"/>
          <w:sz w:val="24"/>
        </w:rPr>
        <w:t xml:space="preserve">o </w:t>
      </w:r>
      <w:r>
        <w:rPr>
          <w:rFonts w:ascii="Times New Roman" w:hAnsi="Times New Roman" w:cs="Times New Roman"/>
          <w:sz w:val="24"/>
        </w:rPr>
        <w:t xml:space="preserve">nieuwzględnianie wniosków zawartych w petycji </w:t>
      </w:r>
      <w:r w:rsidRPr="009D2FC2">
        <w:rPr>
          <w:rFonts w:ascii="Times New Roman" w:hAnsi="Times New Roman" w:cs="Times New Roman"/>
          <w:sz w:val="24"/>
        </w:rPr>
        <w:t>w interesie   publicznym   wniesionej   przez   CASUS   NOSTER Kancelaria Radc</w:t>
      </w:r>
      <w:r>
        <w:rPr>
          <w:rFonts w:ascii="Times New Roman" w:hAnsi="Times New Roman" w:cs="Times New Roman"/>
          <w:sz w:val="24"/>
        </w:rPr>
        <w:t>y Prawnego Konrad Cezary Łakomy, ze względu na następujące argumenty:</w:t>
      </w:r>
    </w:p>
    <w:p w:rsidR="009D2FC2" w:rsidRDefault="009D2FC2" w:rsidP="009D2FC2">
      <w:pPr>
        <w:spacing w:after="0"/>
        <w:jc w:val="both"/>
        <w:rPr>
          <w:rFonts w:ascii="Times New Roman" w:hAnsi="Times New Roman" w:cs="Times New Roman"/>
          <w:sz w:val="24"/>
        </w:rPr>
      </w:pPr>
      <w:r w:rsidRPr="009D2FC2">
        <w:rPr>
          <w:rFonts w:ascii="Times New Roman" w:hAnsi="Times New Roman" w:cs="Times New Roman"/>
          <w:sz w:val="24"/>
        </w:rPr>
        <w:t xml:space="preserve">1) organ  stanowiący samorządu  </w:t>
      </w:r>
      <w:r>
        <w:rPr>
          <w:rFonts w:ascii="Times New Roman" w:hAnsi="Times New Roman" w:cs="Times New Roman"/>
          <w:sz w:val="24"/>
        </w:rPr>
        <w:t>gminnego</w:t>
      </w:r>
      <w:r w:rsidRPr="009D2FC2">
        <w:rPr>
          <w:rFonts w:ascii="Times New Roman" w:hAnsi="Times New Roman" w:cs="Times New Roman"/>
          <w:sz w:val="24"/>
        </w:rPr>
        <w:t xml:space="preserve">  nie ma  podstaw  prawnych  do  podjęcia działań mających  na  celu uwzględnienie wniosków zawartych w petycji - żaden powszechnie obowiązujący akt prawny rangi ustawowej nie reguluje kwestii polityki zarządzania konfliktem interesów, obowiązkiem wskazania osoby odpowiedzialnej za jej egzekwowanie, wprowadzenie mechanizmów kontroli jej naruszeń oraz ustanowienia konsekwencji za jej nieprzestrzeganie;</w:t>
      </w:r>
    </w:p>
    <w:p w:rsidR="009D2FC2" w:rsidRDefault="009D2FC2" w:rsidP="009D2FC2">
      <w:pPr>
        <w:spacing w:after="0"/>
        <w:jc w:val="both"/>
        <w:rPr>
          <w:rFonts w:ascii="Times New Roman" w:hAnsi="Times New Roman" w:cs="Times New Roman"/>
          <w:sz w:val="24"/>
        </w:rPr>
      </w:pPr>
      <w:r w:rsidRPr="009D2FC2">
        <w:rPr>
          <w:rFonts w:ascii="Times New Roman" w:hAnsi="Times New Roman" w:cs="Times New Roman"/>
          <w:sz w:val="24"/>
        </w:rPr>
        <w:t>2) zgodnie ze stanowiskiem doktryny oraz ustalonym orzecznictwem wszystkie organy samorządu terytorialnego muszą legitymować się wyraźnie  udzielonym  upoważnieniem  (nie  jest  bowiem  dopuszczalne  domniemanie kompetencji prawodawczych). Z istoty upoważnienia wynika, że musi być ono wyraźne, a nie tylko pośrednio</w:t>
      </w:r>
      <w:r>
        <w:rPr>
          <w:rFonts w:ascii="Times New Roman" w:hAnsi="Times New Roman" w:cs="Times New Roman"/>
          <w:sz w:val="24"/>
        </w:rPr>
        <w:t xml:space="preserve"> </w:t>
      </w:r>
      <w:r w:rsidRPr="009D2FC2">
        <w:rPr>
          <w:rFonts w:ascii="Times New Roman" w:hAnsi="Times New Roman" w:cs="Times New Roman"/>
          <w:sz w:val="24"/>
        </w:rPr>
        <w:t>wynikające z przepisów ustawowych i wskazywać winno organ administracji publicznej właściwy do wydania danego  aktu  normatywnego.  Upoważnienie  ustawowe  określa materię,  która  ma  być  przedmiotem  regulacji w drodze aktu prawnego i organy kompetentne do jego wydania.</w:t>
      </w:r>
      <w:r>
        <w:rPr>
          <w:rFonts w:ascii="Times New Roman" w:hAnsi="Times New Roman" w:cs="Times New Roman"/>
          <w:sz w:val="24"/>
        </w:rPr>
        <w:t xml:space="preserve"> </w:t>
      </w:r>
    </w:p>
    <w:p w:rsidR="009D2FC2" w:rsidRDefault="009D2FC2" w:rsidP="009D2FC2">
      <w:pPr>
        <w:spacing w:after="0"/>
        <w:jc w:val="both"/>
        <w:rPr>
          <w:rFonts w:ascii="Times New Roman" w:hAnsi="Times New Roman" w:cs="Times New Roman"/>
          <w:sz w:val="24"/>
        </w:rPr>
      </w:pPr>
      <w:r w:rsidRPr="009D2FC2">
        <w:rPr>
          <w:rFonts w:ascii="Times New Roman" w:hAnsi="Times New Roman" w:cs="Times New Roman"/>
          <w:sz w:val="24"/>
        </w:rPr>
        <w:t xml:space="preserve">W  związku  z powyższym  Rada  </w:t>
      </w:r>
      <w:r>
        <w:rPr>
          <w:rFonts w:ascii="Times New Roman" w:hAnsi="Times New Roman" w:cs="Times New Roman"/>
          <w:sz w:val="24"/>
        </w:rPr>
        <w:t>Gminy Szypliszki</w:t>
      </w:r>
      <w:r w:rsidRPr="009D2FC2">
        <w:rPr>
          <w:rFonts w:ascii="Times New Roman" w:hAnsi="Times New Roman" w:cs="Times New Roman"/>
          <w:sz w:val="24"/>
        </w:rPr>
        <w:t xml:space="preserve">  postanawia  nie uwzględnić  petycji  złożonej  przez CASUS NOSTER Kancelaria Radcy Prawnego Konrad Cezary Łakomy</w:t>
      </w:r>
      <w:r>
        <w:rPr>
          <w:rFonts w:ascii="Times New Roman" w:hAnsi="Times New Roman" w:cs="Times New Roman"/>
          <w:sz w:val="24"/>
        </w:rPr>
        <w:t xml:space="preserve"> </w:t>
      </w:r>
      <w:r w:rsidRPr="009D2FC2">
        <w:rPr>
          <w:rFonts w:ascii="Times New Roman" w:hAnsi="Times New Roman" w:cs="Times New Roman"/>
          <w:sz w:val="24"/>
        </w:rPr>
        <w:t>wnoszącej o:</w:t>
      </w:r>
    </w:p>
    <w:p w:rsidR="009D2FC2" w:rsidRPr="009D2FC2" w:rsidRDefault="009D2FC2" w:rsidP="009D2FC2">
      <w:pPr>
        <w:spacing w:after="0"/>
        <w:jc w:val="both"/>
        <w:rPr>
          <w:rFonts w:ascii="Times New Roman" w:hAnsi="Times New Roman" w:cs="Times New Roman"/>
          <w:sz w:val="24"/>
        </w:rPr>
      </w:pPr>
      <w:r w:rsidRPr="009D2FC2">
        <w:rPr>
          <w:rFonts w:ascii="Times New Roman" w:hAnsi="Times New Roman" w:cs="Times New Roman"/>
          <w:sz w:val="24"/>
        </w:rPr>
        <w:t>1) wdrożenie (najlepiej w drodze zmiany statutu gminy) Polityki Zarządzania Konfliktem Interesów zgodnie z zaleceniami Centralnego Biura Antykorupcyjnego zawartymi w dokumencie pt. „Korupcja Polityczna. Wskazówki dla przedstawicieli organów władzy wybieranych w wyborach powszechnych” (źródło:http://www.antykorupcja.gov.pl/ftp/pdf/CBA_Korupcja_polityczna.pdf) i opublikowanie jej treści na administrowanej w urzędzie stronie BIP, regulującej zarządzanie konfliktem interesów (aktualnie istniejącym, bądź potencjalnie istniejącym) pomiędzy osobami wybieranymi w wyborach powszechnych (radni gminni/miejscy, wójt/burmistrz) a gminą, osobami prawnymi gminy, jednostkami organizacyjnymi gminy;</w:t>
      </w:r>
    </w:p>
    <w:p w:rsidR="009D2FC2" w:rsidRPr="009D2FC2" w:rsidRDefault="009D2FC2" w:rsidP="009D2FC2">
      <w:pPr>
        <w:spacing w:after="0"/>
        <w:jc w:val="both"/>
        <w:rPr>
          <w:rFonts w:ascii="Times New Roman" w:hAnsi="Times New Roman" w:cs="Times New Roman"/>
          <w:sz w:val="24"/>
        </w:rPr>
      </w:pPr>
      <w:r w:rsidRPr="009D2FC2">
        <w:rPr>
          <w:rFonts w:ascii="Times New Roman" w:hAnsi="Times New Roman" w:cs="Times New Roman"/>
          <w:sz w:val="24"/>
        </w:rPr>
        <w:t>2) wyznaczenie osoby odpowiedzialnej za egzekwowanie tej polityki;</w:t>
      </w:r>
    </w:p>
    <w:p w:rsidR="009D2FC2" w:rsidRPr="009D2FC2" w:rsidRDefault="009D2FC2" w:rsidP="009D2FC2">
      <w:pPr>
        <w:spacing w:after="0"/>
        <w:jc w:val="both"/>
        <w:rPr>
          <w:rFonts w:ascii="Times New Roman" w:hAnsi="Times New Roman" w:cs="Times New Roman"/>
          <w:sz w:val="24"/>
        </w:rPr>
      </w:pPr>
      <w:r w:rsidRPr="009D2FC2">
        <w:rPr>
          <w:rFonts w:ascii="Times New Roman" w:hAnsi="Times New Roman" w:cs="Times New Roman"/>
          <w:sz w:val="24"/>
        </w:rPr>
        <w:t>3) wprowadzenie mechanizmu kontroli naruszeń wspomnianej polityki;</w:t>
      </w:r>
    </w:p>
    <w:p w:rsidR="009D2FC2" w:rsidRDefault="009D2FC2" w:rsidP="009D2FC2">
      <w:pPr>
        <w:spacing w:after="0"/>
        <w:jc w:val="both"/>
        <w:rPr>
          <w:rFonts w:ascii="Times New Roman" w:hAnsi="Times New Roman" w:cs="Times New Roman"/>
          <w:sz w:val="24"/>
        </w:rPr>
      </w:pPr>
      <w:r w:rsidRPr="009D2FC2">
        <w:rPr>
          <w:rFonts w:ascii="Times New Roman" w:hAnsi="Times New Roman" w:cs="Times New Roman"/>
          <w:sz w:val="24"/>
        </w:rPr>
        <w:t>4) ustanowienie konsekwencji za nieprzestrzeganie Polityki Zarządzania Konfliktem Interesów.</w:t>
      </w:r>
    </w:p>
    <w:p w:rsidR="00AD63DA" w:rsidRDefault="009D2FC2" w:rsidP="009D2FC2">
      <w:pPr>
        <w:spacing w:after="0"/>
        <w:jc w:val="right"/>
        <w:rPr>
          <w:rFonts w:ascii="Times New Roman" w:hAnsi="Times New Roman" w:cs="Times New Roman"/>
          <w:sz w:val="24"/>
        </w:rPr>
      </w:pPr>
      <w:r w:rsidRPr="009D2FC2">
        <w:rPr>
          <w:rFonts w:ascii="Times New Roman" w:hAnsi="Times New Roman" w:cs="Times New Roman"/>
          <w:sz w:val="24"/>
        </w:rPr>
        <w:t>Przewodniczący Rady</w:t>
      </w:r>
    </w:p>
    <w:p w:rsidR="00AD63DA" w:rsidRDefault="00AD63DA" w:rsidP="009D2FC2">
      <w:pPr>
        <w:spacing w:after="0"/>
        <w:jc w:val="right"/>
        <w:rPr>
          <w:rFonts w:ascii="Times New Roman" w:hAnsi="Times New Roman" w:cs="Times New Roman"/>
          <w:sz w:val="24"/>
        </w:rPr>
      </w:pPr>
    </w:p>
    <w:p w:rsidR="009F6164" w:rsidRPr="00F55776" w:rsidRDefault="009D2FC2" w:rsidP="00AD63DA">
      <w:pPr>
        <w:spacing w:after="0"/>
        <w:jc w:val="right"/>
        <w:rPr>
          <w:rFonts w:ascii="Times New Roman" w:hAnsi="Times New Roman" w:cs="Times New Roman"/>
          <w:sz w:val="24"/>
        </w:rPr>
      </w:pPr>
      <w:r w:rsidRPr="009D2FC2">
        <w:rPr>
          <w:rFonts w:ascii="Times New Roman" w:hAnsi="Times New Roman" w:cs="Times New Roman"/>
          <w:sz w:val="24"/>
        </w:rPr>
        <w:t xml:space="preserve">  Stanisław </w:t>
      </w:r>
      <w:proofErr w:type="spellStart"/>
      <w:r w:rsidRPr="009D2FC2">
        <w:rPr>
          <w:rFonts w:ascii="Times New Roman" w:hAnsi="Times New Roman" w:cs="Times New Roman"/>
          <w:sz w:val="24"/>
        </w:rPr>
        <w:t>Gibowicz</w:t>
      </w:r>
      <w:proofErr w:type="spellEnd"/>
    </w:p>
    <w:sectPr w:rsidR="009F6164" w:rsidRPr="00F55776" w:rsidSect="00AC2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61A48"/>
    <w:multiLevelType w:val="hybridMultilevel"/>
    <w:tmpl w:val="C4B03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BF4CA5"/>
    <w:multiLevelType w:val="hybridMultilevel"/>
    <w:tmpl w:val="00F2C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8E4753"/>
    <w:multiLevelType w:val="hybridMultilevel"/>
    <w:tmpl w:val="A6083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7A1235"/>
    <w:multiLevelType w:val="hybridMultilevel"/>
    <w:tmpl w:val="6C6CCA3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B5"/>
    <w:rsid w:val="00004938"/>
    <w:rsid w:val="00023EBF"/>
    <w:rsid w:val="000C7C92"/>
    <w:rsid w:val="00174304"/>
    <w:rsid w:val="00180296"/>
    <w:rsid w:val="001B02B3"/>
    <w:rsid w:val="0021369A"/>
    <w:rsid w:val="002A1A1F"/>
    <w:rsid w:val="002A575F"/>
    <w:rsid w:val="002C146B"/>
    <w:rsid w:val="002D5764"/>
    <w:rsid w:val="002F3816"/>
    <w:rsid w:val="00360463"/>
    <w:rsid w:val="00365129"/>
    <w:rsid w:val="0037653C"/>
    <w:rsid w:val="003E0CF1"/>
    <w:rsid w:val="003E1254"/>
    <w:rsid w:val="004200B5"/>
    <w:rsid w:val="0043105B"/>
    <w:rsid w:val="00485A00"/>
    <w:rsid w:val="004A01A8"/>
    <w:rsid w:val="00517AAC"/>
    <w:rsid w:val="005D52AC"/>
    <w:rsid w:val="005F0A9E"/>
    <w:rsid w:val="00656B00"/>
    <w:rsid w:val="00670768"/>
    <w:rsid w:val="006A72BE"/>
    <w:rsid w:val="0070157A"/>
    <w:rsid w:val="007274C1"/>
    <w:rsid w:val="007430AE"/>
    <w:rsid w:val="007B4508"/>
    <w:rsid w:val="0081171B"/>
    <w:rsid w:val="008333F0"/>
    <w:rsid w:val="008C0DCC"/>
    <w:rsid w:val="008C4454"/>
    <w:rsid w:val="008E3083"/>
    <w:rsid w:val="00900598"/>
    <w:rsid w:val="00923260"/>
    <w:rsid w:val="009D2FC2"/>
    <w:rsid w:val="009D44C2"/>
    <w:rsid w:val="009F6164"/>
    <w:rsid w:val="009F6F3F"/>
    <w:rsid w:val="00A761AB"/>
    <w:rsid w:val="00A832FB"/>
    <w:rsid w:val="00AA3C51"/>
    <w:rsid w:val="00AB411A"/>
    <w:rsid w:val="00AC22F0"/>
    <w:rsid w:val="00AD63DA"/>
    <w:rsid w:val="00AF47C7"/>
    <w:rsid w:val="00B071B6"/>
    <w:rsid w:val="00B11E0A"/>
    <w:rsid w:val="00B727C8"/>
    <w:rsid w:val="00B74CE4"/>
    <w:rsid w:val="00BA5CBF"/>
    <w:rsid w:val="00BE6B84"/>
    <w:rsid w:val="00BF2B57"/>
    <w:rsid w:val="00C211C1"/>
    <w:rsid w:val="00C32980"/>
    <w:rsid w:val="00C76258"/>
    <w:rsid w:val="00CD5C13"/>
    <w:rsid w:val="00D21BEE"/>
    <w:rsid w:val="00D9606E"/>
    <w:rsid w:val="00DB5CA6"/>
    <w:rsid w:val="00DF0CB1"/>
    <w:rsid w:val="00E50BE2"/>
    <w:rsid w:val="00EA03DA"/>
    <w:rsid w:val="00EB48E5"/>
    <w:rsid w:val="00EC2D8A"/>
    <w:rsid w:val="00EC663A"/>
    <w:rsid w:val="00EE3ACA"/>
    <w:rsid w:val="00F150D7"/>
    <w:rsid w:val="00F436A3"/>
    <w:rsid w:val="00F55776"/>
    <w:rsid w:val="00F70FD5"/>
    <w:rsid w:val="00F92FAE"/>
    <w:rsid w:val="00FA0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7F020-99F1-44B9-B799-E972B42C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2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C13"/>
    <w:pPr>
      <w:ind w:left="720"/>
      <w:contextualSpacing/>
    </w:pPr>
    <w:rPr>
      <w:rFonts w:eastAsiaTheme="minorHAnsi"/>
      <w:lang w:eastAsia="en-US"/>
    </w:rPr>
  </w:style>
  <w:style w:type="paragraph" w:styleId="Tekstdymka">
    <w:name w:val="Balloon Text"/>
    <w:basedOn w:val="Normalny"/>
    <w:link w:val="TekstdymkaZnak"/>
    <w:uiPriority w:val="99"/>
    <w:semiHidden/>
    <w:unhideWhenUsed/>
    <w:rsid w:val="00AA3C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0245-83CD-49C6-8855-21697E27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1239</Words>
  <Characters>7437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Szypliszki</dc:creator>
  <cp:keywords/>
  <dc:description/>
  <cp:lastModifiedBy>Sekretarz</cp:lastModifiedBy>
  <cp:revision>6</cp:revision>
  <cp:lastPrinted>2019-10-01T11:43:00Z</cp:lastPrinted>
  <dcterms:created xsi:type="dcterms:W3CDTF">2019-09-30T12:56:00Z</dcterms:created>
  <dcterms:modified xsi:type="dcterms:W3CDTF">2019-10-01T11:44:00Z</dcterms:modified>
</cp:coreProperties>
</file>