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F820DE">
        <w:t>36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F820DE">
        <w:t>30 sierpnia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B972A3">
        <w:t xml:space="preserve">   </w:t>
      </w:r>
      <w:r w:rsidR="00F820DE">
        <w:t>44 860</w:t>
      </w:r>
      <w:r w:rsidR="00C74F69">
        <w:t xml:space="preserve"> </w:t>
      </w:r>
      <w:r w:rsidR="00D21909">
        <w:t xml:space="preserve">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  </w:t>
      </w:r>
      <w:r w:rsidR="00F820DE">
        <w:t>-</w:t>
      </w:r>
      <w:r w:rsidR="003352EA">
        <w:t xml:space="preserve">  </w:t>
      </w:r>
      <w:r w:rsidR="00F433A6">
        <w:t xml:space="preserve"> 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</w:t>
      </w:r>
      <w:r w:rsidR="00B05D42">
        <w:t>20 600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DB4">
        <w:t xml:space="preserve"> </w:t>
      </w:r>
      <w:r w:rsidR="00B05D42">
        <w:t>65 460</w:t>
      </w:r>
      <w:r w:rsidR="00F96BAB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3B0A38">
        <w:t>23 699 424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3B0A38">
        <w:t> 902 442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3B0A38">
        <w:t> 287 044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3B0A38">
        <w:t> 127 562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3B0A38">
        <w:t> 159 482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F820DE">
        <w:t>36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F820DE">
        <w:t>30 sierpnia</w:t>
      </w:r>
      <w:r w:rsidR="00613EFC">
        <w:t xml:space="preserve"> 201</w:t>
      </w:r>
      <w:r w:rsidR="00EA50AC">
        <w:t xml:space="preserve">9 </w:t>
      </w:r>
      <w:r>
        <w:t>roku</w:t>
      </w:r>
    </w:p>
    <w:p w:rsidR="00A94D88" w:rsidRDefault="00A94D88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604B37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10C9A" w:rsidRDefault="00E10C9A" w:rsidP="00920B3C">
      <w:pPr>
        <w:pStyle w:val="Podpis"/>
        <w:numPr>
          <w:ilvl w:val="0"/>
          <w:numId w:val="0"/>
        </w:numPr>
        <w:ind w:left="4536"/>
      </w:pPr>
    </w:p>
    <w:tbl>
      <w:tblPr>
        <w:tblW w:w="15904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047"/>
        <w:gridCol w:w="230"/>
        <w:gridCol w:w="910"/>
        <w:gridCol w:w="5670"/>
        <w:gridCol w:w="2065"/>
        <w:gridCol w:w="1985"/>
        <w:gridCol w:w="1984"/>
        <w:gridCol w:w="1106"/>
        <w:gridCol w:w="340"/>
      </w:tblGrid>
      <w:tr w:rsidR="00A94D88" w:rsidTr="00A94D88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A94D88" w:rsidTr="00A94D88">
        <w:trPr>
          <w:trHeight w:hRule="exact" w:val="110"/>
        </w:trPr>
        <w:tc>
          <w:tcPr>
            <w:tcW w:w="159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4D88" w:rsidTr="00A94D88">
        <w:trPr>
          <w:gridAfter w:val="2"/>
          <w:wAfter w:w="1446" w:type="dxa"/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0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A94D88" w:rsidTr="00A94D88">
        <w:trPr>
          <w:gridAfter w:val="2"/>
          <w:wAfter w:w="1446" w:type="dxa"/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0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4 893 609,00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44 860,00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4 938 469,00</w:t>
            </w:r>
          </w:p>
        </w:tc>
      </w:tr>
      <w:tr w:rsidR="00A94D88" w:rsidTr="00A94D88">
        <w:trPr>
          <w:gridAfter w:val="2"/>
          <w:wAfter w:w="1446" w:type="dxa"/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156 860,00</w:t>
            </w:r>
          </w:p>
        </w:tc>
      </w:tr>
      <w:tr w:rsidR="00A94D88" w:rsidTr="00A94D88">
        <w:trPr>
          <w:gridAfter w:val="2"/>
          <w:wAfter w:w="1446" w:type="dxa"/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44 860,00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156 860,00</w:t>
            </w:r>
          </w:p>
        </w:tc>
      </w:tr>
      <w:tr w:rsidR="00A94D88" w:rsidTr="00A94D88">
        <w:trPr>
          <w:trHeight w:hRule="exact" w:val="110"/>
        </w:trPr>
        <w:tc>
          <w:tcPr>
            <w:tcW w:w="161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4D88" w:rsidTr="00A94D88">
        <w:trPr>
          <w:gridAfter w:val="2"/>
          <w:wAfter w:w="1446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5 388 072,00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44 860,00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94D88" w:rsidRDefault="00A94D88" w:rsidP="002F6D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5 432 932,00</w:t>
            </w:r>
          </w:p>
        </w:tc>
      </w:tr>
    </w:tbl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920B3C">
      <w:pPr>
        <w:pStyle w:val="Podpis"/>
        <w:numPr>
          <w:ilvl w:val="0"/>
          <w:numId w:val="0"/>
        </w:numPr>
        <w:ind w:left="4536"/>
      </w:pP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F820DE" w:rsidRDefault="00F820DE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F820DE">
        <w:t>36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F820DE">
        <w:t>30 sierpnia</w:t>
      </w:r>
      <w:r>
        <w:t xml:space="preserve"> 201</w:t>
      </w:r>
      <w:r w:rsidR="00EA50AC">
        <w:t>9</w:t>
      </w:r>
      <w:r>
        <w:t xml:space="preserve"> roku</w:t>
      </w:r>
    </w:p>
    <w:p w:rsidR="00B05D42" w:rsidRDefault="00B05D42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847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54"/>
        <w:gridCol w:w="654"/>
        <w:gridCol w:w="300"/>
        <w:gridCol w:w="928"/>
        <w:gridCol w:w="1229"/>
        <w:gridCol w:w="4311"/>
        <w:gridCol w:w="2036"/>
        <w:gridCol w:w="2010"/>
        <w:gridCol w:w="2036"/>
        <w:gridCol w:w="515"/>
        <w:gridCol w:w="156"/>
        <w:gridCol w:w="67"/>
      </w:tblGrid>
      <w:tr w:rsidR="003D421F" w:rsidTr="00B05D42">
        <w:trPr>
          <w:gridBefore w:val="1"/>
          <w:wBefore w:w="451" w:type="dxa"/>
          <w:trHeight w:hRule="exact" w:val="80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B05D42">
        <w:trPr>
          <w:gridBefore w:val="2"/>
          <w:gridAfter w:val="1"/>
          <w:wBefore w:w="605" w:type="dxa"/>
          <w:wAfter w:w="67" w:type="dxa"/>
          <w:trHeight w:hRule="exact" w:val="110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72A3" w:rsidTr="00B05D42">
        <w:tblPrEx>
          <w:tblLook w:val="04A0"/>
        </w:tblPrEx>
        <w:trPr>
          <w:gridAfter w:val="2"/>
          <w:wAfter w:w="223" w:type="dxa"/>
          <w:trHeight w:hRule="exact" w:val="416"/>
        </w:trPr>
        <w:tc>
          <w:tcPr>
            <w:tcW w:w="155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/>
        </w:tc>
        <w:tc>
          <w:tcPr>
            <w:tcW w:w="130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/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416"/>
        </w:trPr>
        <w:tc>
          <w:tcPr>
            <w:tcW w:w="95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5D42" w:rsidRDefault="00B05D42" w:rsidP="002876C3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55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5D42" w:rsidRDefault="00B05D42" w:rsidP="002876C3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7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213 818,00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213 818,00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Pr="002820BC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 w:rsidRPr="002820BC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192 250,00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192 250,00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3 650,00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Pr="002820BC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 w:rsidRPr="002820BC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1 696 872,00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1 696 872,00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-2 100,00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436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Pr="002820BC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 w:rsidRPr="002820BC"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35 589,00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45 089,00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15 989,00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24 489,00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329 839,00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-9 500,00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320 339,00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196 262,00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-5 500,00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190 762,00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20 700,00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5 349 157,00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5 349 157,00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328 613,00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328 613,00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42 500,00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-3 200,00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39 300,00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1 002 300,00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1 002 300,00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236 253,00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240 253,00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15 005,00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19 005,00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Pr="002820BC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 w:rsidRPr="002820BC"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170 747,00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166 747,00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5D42" w:rsidTr="00B05D42">
        <w:tblPrEx>
          <w:tblLook w:val="04A0"/>
        </w:tblPrEx>
        <w:trPr>
          <w:gridBefore w:val="2"/>
          <w:gridAfter w:val="3"/>
          <w:wBefore w:w="605" w:type="dxa"/>
          <w:wAfter w:w="738" w:type="dxa"/>
          <w:trHeight w:hRule="exact" w:val="383"/>
        </w:trPr>
        <w:tc>
          <w:tcPr>
            <w:tcW w:w="7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16 829 112,00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16 829 112,00</w:t>
            </w:r>
          </w:p>
        </w:tc>
      </w:tr>
    </w:tbl>
    <w:p w:rsidR="00B972A3" w:rsidRDefault="00B972A3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Ind w:w="605" w:type="dxa"/>
        <w:tblCellMar>
          <w:left w:w="0" w:type="dxa"/>
          <w:right w:w="0" w:type="dxa"/>
        </w:tblCellMar>
        <w:tblLook w:val="04A0"/>
      </w:tblPr>
      <w:tblGrid>
        <w:gridCol w:w="654"/>
        <w:gridCol w:w="300"/>
        <w:gridCol w:w="929"/>
        <w:gridCol w:w="1230"/>
        <w:gridCol w:w="4306"/>
        <w:gridCol w:w="2033"/>
        <w:gridCol w:w="2019"/>
        <w:gridCol w:w="2033"/>
      </w:tblGrid>
      <w:tr w:rsidR="00B05D42" w:rsidTr="002876C3">
        <w:trPr>
          <w:trHeight w:hRule="exact" w:val="416"/>
        </w:trPr>
        <w:tc>
          <w:tcPr>
            <w:tcW w:w="95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5D42" w:rsidRDefault="00B05D42" w:rsidP="002876C3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5D42" w:rsidRDefault="00B05D42" w:rsidP="002876C3">
            <w:r>
              <w:rPr>
                <w:rFonts w:ascii="Arial" w:hAnsi="Arial" w:cs="Arial"/>
                <w:b/>
                <w:color w:val="000000"/>
              </w:rPr>
              <w:t>Zlecone</w:t>
            </w:r>
          </w:p>
        </w:tc>
      </w:tr>
      <w:tr w:rsidR="00B05D42" w:rsidTr="002876C3">
        <w:trPr>
          <w:trHeight w:hRule="exact" w:val="27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B05D42" w:rsidTr="002876C3">
        <w:trPr>
          <w:trHeight w:hRule="exact" w:val="24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4 893 609,00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4 938 469,00</w:t>
            </w:r>
          </w:p>
        </w:tc>
      </w:tr>
      <w:tr w:rsidR="00B05D42" w:rsidTr="002876C3">
        <w:trPr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112 000,00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156 860,00</w:t>
            </w:r>
          </w:p>
        </w:tc>
      </w:tr>
      <w:tr w:rsidR="00B05D42" w:rsidTr="002876C3">
        <w:trPr>
          <w:trHeight w:hRule="exact" w:val="244"/>
        </w:trPr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112 000,00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156 860,00</w:t>
            </w:r>
          </w:p>
        </w:tc>
      </w:tr>
      <w:tr w:rsidR="00B05D42" w:rsidTr="002876C3">
        <w:trPr>
          <w:trHeight w:hRule="exact" w:val="383"/>
        </w:trPr>
        <w:tc>
          <w:tcPr>
            <w:tcW w:w="7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5 388 072,00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44 860,00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D42" w:rsidRDefault="00B05D42" w:rsidP="002876C3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5 432 932,00</w:t>
            </w:r>
          </w:p>
        </w:tc>
      </w:tr>
    </w:tbl>
    <w:p w:rsidR="00B05D42" w:rsidRDefault="00B05D42" w:rsidP="003D421F">
      <w:pPr>
        <w:pStyle w:val="Podpis"/>
        <w:numPr>
          <w:ilvl w:val="0"/>
          <w:numId w:val="0"/>
        </w:numPr>
        <w:ind w:left="4536"/>
      </w:pP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F820DE">
        <w:t>36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F820DE">
        <w:t>30 sierpnia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B37F1C" w:rsidRDefault="00B37F1C" w:rsidP="00B37F1C">
      <w:pPr>
        <w:jc w:val="both"/>
        <w:rPr>
          <w:sz w:val="24"/>
          <w:szCs w:val="24"/>
        </w:rPr>
      </w:pPr>
    </w:p>
    <w:p w:rsidR="00F820DE" w:rsidRPr="00F820DE" w:rsidRDefault="00B972A3" w:rsidP="00F820DE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Na podstawie pisma Nr </w:t>
      </w:r>
      <w:r w:rsidR="00F820DE">
        <w:rPr>
          <w:sz w:val="24"/>
          <w:szCs w:val="24"/>
        </w:rPr>
        <w:t xml:space="preserve">FB-II.3111.425.2019.WM </w:t>
      </w:r>
      <w:r w:rsidRPr="00F87D7B">
        <w:rPr>
          <w:sz w:val="24"/>
          <w:szCs w:val="24"/>
        </w:rPr>
        <w:t xml:space="preserve"> </w:t>
      </w:r>
      <w:r w:rsidR="00F820DE" w:rsidRPr="00F820DE">
        <w:rPr>
          <w:sz w:val="24"/>
          <w:szCs w:val="24"/>
        </w:rPr>
        <w:t xml:space="preserve">przesłanego przez Urząd Wojewódzki w Białymstoku Wydział Finansów i Budżetu zwiększa się dotację celową na realizację zadań bieżących z zakresu administracji rządowej oraz innych zadań zleconych gminom ustawami na 2019 r.  w dz. </w:t>
      </w:r>
      <w:r w:rsidR="00F820DE">
        <w:rPr>
          <w:sz w:val="24"/>
          <w:szCs w:val="24"/>
        </w:rPr>
        <w:t>855</w:t>
      </w:r>
      <w:r w:rsidR="00F820DE" w:rsidRPr="00F820DE">
        <w:rPr>
          <w:sz w:val="24"/>
          <w:szCs w:val="24"/>
        </w:rPr>
        <w:t xml:space="preserve"> – </w:t>
      </w:r>
      <w:r w:rsidR="00F820DE">
        <w:rPr>
          <w:sz w:val="24"/>
          <w:szCs w:val="24"/>
        </w:rPr>
        <w:t>Rodzina</w:t>
      </w:r>
      <w:r w:rsidR="00F820DE" w:rsidRPr="00F820DE">
        <w:rPr>
          <w:sz w:val="24"/>
          <w:szCs w:val="24"/>
        </w:rPr>
        <w:t xml:space="preserve">, rozdz. </w:t>
      </w:r>
      <w:r w:rsidR="00F820DE">
        <w:rPr>
          <w:sz w:val="24"/>
          <w:szCs w:val="24"/>
        </w:rPr>
        <w:t>85504</w:t>
      </w:r>
      <w:r w:rsidR="00F820DE" w:rsidRPr="00F820DE">
        <w:rPr>
          <w:sz w:val="24"/>
          <w:szCs w:val="24"/>
        </w:rPr>
        <w:t xml:space="preserve"> § 2010, na </w:t>
      </w:r>
      <w:r w:rsidR="00F820DE">
        <w:rPr>
          <w:sz w:val="24"/>
          <w:szCs w:val="24"/>
        </w:rPr>
        <w:t>realizację świadczenia „Dobry start”</w:t>
      </w:r>
      <w:r w:rsidR="00F820DE" w:rsidRPr="00F820DE">
        <w:rPr>
          <w:sz w:val="24"/>
          <w:szCs w:val="24"/>
        </w:rPr>
        <w:t xml:space="preserve"> – kwota </w:t>
      </w:r>
      <w:r w:rsidR="00F820DE">
        <w:rPr>
          <w:sz w:val="24"/>
          <w:szCs w:val="24"/>
        </w:rPr>
        <w:t>44 860</w:t>
      </w:r>
      <w:r w:rsidR="00F820DE" w:rsidRPr="00F820DE">
        <w:rPr>
          <w:sz w:val="24"/>
          <w:szCs w:val="24"/>
        </w:rPr>
        <w:t xml:space="preserve"> złotych.</w:t>
      </w:r>
    </w:p>
    <w:p w:rsidR="00B972A3" w:rsidRDefault="00B972A3" w:rsidP="00B972A3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F820DE" w:rsidRDefault="00F820DE" w:rsidP="00F820DE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 wniosek kierownika Gminnego Ośrodka Pomocy Społecznej dokonuje się zmian w planie wydatkó</w:t>
      </w:r>
      <w:r w:rsidR="005D36F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5D36FC">
        <w:rPr>
          <w:sz w:val="24"/>
          <w:szCs w:val="24"/>
        </w:rPr>
        <w:fldChar w:fldCharType="end"/>
      </w:r>
      <w:r w:rsidR="00B05D42">
        <w:rPr>
          <w:sz w:val="24"/>
          <w:szCs w:val="24"/>
        </w:rPr>
        <w:t xml:space="preserve">w w dziale </w:t>
      </w:r>
      <w:r>
        <w:rPr>
          <w:sz w:val="24"/>
          <w:szCs w:val="24"/>
        </w:rPr>
        <w:t xml:space="preserve"> 852 – pomoc społeczna</w:t>
      </w:r>
      <w:r w:rsidR="00A94D88">
        <w:rPr>
          <w:sz w:val="24"/>
          <w:szCs w:val="24"/>
        </w:rPr>
        <w:t>.</w:t>
      </w:r>
    </w:p>
    <w:p w:rsidR="00F820DE" w:rsidRDefault="00F820DE" w:rsidP="00B972A3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96BAB" w:rsidRDefault="00F96BAB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11" w:rsidRDefault="00237311">
      <w:r>
        <w:separator/>
      </w:r>
    </w:p>
  </w:endnote>
  <w:endnote w:type="continuationSeparator" w:id="1">
    <w:p w:rsidR="00237311" w:rsidRDefault="0023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5D36FC">
    <w:pPr>
      <w:pStyle w:val="Stopka"/>
      <w:jc w:val="right"/>
    </w:pPr>
    <w:fldSimple w:instr=" SAVEDATE  \* MERGEFORMAT ">
      <w:r w:rsidR="003B0A38">
        <w:rPr>
          <w:noProof/>
        </w:rPr>
        <w:t>2019-08-30 10:05:00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5D36FC">
    <w:pPr>
      <w:pStyle w:val="Stopka"/>
      <w:jc w:val="right"/>
    </w:pPr>
    <w:fldSimple w:instr=" SAVEDATE  \* MERGEFORMAT ">
      <w:r w:rsidR="003B0A38">
        <w:rPr>
          <w:noProof/>
        </w:rPr>
        <w:t>2019-08-30 10:05:00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5D36FC">
    <w:pPr>
      <w:pStyle w:val="Stopka"/>
      <w:jc w:val="right"/>
    </w:pPr>
    <w:fldSimple w:instr=" SAVEDATE  \* MERGEFORMAT ">
      <w:r w:rsidR="003B0A38">
        <w:rPr>
          <w:noProof/>
        </w:rPr>
        <w:t>2019-08-30 10:05:00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11" w:rsidRDefault="00237311">
      <w:r>
        <w:separator/>
      </w:r>
    </w:p>
  </w:footnote>
  <w:footnote w:type="continuationSeparator" w:id="1">
    <w:p w:rsidR="00237311" w:rsidRDefault="00237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C0038"/>
    <w:rsid w:val="001C0955"/>
    <w:rsid w:val="001C16BE"/>
    <w:rsid w:val="001C1BA9"/>
    <w:rsid w:val="001C23F6"/>
    <w:rsid w:val="001C2986"/>
    <w:rsid w:val="001C3AF1"/>
    <w:rsid w:val="001C42F9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A20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4D88"/>
    <w:rsid w:val="00A951BE"/>
    <w:rsid w:val="00A9537B"/>
    <w:rsid w:val="00A9583A"/>
    <w:rsid w:val="00A96D56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D205-1592-4DCC-8D55-091630C3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32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2019-08-30T07:44:00Z</cp:lastPrinted>
  <dcterms:created xsi:type="dcterms:W3CDTF">2019-08-30T07:30:00Z</dcterms:created>
  <dcterms:modified xsi:type="dcterms:W3CDTF">2019-08-30T07:44:00Z</dcterms:modified>
</cp:coreProperties>
</file>