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2580F">
        <w:t>2</w:t>
      </w:r>
      <w:r w:rsidR="00CF7888">
        <w:t>9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972A3">
        <w:t>1</w:t>
      </w:r>
      <w:r w:rsidR="00CF7888">
        <w:t>5</w:t>
      </w:r>
      <w:r w:rsidR="00DD717F">
        <w:t xml:space="preserve"> </w:t>
      </w:r>
      <w:r w:rsidR="00B972A3">
        <w:t xml:space="preserve"> lipca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CF7888">
        <w:t>1</w:t>
      </w:r>
      <w:r>
        <w:t xml:space="preserve">,  ( stanowiącą załącznik  Nr </w:t>
      </w:r>
      <w:r w:rsidR="00CF7888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</w:t>
      </w:r>
      <w:r w:rsidR="00CF7888">
        <w:t>6 060</w:t>
      </w:r>
      <w:r w:rsidR="00A776D0">
        <w:t xml:space="preserve"> </w:t>
      </w:r>
      <w:r w:rsidR="007833A9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</w:t>
      </w:r>
      <w:r w:rsidR="00CF7888">
        <w:t>6 060</w:t>
      </w:r>
      <w:r w:rsidR="00F96BAB">
        <w:t xml:space="preserve"> </w:t>
      </w:r>
      <w:r>
        <w:t xml:space="preserve">zł  </w:t>
      </w: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53109C">
        <w:t> </w:t>
      </w:r>
      <w:r w:rsidR="002C3633">
        <w:t>6</w:t>
      </w:r>
      <w:r w:rsidR="0053109C">
        <w:t xml:space="preserve">50 </w:t>
      </w:r>
      <w:r w:rsidR="002C3633">
        <w:t>5</w:t>
      </w:r>
      <w:r w:rsidR="0053109C">
        <w:t>16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53109C">
        <w:t> </w:t>
      </w:r>
      <w:r w:rsidR="002C3633">
        <w:t>8</w:t>
      </w:r>
      <w:r w:rsidR="0053109C">
        <w:t xml:space="preserve">53 </w:t>
      </w:r>
      <w:r w:rsidR="002C3633">
        <w:t>5</w:t>
      </w:r>
      <w:r w:rsidR="0053109C">
        <w:t>34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53109C">
        <w:t xml:space="preserve"> 238 </w:t>
      </w:r>
      <w:r w:rsidR="002C3633">
        <w:t>1</w:t>
      </w:r>
      <w:r w:rsidR="0053109C">
        <w:t>36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677880">
        <w:t> 078 654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677880">
        <w:t> 159 482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CF7888">
        <w:t>3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</w:t>
      </w:r>
      <w:r w:rsidR="00432752">
        <w:t xml:space="preserve">  </w:t>
      </w:r>
      <w:r w:rsidR="00015C69" w:rsidRPr="00B7608A">
        <w:t xml:space="preserve">§ </w:t>
      </w:r>
      <w:r w:rsidR="00CF7888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CF7888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D421F" w:rsidRDefault="00432752" w:rsidP="00CF7888">
      <w:pPr>
        <w:pStyle w:val="paragraf"/>
        <w:numPr>
          <w:ilvl w:val="0"/>
          <w:numId w:val="0"/>
        </w:numPr>
        <w:spacing w:line="360" w:lineRule="auto"/>
      </w:pPr>
      <w:r>
        <w:t xml:space="preserve">   </w:t>
      </w:r>
      <w:r w:rsidR="00015C69" w:rsidRPr="00B7608A">
        <w:t xml:space="preserve">§ </w:t>
      </w:r>
      <w:r w:rsidR="00CF7888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CF7888" w:rsidRDefault="00CF7888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 xml:space="preserve">Tabela nr </w:t>
      </w:r>
      <w:r w:rsidR="00CF7888">
        <w:t>1</w:t>
      </w:r>
      <w:r>
        <w:t xml:space="preserve"> ( załącznik Nr </w:t>
      </w:r>
      <w:r w:rsidR="00CF7888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CF7888">
        <w:t>9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CF7888">
        <w:t xml:space="preserve">15 </w:t>
      </w:r>
      <w:r w:rsidR="00B972A3">
        <w:t>lipca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847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54"/>
        <w:gridCol w:w="954"/>
        <w:gridCol w:w="13065"/>
        <w:gridCol w:w="156"/>
        <w:gridCol w:w="67"/>
      </w:tblGrid>
      <w:tr w:rsidR="003D421F" w:rsidTr="00DC5852">
        <w:trPr>
          <w:gridBefore w:val="1"/>
          <w:wBefore w:w="451" w:type="dxa"/>
          <w:trHeight w:hRule="exact" w:val="80"/>
        </w:trPr>
        <w:tc>
          <w:tcPr>
            <w:tcW w:w="14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DC5852">
        <w:trPr>
          <w:gridBefore w:val="2"/>
          <w:gridAfter w:val="1"/>
          <w:wBefore w:w="605" w:type="dxa"/>
          <w:wAfter w:w="67" w:type="dxa"/>
          <w:trHeight w:hRule="exact" w:val="110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72A3" w:rsidTr="00DC5852">
        <w:tblPrEx>
          <w:tblLook w:val="04A0"/>
        </w:tblPrEx>
        <w:trPr>
          <w:gridAfter w:val="2"/>
          <w:wAfter w:w="223" w:type="dxa"/>
          <w:trHeight w:hRule="exact" w:val="416"/>
        </w:trPr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  <w:tc>
          <w:tcPr>
            <w:tcW w:w="1306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</w:tr>
    </w:tbl>
    <w:p w:rsidR="00B972A3" w:rsidRDefault="00B972A3" w:rsidP="003D421F">
      <w:pPr>
        <w:pStyle w:val="Podpis"/>
        <w:numPr>
          <w:ilvl w:val="0"/>
          <w:numId w:val="0"/>
        </w:numPr>
        <w:ind w:left="453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4"/>
        <w:gridCol w:w="301"/>
        <w:gridCol w:w="928"/>
        <w:gridCol w:w="1229"/>
        <w:gridCol w:w="4336"/>
        <w:gridCol w:w="2039"/>
        <w:gridCol w:w="2013"/>
        <w:gridCol w:w="2039"/>
      </w:tblGrid>
      <w:tr w:rsidR="00CF7888" w:rsidTr="00572682">
        <w:trPr>
          <w:trHeight w:hRule="exact" w:val="416"/>
        </w:trPr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F7888" w:rsidRDefault="00CF7888" w:rsidP="00572682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F7888" w:rsidRDefault="00CF7888" w:rsidP="00572682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CF7888" w:rsidTr="00572682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1 297 865,00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1 297 865,00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149 745,00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-5 151,00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144 594,00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25 517,00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792 990,00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5 151,00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798 141,00</w:t>
            </w:r>
          </w:p>
        </w:tc>
      </w:tr>
      <w:tr w:rsidR="00CF7888" w:rsidTr="005726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139 940,00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140 849,00</w:t>
            </w:r>
          </w:p>
        </w:tc>
      </w:tr>
      <w:tr w:rsidR="00CF7888" w:rsidTr="00572682">
        <w:trPr>
          <w:trHeight w:hRule="exact" w:val="383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16 812 912,00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7888" w:rsidRDefault="00CF7888" w:rsidP="00572682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16 812 912,00</w:t>
            </w:r>
          </w:p>
        </w:tc>
      </w:tr>
    </w:tbl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CF7888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</w:t>
      </w:r>
      <w:r w:rsidR="00CF7888">
        <w:t>9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972A3">
        <w:t>1</w:t>
      </w:r>
      <w:r w:rsidR="00CF7888">
        <w:t>5</w:t>
      </w:r>
      <w:r w:rsidR="00B972A3">
        <w:t xml:space="preserve"> lipca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B972A3" w:rsidRDefault="00B972A3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4F14E1" w:rsidRDefault="004F14E1" w:rsidP="00604B3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96BAB" w:rsidRDefault="00F96BAB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06" w:rsidRDefault="00654B06">
      <w:r>
        <w:separator/>
      </w:r>
    </w:p>
  </w:endnote>
  <w:endnote w:type="continuationSeparator" w:id="1">
    <w:p w:rsidR="00654B06" w:rsidRDefault="0065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406A2">
    <w:pPr>
      <w:pStyle w:val="Stopka"/>
      <w:jc w:val="right"/>
    </w:pPr>
    <w:fldSimple w:instr=" SAVEDATE  \* MERGEFORMAT ">
      <w:r w:rsidR="00677880">
        <w:rPr>
          <w:noProof/>
        </w:rPr>
        <w:t>2019-07-15 11:01:00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406A2">
    <w:pPr>
      <w:pStyle w:val="Stopka"/>
      <w:jc w:val="right"/>
    </w:pPr>
    <w:fldSimple w:instr=" SAVEDATE  \* MERGEFORMAT ">
      <w:r w:rsidR="00677880">
        <w:rPr>
          <w:noProof/>
        </w:rPr>
        <w:t>2019-07-15 11:01:00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9406A2">
    <w:pPr>
      <w:pStyle w:val="Stopka"/>
      <w:jc w:val="right"/>
    </w:pPr>
    <w:fldSimple w:instr=" SAVEDATE  \* MERGEFORMAT ">
      <w:r w:rsidR="00677880">
        <w:rPr>
          <w:noProof/>
        </w:rPr>
        <w:t>2019-07-15 11:01:00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06" w:rsidRDefault="00654B06">
      <w:r>
        <w:separator/>
      </w:r>
    </w:p>
  </w:footnote>
  <w:footnote w:type="continuationSeparator" w:id="1">
    <w:p w:rsidR="00654B06" w:rsidRDefault="00654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C0038"/>
    <w:rsid w:val="001C0955"/>
    <w:rsid w:val="001C16BE"/>
    <w:rsid w:val="001C1BA9"/>
    <w:rsid w:val="001C23F6"/>
    <w:rsid w:val="001C2986"/>
    <w:rsid w:val="001C3AF1"/>
    <w:rsid w:val="001C42F9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5EA7"/>
    <w:rsid w:val="003E6699"/>
    <w:rsid w:val="003F0A1F"/>
    <w:rsid w:val="003F0D8B"/>
    <w:rsid w:val="003F1316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4B06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77880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D68BF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14D6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06A2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1BE"/>
    <w:rsid w:val="00A9537B"/>
    <w:rsid w:val="00A9583A"/>
    <w:rsid w:val="00A96D56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4839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1668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888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5</cp:revision>
  <cp:lastPrinted>2019-07-15T09:06:00Z</cp:lastPrinted>
  <dcterms:created xsi:type="dcterms:W3CDTF">2019-07-15T08:56:00Z</dcterms:created>
  <dcterms:modified xsi:type="dcterms:W3CDTF">2019-07-15T09:01:00Z</dcterms:modified>
</cp:coreProperties>
</file>