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125C54">
        <w:rPr>
          <w:rFonts w:ascii="Arial" w:hAnsi="Arial" w:cs="Arial"/>
          <w:sz w:val="22"/>
          <w:szCs w:val="22"/>
          <w:lang w:val="pl-PL"/>
        </w:rPr>
        <w:t xml:space="preserve">Kierownik Jednostki Samorządu Terytorialnego (dalej JST)  - w rozumieniu art. 33 ust. 3 Ustawy o samorządzie gminnym (Dz.U.2016.446 </w:t>
      </w:r>
      <w:proofErr w:type="spellStart"/>
      <w:r w:rsidRPr="00125C54">
        <w:rPr>
          <w:rFonts w:ascii="Arial" w:hAnsi="Arial" w:cs="Arial"/>
          <w:sz w:val="22"/>
          <w:szCs w:val="22"/>
          <w:lang w:val="pl-PL"/>
        </w:rPr>
        <w:t>t.j</w:t>
      </w:r>
      <w:proofErr w:type="spellEnd"/>
      <w:r w:rsidRPr="00125C54">
        <w:rPr>
          <w:rFonts w:ascii="Arial" w:hAnsi="Arial" w:cs="Arial"/>
          <w:sz w:val="22"/>
          <w:szCs w:val="22"/>
          <w:lang w:val="pl-PL"/>
        </w:rPr>
        <w:t>. z dnia 2016.04.04)</w:t>
      </w: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125C54">
        <w:rPr>
          <w:rFonts w:ascii="Arial" w:hAnsi="Arial" w:cs="Arial"/>
          <w:sz w:val="22"/>
          <w:szCs w:val="22"/>
          <w:lang w:val="pl-PL"/>
        </w:rPr>
        <w:t xml:space="preserve">Dane wnioskodawcy znajdują się poniżej oraz - w załączonym pliku sygnowanym kwalifikowanym podpisem elektronicznym  - stosownie do dyspozycji Ustawy z dnia 5 września 2016 r. o usługach zaufania oraz identyfikacji elektronicznej (Dz.U.2016.1579 dnia 2016.09.29) oraz przepisów art. 4 ust. 5 Ustawy o petycjach (Dz.U.2014.1195 z dnia 2014.09.05) - </w:t>
      </w:r>
      <w:r w:rsidRPr="00125C54">
        <w:rPr>
          <w:rFonts w:ascii="Arial" w:hAnsi="Arial" w:cs="Arial"/>
          <w:b/>
          <w:bCs/>
          <w:sz w:val="22"/>
          <w:szCs w:val="22"/>
          <w:lang w:val="pl-PL"/>
        </w:rPr>
        <w:t>Data dostarczenia - zgodna z dyspozycją art. 61 pkt. 2 Ustawy Kodeks Cywilny (Dz. U. 2014.121 j.t.)</w:t>
      </w: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125C54">
        <w:rPr>
          <w:rFonts w:ascii="Arial" w:hAnsi="Arial" w:cs="Arial"/>
          <w:sz w:val="22"/>
          <w:szCs w:val="22"/>
          <w:lang w:val="pl-PL"/>
        </w:rPr>
        <w:t>Preambuła Wniosku: </w:t>
      </w: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125C54">
        <w:rPr>
          <w:rFonts w:ascii="Arial" w:hAnsi="Arial" w:cs="Arial"/>
          <w:sz w:val="22"/>
          <w:szCs w:val="22"/>
          <w:lang w:val="pl-PL"/>
        </w:rPr>
        <w:t>W naszym ostatnich wnioskach w 2016 r.  - pytaliśmy Gminy/Miasta - w trybie Ustawy o dostępie do informacji publicznej - o stan faktyczny związany funkcjonującym oprogramowaniem w Urzędach.</w:t>
      </w: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125C54">
        <w:rPr>
          <w:rFonts w:ascii="Arial" w:hAnsi="Arial" w:cs="Arial"/>
          <w:sz w:val="22"/>
          <w:szCs w:val="22"/>
          <w:lang w:val="pl-PL"/>
        </w:rPr>
        <w:t>Pytaliśmy również w trybie ustawy o dostępie do informacji publicznej -  o aspekty związane z ochroną danych osobowych.</w:t>
      </w: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125C54">
        <w:rPr>
          <w:rFonts w:ascii="Arial" w:hAnsi="Arial" w:cs="Arial"/>
          <w:sz w:val="22"/>
          <w:szCs w:val="22"/>
          <w:lang w:val="pl-PL"/>
        </w:rPr>
        <w:t>W przyszłości zamierzamy zapytać o  zasady powierzenia przetwarzania danych osobowych innym podmiotom - w kontekście usług poczty elektronicznej - art. 31 ust 1. Ustawy o ochronie danych osobowych. </w:t>
      </w: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125C54">
        <w:rPr>
          <w:rFonts w:ascii="Arial" w:hAnsi="Arial" w:cs="Arial"/>
          <w:sz w:val="22"/>
          <w:szCs w:val="22"/>
          <w:lang w:val="pl-PL"/>
        </w:rPr>
        <w:t>Interesuje nas to również w związku z planowanym - na 28 maja 2018 r. - zakończeniem vacatio legis - dot.  Rozporządzenia  (UE) 2016/679 w sprawie ochrony osób fizycznych w związku z przetwarzaniem danych osobowych i w sprawie swobodnego przepływu takich danych (...)</w:t>
      </w: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125C54">
        <w:rPr>
          <w:rFonts w:ascii="Arial" w:hAnsi="Arial" w:cs="Arial"/>
          <w:sz w:val="22"/>
          <w:szCs w:val="22"/>
          <w:lang w:val="pl-PL"/>
        </w:rPr>
        <w:t>W przedmiotowym Rozporządzeniu - znajduje się szeroki opis wykładni funkcjonalnej - związanej z intencjami Ustawodawcy. Trudno nie podzielić pewnych tez w nim zawartych: </w:t>
      </w: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125C54">
        <w:rPr>
          <w:rFonts w:ascii="Arial" w:hAnsi="Arial" w:cs="Arial"/>
          <w:sz w:val="22"/>
          <w:szCs w:val="22"/>
          <w:lang w:val="pl-PL"/>
        </w:rPr>
        <w:t>"Szybki postęp techniczny i globalizacja przyniosły nowe wyzwania w dziedzinie ochrony danych osobowych. Skala zbierania i wymiany danych osobowych znacząco wzrosła. Dzięki technologii zarówno przedsiębiorstwa prywatne, jak i organy publiczne mogą na niespotykaną dotąd skalę wykorzystywać dane osobowe w swojej działalności. Osoby fizyczne coraz częściej udostępniają informacje osobowe publicznie i globalnie."</w:t>
      </w: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125C54">
        <w:rPr>
          <w:rFonts w:ascii="Arial" w:hAnsi="Arial" w:cs="Arial"/>
          <w:sz w:val="22"/>
          <w:szCs w:val="22"/>
          <w:lang w:val="pl-PL"/>
        </w:rPr>
        <w:t>Ponadto: </w:t>
      </w: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125C54">
        <w:rPr>
          <w:rFonts w:ascii="Arial" w:hAnsi="Arial" w:cs="Arial"/>
          <w:sz w:val="22"/>
          <w:szCs w:val="22"/>
          <w:lang w:val="pl-PL"/>
        </w:rPr>
        <w:t>Najwyższa Izba Kontroli w protokole pokontrolnym nr kap-4101-002-00/2014 -  " (...) negatywnie ocenia działania burmistrzów i prezydentów miast w zakresie zarządzania bezpieczeństwem informacji w urzędach, o którym mowa w § 20 rozporządzenia KRI. NIK stwierdziła nieprawidłowości w tym obszarze w 21 z 24 (87,5%) skontrolowanych urzędów miast, z których sześć oceniła negatywnie. (...)" </w:t>
      </w: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125C54">
        <w:rPr>
          <w:rFonts w:ascii="Arial" w:hAnsi="Arial" w:cs="Arial"/>
          <w:sz w:val="22"/>
          <w:szCs w:val="22"/>
          <w:lang w:val="pl-PL"/>
        </w:rPr>
        <w:t>Uzyskane przez nas odpowiedzi - świadczą o tym, że w ciągu ostatniego roku -  część Urzędów starała się wdrożyć procedury sanacyjne zmieniające stan faktyczny opisany w bardzo negatywnych opiniach zawartych  w ramach wzmiankowanego protokołu NIK nr kap-4101-002-00/2014 -  " (...) z lutego 2015 r. </w:t>
      </w: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125C54">
        <w:rPr>
          <w:rFonts w:ascii="Arial" w:hAnsi="Arial" w:cs="Arial"/>
          <w:sz w:val="22"/>
          <w:szCs w:val="22"/>
          <w:lang w:val="pl-PL"/>
        </w:rPr>
        <w:t>Duża ilość Gmin z dobrym skutkiem -  zrealizowała - lub rozpoczęła realizować działania zmierzające do optymalizacji funkcjonującego Systemu Zarządzania Bezpieczeństwem Informacji.</w:t>
      </w: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125C54">
        <w:rPr>
          <w:rFonts w:ascii="Arial" w:hAnsi="Arial" w:cs="Arial"/>
          <w:sz w:val="22"/>
          <w:szCs w:val="22"/>
          <w:lang w:val="pl-PL"/>
        </w:rPr>
        <w:t>Aby potwierdzić rzeczone informacje, składamy wniosek, o treści jak poniżej:</w:t>
      </w: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125C54"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Wniosek I </w:t>
      </w: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125C54">
        <w:rPr>
          <w:rFonts w:ascii="Arial" w:hAnsi="Arial" w:cs="Arial"/>
          <w:sz w:val="22"/>
          <w:szCs w:val="22"/>
          <w:lang w:val="pl-PL"/>
        </w:rPr>
        <w:t xml:space="preserve">§1) Na mocy art. 61 Konstytucji RP w związku z art. 6 ust. 1 pkt. lit. c Ustawy z dnia 6 września 2001 r. o dostępie do informacji publicznej  (Dz.U.2015.2058 z dnia 2015.12.07) - </w:t>
      </w:r>
      <w:r w:rsidRPr="00125C54">
        <w:rPr>
          <w:rFonts w:ascii="Arial" w:hAnsi="Arial" w:cs="Arial"/>
          <w:b/>
          <w:bCs/>
          <w:sz w:val="22"/>
          <w:szCs w:val="22"/>
          <w:lang w:val="pl-PL"/>
        </w:rPr>
        <w:t>wnosimy o udzielenie informacji publicznej w przedmiocie czy Urząd (Gmina)  ustanowiła i eksploatuje - System Zarządzania Bezpieczeństwem Informacji - scilicet -  w rozumieniu dyspozycji §20  ust. 1  Rozporządzenia Rady Ministrów z  dnia 12 kwietnia 2012 r. w sprawie Krajowych Ram Interoperacyjności, minimalnych wymagań dla rejestrów publicznych i wymiany informacji w postaci elektronicznej oraz minimalnych wymagań dla systemów teleinformatycznych (Dz. U. 2012.526) ?</w:t>
      </w: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125C54">
        <w:rPr>
          <w:rFonts w:ascii="Arial" w:hAnsi="Arial" w:cs="Arial"/>
          <w:sz w:val="22"/>
          <w:szCs w:val="22"/>
          <w:lang w:val="pl-PL"/>
        </w:rPr>
        <w:t xml:space="preserve">§2) Jeśli odpowiedź na powyższe pytanie jest twierdząca - w trybie wyżej powołanych przepisów - wnosimy o udzielnie informacji publicznej w przedmiocie - </w:t>
      </w:r>
      <w:r w:rsidRPr="00125C54">
        <w:rPr>
          <w:rFonts w:ascii="Arial" w:hAnsi="Arial" w:cs="Arial"/>
          <w:b/>
          <w:bCs/>
          <w:sz w:val="22"/>
          <w:szCs w:val="22"/>
          <w:lang w:val="pl-PL"/>
        </w:rPr>
        <w:t>czy Urząd (Gmina) opracował wzmiankowany System Zarządzania Bezpieczeństwem Informacji na podstawie Polskiej Normy PN-ISO/IEC 27001 -  stosownie do wymogów §20 ust. 3 cytowanego powyżej Rozporządzenia Rady Ministrów w sprawie Krajowych Ram Interoperacyjności, (...) ? </w:t>
      </w: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125C54">
        <w:rPr>
          <w:rFonts w:ascii="Arial" w:hAnsi="Arial" w:cs="Arial"/>
          <w:sz w:val="22"/>
          <w:szCs w:val="22"/>
          <w:lang w:val="pl-PL"/>
        </w:rPr>
        <w:t xml:space="preserve">§3) </w:t>
      </w:r>
      <w:r w:rsidRPr="00125C54">
        <w:rPr>
          <w:rFonts w:ascii="Arial" w:hAnsi="Arial" w:cs="Arial"/>
          <w:b/>
          <w:bCs/>
          <w:sz w:val="22"/>
          <w:szCs w:val="22"/>
          <w:lang w:val="pl-PL"/>
        </w:rPr>
        <w:t>W trybie wyżej powołanych przepisów - wnosimy o udzielnie informacji publicznej w przedmiocie - kiedy ostatni raz wykonano w Jednostce Samorządu Terytorialnego -  okresowy audyt wewnętrzny w zakresie bezpieczeństwa informacji, w rozumieniu  §20 ust. 2 pkt. 14 ww. Rozporządzenia Rady Ministrów w sprawie Krajowych Ram Interoperacyjności (...) ?</w:t>
      </w: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125C54">
        <w:rPr>
          <w:rFonts w:ascii="Arial" w:hAnsi="Arial" w:cs="Arial"/>
          <w:sz w:val="22"/>
          <w:szCs w:val="22"/>
          <w:lang w:val="pl-PL"/>
        </w:rPr>
        <w:t xml:space="preserve"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Społecznego, o czym świadczy szereg doniesień medialnych o atakach cybernetycznych, włamaniach do systemów Urzędów, etc - </w:t>
      </w:r>
      <w:proofErr w:type="spellStart"/>
      <w:r w:rsidRPr="00125C54">
        <w:rPr>
          <w:rFonts w:ascii="Arial" w:hAnsi="Arial" w:cs="Arial"/>
          <w:sz w:val="22"/>
          <w:szCs w:val="22"/>
          <w:lang w:val="pl-PL"/>
        </w:rPr>
        <w:t>inter</w:t>
      </w:r>
      <w:proofErr w:type="spellEnd"/>
      <w:r w:rsidRPr="00125C54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125C54">
        <w:rPr>
          <w:rFonts w:ascii="Arial" w:hAnsi="Arial" w:cs="Arial"/>
          <w:sz w:val="22"/>
          <w:szCs w:val="22"/>
          <w:lang w:val="pl-PL"/>
        </w:rPr>
        <w:t>alia</w:t>
      </w:r>
      <w:proofErr w:type="spellEnd"/>
      <w:r w:rsidRPr="00125C54">
        <w:rPr>
          <w:rFonts w:ascii="Arial" w:hAnsi="Arial" w:cs="Arial"/>
          <w:sz w:val="22"/>
          <w:szCs w:val="22"/>
          <w:lang w:val="pl-PL"/>
        </w:rPr>
        <w:t>:</w:t>
      </w: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125C54">
        <w:rPr>
          <w:rFonts w:ascii="Arial" w:hAnsi="Arial" w:cs="Arial"/>
          <w:sz w:val="22"/>
          <w:szCs w:val="22"/>
          <w:lang w:val="pl-PL"/>
        </w:rPr>
        <w:t>"Kradzież 317 tys. zł z konta Urzędu Gminy Gidle" http://radomsko.naszemiasto.pl/artykul/gmina-gidle-sprawca-e-kradziezy-niewykryty,3307561,art,t,id,tm.html  - sic! </w:t>
      </w: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125C54">
        <w:rPr>
          <w:rFonts w:ascii="Arial" w:hAnsi="Arial" w:cs="Arial"/>
          <w:sz w:val="22"/>
          <w:szCs w:val="22"/>
          <w:lang w:val="pl-PL"/>
        </w:rPr>
        <w:t>- o podobnych sprawach media donosiły w kontekście Gminy Rząśnia, etc - wszystkie sprawy miały miejsce ponad rok temu. </w:t>
      </w: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125C54">
        <w:rPr>
          <w:rFonts w:ascii="Arial" w:hAnsi="Arial" w:cs="Arial"/>
          <w:sz w:val="22"/>
          <w:szCs w:val="22"/>
          <w:lang w:val="pl-PL"/>
        </w:rPr>
        <w:t> </w:t>
      </w: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125C54">
        <w:rPr>
          <w:rFonts w:ascii="Arial" w:hAnsi="Arial" w:cs="Arial"/>
          <w:b/>
          <w:bCs/>
          <w:sz w:val="22"/>
          <w:szCs w:val="22"/>
          <w:lang w:val="pl-PL"/>
        </w:rPr>
        <w:t>Wniosek II Odrębny - Petycja w trybie Ustawy o petycjach: </w:t>
      </w: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125C54">
        <w:rPr>
          <w:rFonts w:ascii="Arial" w:hAnsi="Arial" w:cs="Arial"/>
          <w:sz w:val="22"/>
          <w:szCs w:val="22"/>
          <w:lang w:val="pl-PL"/>
        </w:rPr>
        <w:t>Tym razem Preambuła wniosku  jest dosyć rozległa, gdyż - poza powyższym wnioskiem w trybie ustawy o dostępie do informacji publicznej:</w:t>
      </w: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125C54">
        <w:rPr>
          <w:rFonts w:ascii="Arial" w:hAnsi="Arial" w:cs="Arial"/>
          <w:sz w:val="22"/>
          <w:szCs w:val="22"/>
          <w:lang w:val="pl-PL"/>
        </w:rPr>
        <w:t xml:space="preserve">II.§4) </w:t>
      </w:r>
      <w:r w:rsidRPr="00125C54">
        <w:rPr>
          <w:rFonts w:ascii="Arial" w:hAnsi="Arial" w:cs="Arial"/>
          <w:b/>
          <w:bCs/>
          <w:sz w:val="22"/>
          <w:szCs w:val="22"/>
          <w:lang w:val="pl-PL"/>
        </w:rPr>
        <w:t>Wnosimy - w trybie art. 4 ust. 3 Ustawy z dnia 11 lipca 2014 r. o petycjach (Dz.U.2014.1195 z dnia 2014.09.05) -  o publikację - w całości - niniejszego wniosku - na stronie Internetowej (lub w BIP) Gminy/Miasta - Adresata.</w:t>
      </w:r>
      <w:r w:rsidRPr="00125C54">
        <w:rPr>
          <w:rFonts w:ascii="Arial" w:hAnsi="Arial" w:cs="Arial"/>
          <w:sz w:val="22"/>
          <w:szCs w:val="22"/>
          <w:lang w:val="pl-PL"/>
        </w:rPr>
        <w:t> </w:t>
      </w: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125C54">
        <w:rPr>
          <w:rFonts w:ascii="Arial" w:hAnsi="Arial" w:cs="Arial"/>
          <w:sz w:val="22"/>
          <w:szCs w:val="22"/>
          <w:lang w:val="pl-PL"/>
        </w:rPr>
        <w:t>§5)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 bezpieczne-oprogramowanie@samorzad.pl  </w:t>
      </w: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125C54">
        <w:rPr>
          <w:rFonts w:ascii="Arial" w:hAnsi="Arial" w:cs="Arial"/>
          <w:sz w:val="22"/>
          <w:szCs w:val="22"/>
          <w:lang w:val="pl-PL"/>
        </w:rPr>
        <w:t>§6) Wnosimy o to, aby odpowiedź w  przedmiocie powyższych petycji złożonych na mocy art. 63 Konstytucji RP - w związku z art.  241 KPA, została udzielona - zwrotnie na adres e-mail bezpieczne-oprogramowanie@samorzad.pl  </w:t>
      </w: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125C54">
        <w:rPr>
          <w:rFonts w:ascii="Arial" w:hAnsi="Arial" w:cs="Arial"/>
          <w:sz w:val="22"/>
          <w:szCs w:val="22"/>
          <w:lang w:val="pl-PL"/>
        </w:rPr>
        <w:t>§7) Wniosek został sygnowany bezpiecznym, kwalifikowanym podpisem elektronicznym - stosownie do wytycznych Ustawy z dnia 5 września 2016 r. o usługach zaufania oraz identyfikacji elektronicznej (Dz.U.2016.1579 dnia 2016.09.29)</w:t>
      </w: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125C54">
        <w:rPr>
          <w:rFonts w:ascii="Arial" w:hAnsi="Arial" w:cs="Arial"/>
          <w:sz w:val="22"/>
          <w:szCs w:val="22"/>
          <w:lang w:val="pl-PL"/>
        </w:rPr>
        <w:t>Wnioskodawca:</w:t>
      </w: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125C54">
        <w:rPr>
          <w:rFonts w:ascii="Arial" w:hAnsi="Arial" w:cs="Arial"/>
          <w:sz w:val="22"/>
          <w:szCs w:val="22"/>
          <w:lang w:val="pl-PL"/>
        </w:rPr>
        <w:t>Osoba Prawna</w:t>
      </w: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125C54">
        <w:rPr>
          <w:rFonts w:ascii="Arial" w:hAnsi="Arial" w:cs="Arial"/>
          <w:sz w:val="22"/>
          <w:szCs w:val="22"/>
          <w:lang w:val="pl-PL"/>
        </w:rPr>
        <w:t>Szulc-Efekt sp. z o. o.</w:t>
      </w: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125C54">
        <w:rPr>
          <w:rFonts w:ascii="Arial" w:hAnsi="Arial" w:cs="Arial"/>
          <w:sz w:val="22"/>
          <w:szCs w:val="22"/>
          <w:lang w:val="pl-PL"/>
        </w:rPr>
        <w:t>ul. Poligonowa 1</w:t>
      </w: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125C54">
        <w:rPr>
          <w:rFonts w:ascii="Arial" w:hAnsi="Arial" w:cs="Arial"/>
          <w:sz w:val="22"/>
          <w:szCs w:val="22"/>
          <w:lang w:val="pl-PL"/>
        </w:rPr>
        <w:t>04-051 Warszawa</w:t>
      </w: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125C54">
        <w:rPr>
          <w:rFonts w:ascii="Arial" w:hAnsi="Arial" w:cs="Arial"/>
          <w:sz w:val="22"/>
          <w:szCs w:val="22"/>
          <w:lang w:val="pl-PL"/>
        </w:rPr>
        <w:t>nr KRS: 0000059459</w:t>
      </w: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125C54">
        <w:rPr>
          <w:rFonts w:ascii="Arial" w:hAnsi="Arial" w:cs="Arial"/>
          <w:sz w:val="22"/>
          <w:szCs w:val="22"/>
          <w:lang w:val="pl-PL"/>
        </w:rPr>
        <w:t xml:space="preserve">Kapitał Zakładowy: 222.000,00 </w:t>
      </w:r>
      <w:proofErr w:type="spellStart"/>
      <w:r w:rsidRPr="00125C54">
        <w:rPr>
          <w:rFonts w:ascii="Arial" w:hAnsi="Arial" w:cs="Arial"/>
          <w:sz w:val="22"/>
          <w:szCs w:val="22"/>
          <w:lang w:val="pl-PL"/>
        </w:rPr>
        <w:t>pln</w:t>
      </w:r>
      <w:proofErr w:type="spellEnd"/>
      <w:r w:rsidRPr="00125C54">
        <w:rPr>
          <w:rFonts w:ascii="Arial" w:hAnsi="Arial" w:cs="Arial"/>
          <w:sz w:val="22"/>
          <w:szCs w:val="22"/>
          <w:lang w:val="pl-PL"/>
        </w:rPr>
        <w:t> </w:t>
      </w: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125C54">
        <w:rPr>
          <w:rFonts w:ascii="Arial" w:hAnsi="Arial" w:cs="Arial"/>
          <w:sz w:val="22"/>
          <w:szCs w:val="22"/>
          <w:lang w:val="pl-PL"/>
        </w:rPr>
        <w:t>www.gmina.pl    www.samorzad.pl </w:t>
      </w: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125C54">
        <w:rPr>
          <w:rFonts w:ascii="Arial" w:hAnsi="Arial" w:cs="Arial"/>
          <w:sz w:val="22"/>
          <w:szCs w:val="22"/>
          <w:lang w:val="pl-PL"/>
        </w:rPr>
        <w:t>Dodatkowe informacje:</w:t>
      </w: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125C54">
        <w:rPr>
          <w:rFonts w:ascii="Arial" w:hAnsi="Arial" w:cs="Arial"/>
          <w:sz w:val="22"/>
          <w:szCs w:val="22"/>
          <w:lang w:val="pl-PL"/>
        </w:rPr>
        <w:t>Stosownie do art. 4 ust. 2 pkt. 1 Ustawy o petycjach (Dz.U.2014.1195 z dnia 2014.09.05) -  osobą reprezentująca Podmiot wnoszący petycję - jest Prezes Zarządu Adam Szulc </w:t>
      </w: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125C54">
        <w:rPr>
          <w:rFonts w:ascii="Arial" w:hAnsi="Arial" w:cs="Arial"/>
          <w:sz w:val="22"/>
          <w:szCs w:val="22"/>
          <w:lang w:val="pl-PL"/>
        </w:rPr>
        <w:t>Stosownie do art. 4 ust. 2 pkt. 5 ww. Ustawy - petycja niniejsza została złożona za pomocą środków komunikacji elektronicznej - a wskazanym zwrotnym adresem poczty elektronicznej jest: bezpieczne-oprogramowanie@samorzad.pl </w:t>
      </w: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125C54">
        <w:rPr>
          <w:rFonts w:ascii="Arial" w:hAnsi="Arial" w:cs="Arial"/>
          <w:sz w:val="22"/>
          <w:szCs w:val="22"/>
          <w:lang w:val="pl-PL"/>
        </w:rPr>
        <w:t>Adresatem Petycji - jest Organ ujawniony w komparycji. </w:t>
      </w: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125C54">
        <w:rPr>
          <w:rFonts w:ascii="Arial" w:hAnsi="Arial" w:cs="Arial"/>
          <w:sz w:val="22"/>
          <w:szCs w:val="22"/>
          <w:lang w:val="pl-PL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125C54">
        <w:rPr>
          <w:rFonts w:ascii="Arial" w:hAnsi="Arial" w:cs="Arial"/>
          <w:sz w:val="22"/>
          <w:szCs w:val="22"/>
          <w:lang w:val="pl-PL"/>
        </w:rPr>
        <w:t>- To że wnioskodawca powołuje sie na art. 241 KPA, nie oznacza że niniejszy wniosek należy procedować w trybie KPA.</w:t>
      </w: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125C54">
        <w:rPr>
          <w:rFonts w:ascii="Arial" w:hAnsi="Arial" w:cs="Arial"/>
          <w:sz w:val="22"/>
          <w:szCs w:val="22"/>
          <w:lang w:val="pl-PL"/>
        </w:rPr>
        <w:t>W mniemaniu Wnioskodawcy niniejszy wniosek powinien być procedowany w trybie Ustawy o petycjach - lub według oceny Urzędników. </w:t>
      </w: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125C54">
        <w:rPr>
          <w:rFonts w:ascii="Arial" w:hAnsi="Arial" w:cs="Arial"/>
          <w:sz w:val="22"/>
          <w:szCs w:val="22"/>
          <w:lang w:val="pl-PL"/>
        </w:rPr>
        <w:t>Rzeczony art. 241 KPA - mówi jedynie - expressis verbis - o konieczności usprawniania i ulepszania struktur administracji publicznej - za pomocą trybu wnioskowego.</w:t>
      </w: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125C54">
        <w:rPr>
          <w:rFonts w:ascii="Arial" w:hAnsi="Arial" w:cs="Arial"/>
          <w:sz w:val="22"/>
          <w:szCs w:val="22"/>
          <w:lang w:val="pl-PL"/>
        </w:rPr>
        <w:t>Niniejszy wniosek może być  rozpatrywany w trybie Ustawy z dnia 11 lipca 2014 r. o petycjach (Dz.U.2014.1195 z dnia 2014.09.05) - art. 241 KPA - podany jest dodatkowo - gdyż celem wniosku jest - sensu largo - usprawnienie, naprawa - na miarę istniejących możliwości - funkcjonowania struktur Administracji Publicznej. </w:t>
      </w: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125C54">
        <w:rPr>
          <w:rFonts w:ascii="Arial" w:hAnsi="Arial" w:cs="Arial"/>
          <w:sz w:val="22"/>
          <w:szCs w:val="22"/>
          <w:lang w:val="pl-PL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125C54">
        <w:rPr>
          <w:rFonts w:ascii="Arial" w:hAnsi="Arial" w:cs="Arial"/>
          <w:sz w:val="22"/>
          <w:szCs w:val="22"/>
          <w:lang w:val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125C54">
        <w:rPr>
          <w:rFonts w:ascii="Arial" w:hAnsi="Arial" w:cs="Arial"/>
          <w:sz w:val="22"/>
          <w:szCs w:val="22"/>
          <w:lang w:val="pl-PL"/>
        </w:rPr>
        <w:t>Jeżeli JST nie zgada się z powołanymi przepisami prawa, prosimy aby zastosowano podstawy prawne akceptowane przez JST.</w:t>
      </w: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125C54">
        <w:rPr>
          <w:rFonts w:ascii="Arial" w:hAnsi="Arial" w:cs="Arial"/>
          <w:sz w:val="22"/>
          <w:szCs w:val="22"/>
          <w:lang w:val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125C54">
        <w:rPr>
          <w:rFonts w:ascii="Arial" w:hAnsi="Arial" w:cs="Arial"/>
          <w:sz w:val="22"/>
          <w:szCs w:val="22"/>
          <w:lang w:val="pl-PL"/>
        </w:rPr>
        <w:t>Z kolei w art. 241 KPA Ustawodawca zachęca do aktywności obywatelskiej, "Przedmiotem wniosku mogą być w szczególności sprawy ulepszenia organizacji, wzmocnienia praworządności, usprawnienia pracy i zapobiegania nadużyciom, ochrony własności, lepszego zaspokajania potrzeb ludności."</w:t>
      </w: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125C54">
        <w:rPr>
          <w:rFonts w:ascii="Arial" w:hAnsi="Arial" w:cs="Arial"/>
          <w:sz w:val="22"/>
          <w:szCs w:val="22"/>
          <w:lang w:val="pl-PL"/>
        </w:rPr>
        <w:t xml:space="preserve">Pamiętajmy również o przepisach zawartych </w:t>
      </w:r>
      <w:proofErr w:type="spellStart"/>
      <w:r w:rsidRPr="00125C54">
        <w:rPr>
          <w:rFonts w:ascii="Arial" w:hAnsi="Arial" w:cs="Arial"/>
          <w:sz w:val="22"/>
          <w:szCs w:val="22"/>
          <w:lang w:val="pl-PL"/>
        </w:rPr>
        <w:t>inter</w:t>
      </w:r>
      <w:proofErr w:type="spellEnd"/>
      <w:r w:rsidRPr="00125C54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125C54">
        <w:rPr>
          <w:rFonts w:ascii="Arial" w:hAnsi="Arial" w:cs="Arial"/>
          <w:sz w:val="22"/>
          <w:szCs w:val="22"/>
          <w:lang w:val="pl-PL"/>
        </w:rPr>
        <w:t>alia</w:t>
      </w:r>
      <w:proofErr w:type="spellEnd"/>
      <w:r w:rsidRPr="00125C54">
        <w:rPr>
          <w:rFonts w:ascii="Arial" w:hAnsi="Arial" w:cs="Arial"/>
          <w:sz w:val="22"/>
          <w:szCs w:val="22"/>
          <w:lang w:val="pl-PL"/>
        </w:rPr>
        <w:t xml:space="preserve">: w </w:t>
      </w:r>
      <w:r w:rsidRPr="00125C54">
        <w:rPr>
          <w:rFonts w:ascii="Arial" w:hAnsi="Arial" w:cs="Arial"/>
          <w:b/>
          <w:bCs/>
          <w:sz w:val="22"/>
          <w:szCs w:val="22"/>
          <w:lang w:val="pl-PL"/>
        </w:rPr>
        <w:t xml:space="preserve">art. 225 KPA: "§ 1. Nikt nie może być narażony na jakikolwiek uszczerbek lub zarzut z powodu złożenia skargi lub wniosku albo z powodu dostarczenia materiału do publikacji o znamionach skargi lub wniosku, jeżeli działał w granicach prawem dozwolonych. </w:t>
      </w:r>
      <w:r w:rsidRPr="00125C54">
        <w:rPr>
          <w:rFonts w:ascii="Arial" w:hAnsi="Arial" w:cs="Arial"/>
          <w:sz w:val="22"/>
          <w:szCs w:val="22"/>
          <w:lang w:val="pl-PL"/>
        </w:rPr>
        <w:t>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125C54">
        <w:rPr>
          <w:rFonts w:ascii="Arial" w:hAnsi="Arial" w:cs="Arial"/>
          <w:sz w:val="22"/>
          <w:szCs w:val="22"/>
          <w:lang w:val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125C54">
        <w:rPr>
          <w:rFonts w:ascii="Arial" w:hAnsi="Arial" w:cs="Arial"/>
          <w:sz w:val="22"/>
          <w:szCs w:val="22"/>
          <w:lang w:val="pl-PL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125C54">
        <w:rPr>
          <w:rFonts w:ascii="Arial" w:hAnsi="Arial" w:cs="Arial"/>
          <w:sz w:val="22"/>
          <w:szCs w:val="22"/>
          <w:lang w:val="pl-PL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:rsidR="00125C54" w:rsidRPr="00125C54" w:rsidRDefault="00125C54" w:rsidP="00125C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</w:p>
    <w:p w:rsidR="00125C54" w:rsidRPr="00125C54" w:rsidRDefault="00125C54" w:rsidP="00125C54">
      <w:pPr>
        <w:jc w:val="both"/>
        <w:rPr>
          <w:rFonts w:ascii="Arial" w:hAnsi="Arial" w:cs="Arial"/>
          <w:sz w:val="22"/>
          <w:szCs w:val="22"/>
        </w:rPr>
      </w:pPr>
    </w:p>
    <w:sectPr w:rsidR="00125C54" w:rsidRPr="00125C54" w:rsidSect="00125C5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C54"/>
    <w:rsid w:val="00125C54"/>
    <w:rsid w:val="00414741"/>
    <w:rsid w:val="005D164E"/>
    <w:rsid w:val="007E5AA2"/>
    <w:rsid w:val="00B825D9"/>
    <w:rsid w:val="00BB4E65"/>
    <w:rsid w:val="00D1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1787</Words>
  <Characters>10723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UG-SZYPL</Company>
  <LinksUpToDate>false</LinksUpToDate>
  <CharactersWithSpaces>12486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Rynkowski</cp:lastModifiedBy>
  <cp:revision>2</cp:revision>
  <dcterms:created xsi:type="dcterms:W3CDTF">2017-02-28T11:31:00Z</dcterms:created>
  <dcterms:modified xsi:type="dcterms:W3CDTF">2017-02-28T11:31:00Z</dcterms:modified>
</cp:coreProperties>
</file>