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68" w:rsidRPr="00716784" w:rsidRDefault="00CE3B68" w:rsidP="00D82259">
      <w:pPr>
        <w:pStyle w:val="Tytu"/>
      </w:pPr>
      <w:bookmarkStart w:id="0" w:name="_GoBack"/>
      <w:bookmarkEnd w:id="0"/>
      <w:r w:rsidRPr="00716784">
        <w:t>Program Funkcjonalno - Użytkowy</w:t>
      </w:r>
    </w:p>
    <w:p w:rsidR="00CE3B68" w:rsidRPr="00716784" w:rsidRDefault="00CE3B68" w:rsidP="00D82259">
      <w:pPr>
        <w:pStyle w:val="Podtytu"/>
        <w:rPr>
          <w:rStyle w:val="Wyrnienieintensywne"/>
        </w:rPr>
      </w:pPr>
      <w:r w:rsidRPr="00716784">
        <w:rPr>
          <w:rStyle w:val="Wyrnienieintensywne"/>
        </w:rPr>
        <w:t>Nazwa zamówienia</w:t>
      </w:r>
      <w:r w:rsidR="009864F2">
        <w:rPr>
          <w:rStyle w:val="Wyrnienieintensywne"/>
        </w:rPr>
        <w:t xml:space="preserve"> tytuł projektu</w:t>
      </w:r>
      <w:r w:rsidRPr="00716784">
        <w:rPr>
          <w:rStyle w:val="Wyrnienieintensywne"/>
        </w:rPr>
        <w:t>:</w:t>
      </w:r>
    </w:p>
    <w:p w:rsidR="00CE3B68" w:rsidRPr="00716784" w:rsidRDefault="00CE3B68" w:rsidP="00D82259">
      <w:r w:rsidRPr="00716784">
        <w:t xml:space="preserve">Budowa </w:t>
      </w:r>
      <w:proofErr w:type="spellStart"/>
      <w:r w:rsidRPr="00716784">
        <w:t>mikroinstalacji</w:t>
      </w:r>
      <w:proofErr w:type="spellEnd"/>
      <w:r w:rsidRPr="00716784">
        <w:t xml:space="preserve"> </w:t>
      </w:r>
      <w:proofErr w:type="spellStart"/>
      <w:r w:rsidRPr="00716784">
        <w:t>prosumenckich</w:t>
      </w:r>
      <w:proofErr w:type="spellEnd"/>
      <w:r w:rsidRPr="00716784">
        <w:t xml:space="preserve"> wykorzystujących odnawialne źródła energii, służące do wytwarzania energii elektrycznej - roboty budowlane polegające na montażu urządzeń i instalacji fotowoltaicznych na dachach gospodarstw domowych zlokalizowanych w Gminie Szelków. </w:t>
      </w:r>
    </w:p>
    <w:p w:rsidR="00CE3B68" w:rsidRPr="00716784" w:rsidRDefault="00CE3B68" w:rsidP="00D82259">
      <w:pPr>
        <w:rPr>
          <w:rStyle w:val="Wyrnienieintensywne"/>
          <w:i/>
          <w:color w:val="548DD4" w:themeColor="text2" w:themeTint="99"/>
          <w:sz w:val="24"/>
          <w:szCs w:val="24"/>
        </w:rPr>
      </w:pPr>
      <w:r w:rsidRPr="00716784">
        <w:rPr>
          <w:rStyle w:val="Wyrnienieintensywne"/>
          <w:i/>
          <w:color w:val="548DD4" w:themeColor="text2" w:themeTint="99"/>
          <w:sz w:val="24"/>
          <w:szCs w:val="24"/>
        </w:rPr>
        <w:t>Nazwa i adres obiektu:</w:t>
      </w:r>
    </w:p>
    <w:p w:rsidR="00194106" w:rsidRDefault="00A26E0F" w:rsidP="00D82259">
      <w:r w:rsidRPr="00D940BA">
        <w:t>Instalacje na budynkach użytkowników prywatnych zgodnie z załącznikiem nr 1 obejmuj</w:t>
      </w:r>
      <w:r w:rsidR="009864F2">
        <w:t>ą</w:t>
      </w:r>
      <w:r w:rsidRPr="00D940BA">
        <w:t xml:space="preserve">ce </w:t>
      </w:r>
      <w:r w:rsidR="008459EA" w:rsidRPr="00D940BA">
        <w:t xml:space="preserve">Działki geodezyjne </w:t>
      </w:r>
      <w:r w:rsidR="00194106">
        <w:t>należące do Gminy Szelków, powiat makow</w:t>
      </w:r>
      <w:r w:rsidR="00194106" w:rsidRPr="00D940BA">
        <w:t xml:space="preserve">ski, województwo mazowieckie </w:t>
      </w:r>
      <w:r w:rsidR="008459EA" w:rsidRPr="00D940BA">
        <w:t>nr</w:t>
      </w:r>
      <w:r w:rsidR="00194106">
        <w:t>:</w:t>
      </w:r>
    </w:p>
    <w:p w:rsidR="00194106" w:rsidRDefault="00194106" w:rsidP="00194106">
      <w:pPr>
        <w:pStyle w:val="Akapitzlist"/>
        <w:numPr>
          <w:ilvl w:val="0"/>
          <w:numId w:val="31"/>
        </w:numPr>
      </w:pPr>
      <w:r>
        <w:t>46</w:t>
      </w:r>
      <w:r w:rsidR="008459EA" w:rsidRPr="00D940BA">
        <w:t xml:space="preserve"> </w:t>
      </w:r>
      <w:proofErr w:type="spellStart"/>
      <w:r w:rsidR="008459EA" w:rsidRPr="00D940BA">
        <w:t>obr</w:t>
      </w:r>
      <w:proofErr w:type="spellEnd"/>
      <w:r w:rsidR="008459EA" w:rsidRPr="00D940BA">
        <w:t>.</w:t>
      </w:r>
      <w:r>
        <w:t xml:space="preserve"> 141110_2.0001; </w:t>
      </w:r>
    </w:p>
    <w:p w:rsidR="008459EA" w:rsidRDefault="00194106" w:rsidP="00194106">
      <w:pPr>
        <w:pStyle w:val="Akapitzlist"/>
        <w:numPr>
          <w:ilvl w:val="0"/>
          <w:numId w:val="31"/>
        </w:numPr>
      </w:pPr>
      <w:r>
        <w:t xml:space="preserve">59/2, 33/2, 38 </w:t>
      </w:r>
      <w:proofErr w:type="spellStart"/>
      <w:r w:rsidRPr="00D940BA">
        <w:t>obr</w:t>
      </w:r>
      <w:proofErr w:type="spellEnd"/>
      <w:r w:rsidRPr="00D940BA">
        <w:t>.</w:t>
      </w:r>
      <w:r>
        <w:t xml:space="preserve"> 141110_2.0002;</w:t>
      </w:r>
    </w:p>
    <w:p w:rsidR="00194106" w:rsidRDefault="00672073" w:rsidP="00194106">
      <w:pPr>
        <w:pStyle w:val="Akapitzlist"/>
        <w:numPr>
          <w:ilvl w:val="0"/>
          <w:numId w:val="31"/>
        </w:numPr>
      </w:pPr>
      <w:r>
        <w:t>149/1</w:t>
      </w:r>
      <w:r w:rsidR="00194106">
        <w:t xml:space="preserve">, 131/1, </w:t>
      </w:r>
      <w:r w:rsidR="00E17869">
        <w:t xml:space="preserve">118/2, </w:t>
      </w:r>
      <w:r w:rsidR="00194106">
        <w:t xml:space="preserve">76/2 </w:t>
      </w:r>
      <w:proofErr w:type="spellStart"/>
      <w:r w:rsidR="00194106" w:rsidRPr="00D940BA">
        <w:t>obr</w:t>
      </w:r>
      <w:proofErr w:type="spellEnd"/>
      <w:r w:rsidR="00194106" w:rsidRPr="00D940BA">
        <w:t>.</w:t>
      </w:r>
      <w:r w:rsidR="00194106">
        <w:t xml:space="preserve"> 141110_2.0003;</w:t>
      </w:r>
    </w:p>
    <w:p w:rsidR="00194106" w:rsidRDefault="00194106" w:rsidP="00194106">
      <w:pPr>
        <w:pStyle w:val="Akapitzlist"/>
        <w:numPr>
          <w:ilvl w:val="0"/>
          <w:numId w:val="31"/>
        </w:numPr>
      </w:pPr>
      <w:r>
        <w:t xml:space="preserve">1 </w:t>
      </w:r>
      <w:proofErr w:type="spellStart"/>
      <w:r w:rsidRPr="00D940BA">
        <w:t>obr</w:t>
      </w:r>
      <w:proofErr w:type="spellEnd"/>
      <w:r w:rsidRPr="00D940BA">
        <w:t>.</w:t>
      </w:r>
      <w:r>
        <w:t xml:space="preserve"> 141110_2.0006;</w:t>
      </w:r>
    </w:p>
    <w:p w:rsidR="00194106" w:rsidRDefault="00194106" w:rsidP="00194106">
      <w:pPr>
        <w:pStyle w:val="Akapitzlist"/>
        <w:numPr>
          <w:ilvl w:val="0"/>
          <w:numId w:val="31"/>
        </w:numPr>
      </w:pPr>
      <w:r>
        <w:t xml:space="preserve">67, 85/2 </w:t>
      </w:r>
      <w:proofErr w:type="spellStart"/>
      <w:r w:rsidRPr="00D940BA">
        <w:t>obr</w:t>
      </w:r>
      <w:proofErr w:type="spellEnd"/>
      <w:r w:rsidRPr="00D940BA">
        <w:t>.</w:t>
      </w:r>
      <w:r>
        <w:t xml:space="preserve"> 141110_2.0007;</w:t>
      </w:r>
    </w:p>
    <w:p w:rsidR="00194106" w:rsidRDefault="00194106" w:rsidP="00194106">
      <w:pPr>
        <w:pStyle w:val="Akapitzlist"/>
        <w:numPr>
          <w:ilvl w:val="0"/>
          <w:numId w:val="31"/>
        </w:numPr>
      </w:pPr>
      <w:r>
        <w:t xml:space="preserve">72, 93 </w:t>
      </w:r>
      <w:proofErr w:type="spellStart"/>
      <w:r w:rsidRPr="00D940BA">
        <w:t>obr</w:t>
      </w:r>
      <w:proofErr w:type="spellEnd"/>
      <w:r w:rsidRPr="00D940BA">
        <w:t>.</w:t>
      </w:r>
      <w:r>
        <w:t xml:space="preserve"> 141110_2.0008;</w:t>
      </w:r>
    </w:p>
    <w:p w:rsidR="00194106" w:rsidRDefault="00194106" w:rsidP="00194106">
      <w:pPr>
        <w:pStyle w:val="Akapitzlist"/>
        <w:numPr>
          <w:ilvl w:val="0"/>
          <w:numId w:val="31"/>
        </w:numPr>
      </w:pPr>
      <w:r>
        <w:t xml:space="preserve">85, 37, 84 </w:t>
      </w:r>
      <w:proofErr w:type="spellStart"/>
      <w:r w:rsidRPr="00D940BA">
        <w:t>obr</w:t>
      </w:r>
      <w:proofErr w:type="spellEnd"/>
      <w:r w:rsidRPr="00D940BA">
        <w:t>.</w:t>
      </w:r>
      <w:r>
        <w:t xml:space="preserve"> 141110_2.0009;</w:t>
      </w:r>
    </w:p>
    <w:p w:rsidR="00194106" w:rsidRDefault="00194106" w:rsidP="00194106">
      <w:pPr>
        <w:pStyle w:val="Akapitzlist"/>
        <w:numPr>
          <w:ilvl w:val="0"/>
          <w:numId w:val="31"/>
        </w:numPr>
      </w:pPr>
      <w:r>
        <w:t xml:space="preserve">138/1, 144, 147, 152, 154, 153, 86/1, 2/7, 2/17 </w:t>
      </w:r>
      <w:proofErr w:type="spellStart"/>
      <w:r w:rsidRPr="00D940BA">
        <w:t>obr</w:t>
      </w:r>
      <w:proofErr w:type="spellEnd"/>
      <w:r w:rsidRPr="00D940BA">
        <w:t>.</w:t>
      </w:r>
      <w:r>
        <w:t xml:space="preserve"> 141110_2.0011;</w:t>
      </w:r>
    </w:p>
    <w:p w:rsidR="00194106" w:rsidRDefault="00194106" w:rsidP="00194106">
      <w:pPr>
        <w:pStyle w:val="Akapitzlist"/>
        <w:numPr>
          <w:ilvl w:val="0"/>
          <w:numId w:val="31"/>
        </w:numPr>
      </w:pPr>
      <w:r>
        <w:t xml:space="preserve">86, 19/4 </w:t>
      </w:r>
      <w:proofErr w:type="spellStart"/>
      <w:r w:rsidRPr="00D940BA">
        <w:t>obr</w:t>
      </w:r>
      <w:proofErr w:type="spellEnd"/>
      <w:r w:rsidRPr="00D940BA">
        <w:t>.</w:t>
      </w:r>
      <w:r>
        <w:t xml:space="preserve"> 141110_2.0012;</w:t>
      </w:r>
    </w:p>
    <w:p w:rsidR="00194106" w:rsidRDefault="00194106" w:rsidP="00194106">
      <w:pPr>
        <w:pStyle w:val="Akapitzlist"/>
        <w:numPr>
          <w:ilvl w:val="0"/>
          <w:numId w:val="31"/>
        </w:numPr>
      </w:pPr>
      <w:r>
        <w:t xml:space="preserve">113, 7/1, 136 </w:t>
      </w:r>
      <w:proofErr w:type="spellStart"/>
      <w:r w:rsidRPr="00D940BA">
        <w:t>obr</w:t>
      </w:r>
      <w:proofErr w:type="spellEnd"/>
      <w:r w:rsidRPr="00D940BA">
        <w:t>.</w:t>
      </w:r>
      <w:r>
        <w:t xml:space="preserve"> 141110_2.0014;</w:t>
      </w:r>
    </w:p>
    <w:p w:rsidR="00194106" w:rsidRDefault="00194106" w:rsidP="00194106">
      <w:pPr>
        <w:pStyle w:val="Akapitzlist"/>
        <w:numPr>
          <w:ilvl w:val="0"/>
          <w:numId w:val="31"/>
        </w:numPr>
      </w:pPr>
      <w:r>
        <w:t xml:space="preserve">141 </w:t>
      </w:r>
      <w:proofErr w:type="spellStart"/>
      <w:r w:rsidRPr="00D940BA">
        <w:t>obr</w:t>
      </w:r>
      <w:proofErr w:type="spellEnd"/>
      <w:r w:rsidRPr="00D940BA">
        <w:t>.</w:t>
      </w:r>
      <w:r>
        <w:t xml:space="preserve"> 141110_2.0017;</w:t>
      </w:r>
    </w:p>
    <w:p w:rsidR="00194106" w:rsidRDefault="00194106" w:rsidP="00194106">
      <w:pPr>
        <w:pStyle w:val="Akapitzlist"/>
        <w:numPr>
          <w:ilvl w:val="0"/>
          <w:numId w:val="31"/>
        </w:numPr>
      </w:pPr>
      <w:r>
        <w:t xml:space="preserve">66, 64/6, 64/2, 50/5 </w:t>
      </w:r>
      <w:proofErr w:type="spellStart"/>
      <w:r w:rsidRPr="00D940BA">
        <w:t>obr</w:t>
      </w:r>
      <w:proofErr w:type="spellEnd"/>
      <w:r w:rsidRPr="00D940BA">
        <w:t>.</w:t>
      </w:r>
      <w:r>
        <w:t xml:space="preserve"> 141110_2.0020;</w:t>
      </w:r>
    </w:p>
    <w:p w:rsidR="00194106" w:rsidRDefault="00194106" w:rsidP="00194106">
      <w:pPr>
        <w:pStyle w:val="Akapitzlist"/>
        <w:numPr>
          <w:ilvl w:val="0"/>
          <w:numId w:val="31"/>
        </w:numPr>
      </w:pPr>
      <w:r>
        <w:t xml:space="preserve">125/1 </w:t>
      </w:r>
      <w:proofErr w:type="spellStart"/>
      <w:r w:rsidRPr="00D940BA">
        <w:t>obr</w:t>
      </w:r>
      <w:proofErr w:type="spellEnd"/>
      <w:r w:rsidRPr="00D940BA">
        <w:t>.</w:t>
      </w:r>
      <w:r>
        <w:t xml:space="preserve"> 141110_2.0021;</w:t>
      </w:r>
    </w:p>
    <w:p w:rsidR="00194106" w:rsidRPr="00D940BA" w:rsidRDefault="00194106" w:rsidP="00194106">
      <w:pPr>
        <w:pStyle w:val="Akapitzlist"/>
        <w:numPr>
          <w:ilvl w:val="0"/>
          <w:numId w:val="31"/>
        </w:numPr>
      </w:pPr>
      <w:r>
        <w:t xml:space="preserve">37, </w:t>
      </w:r>
      <w:r w:rsidR="00C00965">
        <w:t>3</w:t>
      </w:r>
      <w:r w:rsidR="00B07943">
        <w:t>6,</w:t>
      </w:r>
      <w:r w:rsidR="00C00965">
        <w:t xml:space="preserve"> </w:t>
      </w:r>
      <w:r>
        <w:t xml:space="preserve">26/1 </w:t>
      </w:r>
      <w:proofErr w:type="spellStart"/>
      <w:r w:rsidRPr="00D940BA">
        <w:t>obr</w:t>
      </w:r>
      <w:proofErr w:type="spellEnd"/>
      <w:r w:rsidRPr="00D940BA">
        <w:t>.</w:t>
      </w:r>
      <w:r>
        <w:t xml:space="preserve"> 141110_2.0023</w:t>
      </w:r>
      <w:r w:rsidR="00B4142B">
        <w:t>;</w:t>
      </w:r>
    </w:p>
    <w:p w:rsidR="008459EA" w:rsidRPr="00D940BA" w:rsidRDefault="008459EA" w:rsidP="00D82259">
      <w:r w:rsidRPr="00D940BA">
        <w:t>Kod zamówienia według CPV:</w:t>
      </w:r>
    </w:p>
    <w:p w:rsidR="00273EAB" w:rsidRPr="00D940BA" w:rsidRDefault="00273EAB" w:rsidP="00D82259">
      <w:r w:rsidRPr="00D940BA">
        <w:t xml:space="preserve">45261215-4 </w:t>
      </w:r>
      <w:r w:rsidR="009864F2">
        <w:tab/>
      </w:r>
      <w:r w:rsidRPr="00D940BA">
        <w:t>Pokrywanie dachów panelami ogniw słonecznych</w:t>
      </w:r>
    </w:p>
    <w:p w:rsidR="008459EA" w:rsidRPr="00D940BA" w:rsidRDefault="008459EA" w:rsidP="00D82259">
      <w:r w:rsidRPr="00D940BA">
        <w:t xml:space="preserve">71 320 000-7 </w:t>
      </w:r>
      <w:r w:rsidR="009864F2">
        <w:tab/>
      </w:r>
      <w:r w:rsidRPr="00D940BA">
        <w:t>Usługi inżynieryjne w zakresie projektowania</w:t>
      </w:r>
    </w:p>
    <w:p w:rsidR="008459EA" w:rsidRPr="00D940BA" w:rsidRDefault="008459EA" w:rsidP="00D82259">
      <w:r w:rsidRPr="00D940BA">
        <w:t xml:space="preserve">71 323 100-9  </w:t>
      </w:r>
      <w:r w:rsidR="009864F2">
        <w:tab/>
      </w:r>
      <w:r w:rsidRPr="00D940BA">
        <w:t>Usługi projektowania systemów zasilania energią elektryczną</w:t>
      </w:r>
    </w:p>
    <w:p w:rsidR="008459EA" w:rsidRPr="00D940BA" w:rsidRDefault="008459EA" w:rsidP="00D82259">
      <w:r w:rsidRPr="00D940BA">
        <w:t xml:space="preserve">45 311 200-2  </w:t>
      </w:r>
      <w:r w:rsidR="009864F2">
        <w:tab/>
      </w:r>
      <w:r w:rsidRPr="00D940BA">
        <w:t>Roboty w zakresie instalacji elektrycznych</w:t>
      </w:r>
    </w:p>
    <w:p w:rsidR="00A26E0F" w:rsidRPr="00D940BA" w:rsidRDefault="00A26E0F" w:rsidP="00D82259">
      <w:r w:rsidRPr="00D940BA">
        <w:t xml:space="preserve">45300000-0  </w:t>
      </w:r>
      <w:r w:rsidR="009864F2">
        <w:tab/>
      </w:r>
      <w:r w:rsidRPr="00D940BA">
        <w:t>Roboty instalacyjne w budynkach</w:t>
      </w:r>
    </w:p>
    <w:p w:rsidR="008459EA" w:rsidRPr="00456004" w:rsidRDefault="008459EA" w:rsidP="00D82259">
      <w:r w:rsidRPr="00456004">
        <w:t xml:space="preserve">45 315 300-1  </w:t>
      </w:r>
      <w:r w:rsidR="009864F2" w:rsidRPr="00456004">
        <w:tab/>
      </w:r>
      <w:r w:rsidRPr="00456004">
        <w:t>Instalacje zasilania elektrycznego</w:t>
      </w:r>
    </w:p>
    <w:p w:rsidR="008459EA" w:rsidRPr="00D940BA" w:rsidRDefault="008459EA" w:rsidP="00D82259">
      <w:r w:rsidRPr="00456004">
        <w:t>45 311 100-1   Roboty w zakresie okablowania elektrycznego</w:t>
      </w:r>
    </w:p>
    <w:p w:rsidR="00A26E0F" w:rsidRPr="00D940BA" w:rsidRDefault="00A26E0F" w:rsidP="00D82259">
      <w:pPr>
        <w:rPr>
          <w:lang w:eastAsia="pl-PL"/>
        </w:rPr>
      </w:pPr>
      <w:r w:rsidRPr="00D940BA">
        <w:rPr>
          <w:lang w:eastAsia="pl-PL"/>
        </w:rPr>
        <w:lastRenderedPageBreak/>
        <w:t xml:space="preserve">Program opracowany zgodnie z art. 31 ustawy z dnia 29 stycznia 2004 r. Prawo zamówień publicznych i </w:t>
      </w:r>
      <w:r w:rsidRPr="00D940BA">
        <w:rPr>
          <w:b/>
          <w:bCs/>
          <w:lang w:eastAsia="pl-PL"/>
        </w:rPr>
        <w:t xml:space="preserve">zgodnie z Rozporządzeniem Ministra Infrastruktury z dnia 2 września 2004 r. </w:t>
      </w:r>
      <w:r w:rsidRPr="00D940BA">
        <w:rPr>
          <w:lang w:eastAsia="pl-PL"/>
        </w:rPr>
        <w:t xml:space="preserve">w sprawie szczegółowego zakresu i formy dokumentacji projektowej, specyfikacji technicznych wykonania i odbioru robót budowlanych oraz </w:t>
      </w:r>
      <w:r w:rsidR="00EA2D56">
        <w:rPr>
          <w:b/>
          <w:bCs/>
          <w:lang w:eastAsia="pl-PL"/>
        </w:rPr>
        <w:t>programu funkcjonalno-</w:t>
      </w:r>
      <w:r w:rsidRPr="00D940BA">
        <w:rPr>
          <w:b/>
          <w:bCs/>
          <w:lang w:eastAsia="pl-PL"/>
        </w:rPr>
        <w:t>użytkowego</w:t>
      </w:r>
      <w:r w:rsidRPr="00D940BA">
        <w:rPr>
          <w:lang w:eastAsia="pl-PL"/>
        </w:rPr>
        <w:t>.</w:t>
      </w:r>
    </w:p>
    <w:p w:rsidR="00A26E0F" w:rsidRPr="00D940BA" w:rsidRDefault="00A26E0F" w:rsidP="00D82259">
      <w:r w:rsidRPr="00D940BA">
        <w:t>Program funkcjonalno-użytkowy służy do ustalenia planowanych kosztów prac projektowych i robót budowlanych, przygotowania oferty szczególnie w zakresie obliczenia ceny oferty oraz wykonania prac projektowych.</w:t>
      </w:r>
      <w:r w:rsidR="00716784">
        <w:t xml:space="preserve"> </w:t>
      </w:r>
    </w:p>
    <w:p w:rsidR="008459EA" w:rsidRPr="00716784" w:rsidRDefault="008459EA" w:rsidP="00D82259">
      <w:pPr>
        <w:rPr>
          <w:rStyle w:val="Wyrnienieintensywne"/>
          <w:i/>
          <w:color w:val="548DD4" w:themeColor="text2" w:themeTint="99"/>
        </w:rPr>
      </w:pPr>
      <w:r w:rsidRPr="00716784">
        <w:rPr>
          <w:rStyle w:val="Wyrnienieintensywne"/>
          <w:i/>
          <w:color w:val="548DD4" w:themeColor="text2" w:themeTint="99"/>
        </w:rPr>
        <w:t>Nazwa i adres zamawiającego:</w:t>
      </w:r>
    </w:p>
    <w:p w:rsidR="008459EA" w:rsidRPr="00D940BA" w:rsidRDefault="008459EA" w:rsidP="00D82259">
      <w:r w:rsidRPr="00D940BA">
        <w:t>Gmina Szelków</w:t>
      </w:r>
    </w:p>
    <w:p w:rsidR="008459EA" w:rsidRPr="00D940BA" w:rsidRDefault="008459EA" w:rsidP="00D82259">
      <w:r w:rsidRPr="00D940BA">
        <w:t>Stary Szelków 39</w:t>
      </w:r>
      <w:r w:rsidR="00716784">
        <w:t xml:space="preserve">; </w:t>
      </w:r>
      <w:r w:rsidRPr="00D940BA">
        <w:t>06-220 Stary Szelków</w:t>
      </w:r>
    </w:p>
    <w:p w:rsidR="008459EA" w:rsidRDefault="008459EA" w:rsidP="00D82259">
      <w:pPr>
        <w:rPr>
          <w:rStyle w:val="Wyrnienieintensywne"/>
          <w:i/>
          <w:color w:val="548DD4" w:themeColor="text2" w:themeTint="99"/>
        </w:rPr>
      </w:pPr>
      <w:r w:rsidRPr="00716784">
        <w:rPr>
          <w:rStyle w:val="Wyrnienieintensywne"/>
          <w:i/>
          <w:color w:val="548DD4" w:themeColor="text2" w:themeTint="99"/>
        </w:rPr>
        <w:t xml:space="preserve">Opracował: </w:t>
      </w:r>
    </w:p>
    <w:p w:rsidR="00B4142B" w:rsidRPr="00B4142B" w:rsidRDefault="00B4142B" w:rsidP="00B4142B">
      <w:pPr>
        <w:rPr>
          <w:rStyle w:val="Wyrnienieintensywne"/>
          <w:b w:val="0"/>
        </w:rPr>
      </w:pPr>
      <w:r w:rsidRPr="00B4142B">
        <w:rPr>
          <w:rStyle w:val="Wyrnienieintensywne"/>
          <w:b w:val="0"/>
        </w:rPr>
        <w:t>Andrzej Dudzik</w:t>
      </w:r>
    </w:p>
    <w:sdt>
      <w:sdtPr>
        <w:rPr>
          <w:rFonts w:eastAsiaTheme="minorHAnsi"/>
          <w:b w:val="0"/>
          <w:bCs w:val="0"/>
          <w:color w:val="auto"/>
          <w:sz w:val="20"/>
          <w:szCs w:val="20"/>
        </w:rPr>
        <w:id w:val="670446862"/>
        <w:docPartObj>
          <w:docPartGallery w:val="Table of Contents"/>
          <w:docPartUnique/>
        </w:docPartObj>
      </w:sdtPr>
      <w:sdtEndPr>
        <w:rPr>
          <w:szCs w:val="22"/>
        </w:rPr>
      </w:sdtEndPr>
      <w:sdtContent>
        <w:p w:rsidR="00716784" w:rsidRPr="003B5212" w:rsidRDefault="00716784" w:rsidP="00D82259">
          <w:pPr>
            <w:pStyle w:val="Nagwekspisutreci"/>
            <w:rPr>
              <w:sz w:val="20"/>
              <w:szCs w:val="20"/>
            </w:rPr>
          </w:pPr>
          <w:r w:rsidRPr="003B5212">
            <w:rPr>
              <w:sz w:val="20"/>
              <w:szCs w:val="20"/>
            </w:rPr>
            <w:t>Spis treści</w:t>
          </w:r>
        </w:p>
        <w:p w:rsidR="000F2B15" w:rsidRPr="00927852" w:rsidRDefault="00102B9B">
          <w:pPr>
            <w:pStyle w:val="Spistreci1"/>
            <w:tabs>
              <w:tab w:val="right" w:leader="dot" w:pos="9205"/>
            </w:tabs>
            <w:rPr>
              <w:rFonts w:ascii="Times New Roman" w:eastAsiaTheme="minorEastAsia" w:hAnsi="Times New Roman"/>
              <w:b w:val="0"/>
              <w:bCs w:val="0"/>
              <w:caps w:val="0"/>
              <w:noProof/>
              <w:sz w:val="22"/>
              <w:lang w:eastAsia="pl-PL"/>
            </w:rPr>
          </w:pPr>
          <w:r w:rsidRPr="00102B9B">
            <w:rPr>
              <w:rFonts w:ascii="Times New Roman" w:hAnsi="Times New Roman"/>
              <w:szCs w:val="20"/>
            </w:rPr>
            <w:fldChar w:fldCharType="begin"/>
          </w:r>
          <w:r w:rsidR="00716784" w:rsidRPr="00927852">
            <w:rPr>
              <w:rFonts w:ascii="Times New Roman" w:hAnsi="Times New Roman"/>
              <w:szCs w:val="20"/>
            </w:rPr>
            <w:instrText xml:space="preserve"> TOC \o "1-3" \h \z \u </w:instrText>
          </w:r>
          <w:r w:rsidRPr="00102B9B">
            <w:rPr>
              <w:rFonts w:ascii="Times New Roman" w:hAnsi="Times New Roman"/>
              <w:szCs w:val="20"/>
            </w:rPr>
            <w:fldChar w:fldCharType="separate"/>
          </w:r>
          <w:hyperlink w:anchor="_Toc420485981" w:history="1">
            <w:r w:rsidR="000F2B15" w:rsidRPr="00927852">
              <w:rPr>
                <w:rStyle w:val="Hipercze"/>
                <w:rFonts w:ascii="Times New Roman" w:hAnsi="Times New Roman"/>
                <w:noProof/>
              </w:rPr>
              <w:t>Słownik</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_Toc420485981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4</w:t>
            </w:r>
            <w:r w:rsidRPr="00927852">
              <w:rPr>
                <w:rFonts w:ascii="Times New Roman" w:hAnsi="Times New Roman"/>
                <w:noProof/>
                <w:webHidden/>
              </w:rPr>
              <w:fldChar w:fldCharType="end"/>
            </w:r>
          </w:hyperlink>
        </w:p>
        <w:p w:rsidR="000F2B15" w:rsidRPr="00927852" w:rsidRDefault="00102B9B">
          <w:pPr>
            <w:pStyle w:val="Spistreci1"/>
            <w:tabs>
              <w:tab w:val="right" w:leader="dot" w:pos="9205"/>
            </w:tabs>
            <w:rPr>
              <w:rFonts w:ascii="Times New Roman" w:eastAsiaTheme="minorEastAsia" w:hAnsi="Times New Roman"/>
              <w:b w:val="0"/>
              <w:bCs w:val="0"/>
              <w:caps w:val="0"/>
              <w:noProof/>
              <w:sz w:val="22"/>
              <w:lang w:eastAsia="pl-PL"/>
            </w:rPr>
          </w:pPr>
          <w:hyperlink w:anchor="_Toc420485982" w:history="1">
            <w:r w:rsidR="000F2B15" w:rsidRPr="00927852">
              <w:rPr>
                <w:rStyle w:val="Hipercze"/>
                <w:rFonts w:ascii="Times New Roman" w:hAnsi="Times New Roman"/>
                <w:noProof/>
              </w:rPr>
              <w:t>Wstęp</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_Toc420485982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6</w:t>
            </w:r>
            <w:r w:rsidRPr="00927852">
              <w:rPr>
                <w:rFonts w:ascii="Times New Roman" w:hAnsi="Times New Roman"/>
                <w:noProof/>
                <w:webHidden/>
              </w:rPr>
              <w:fldChar w:fldCharType="end"/>
            </w:r>
          </w:hyperlink>
        </w:p>
        <w:p w:rsidR="000F2B15" w:rsidRPr="00927852" w:rsidRDefault="00102B9B">
          <w:pPr>
            <w:pStyle w:val="Spistreci1"/>
            <w:tabs>
              <w:tab w:val="right" w:leader="dot" w:pos="9205"/>
            </w:tabs>
            <w:rPr>
              <w:rFonts w:ascii="Times New Roman" w:eastAsiaTheme="minorEastAsia" w:hAnsi="Times New Roman"/>
              <w:b w:val="0"/>
              <w:bCs w:val="0"/>
              <w:caps w:val="0"/>
              <w:noProof/>
              <w:sz w:val="22"/>
              <w:lang w:eastAsia="pl-PL"/>
            </w:rPr>
          </w:pPr>
          <w:hyperlink w:anchor="_Toc420485983" w:history="1">
            <w:r w:rsidR="000F2B15" w:rsidRPr="00927852">
              <w:rPr>
                <w:rStyle w:val="Hipercze"/>
                <w:rFonts w:ascii="Times New Roman" w:hAnsi="Times New Roman"/>
                <w:noProof/>
              </w:rPr>
              <w:t>I. Część Opisowa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_Toc420485983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7</w:t>
            </w:r>
            <w:r w:rsidRPr="00927852">
              <w:rPr>
                <w:rFonts w:ascii="Times New Roman" w:hAnsi="Times New Roman"/>
                <w:noProof/>
                <w:webHidden/>
              </w:rPr>
              <w:fldChar w:fldCharType="end"/>
            </w:r>
          </w:hyperlink>
        </w:p>
        <w:p w:rsidR="000F2B15" w:rsidRPr="00927852" w:rsidRDefault="00102B9B">
          <w:pPr>
            <w:pStyle w:val="Spistreci2"/>
            <w:tabs>
              <w:tab w:val="right" w:leader="dot" w:pos="9205"/>
            </w:tabs>
            <w:rPr>
              <w:rFonts w:ascii="Times New Roman" w:eastAsiaTheme="minorEastAsia" w:hAnsi="Times New Roman"/>
              <w:smallCaps w:val="0"/>
              <w:noProof/>
              <w:sz w:val="22"/>
              <w:lang w:eastAsia="pl-PL"/>
            </w:rPr>
          </w:pPr>
          <w:hyperlink w:anchor="_Toc420485984" w:history="1">
            <w:r w:rsidR="000F2B15" w:rsidRPr="00927852">
              <w:rPr>
                <w:rStyle w:val="Hipercze"/>
                <w:rFonts w:ascii="Times New Roman" w:hAnsi="Times New Roman"/>
                <w:noProof/>
              </w:rPr>
              <w:t>1. OPIS OGÓLNY PRZEDMIOTU ZAMÓWIENIA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_Toc420485984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7</w:t>
            </w:r>
            <w:r w:rsidRPr="00927852">
              <w:rPr>
                <w:rFonts w:ascii="Times New Roman" w:hAnsi="Times New Roman"/>
                <w:noProof/>
                <w:webHidden/>
              </w:rPr>
              <w:fldChar w:fldCharType="end"/>
            </w:r>
          </w:hyperlink>
        </w:p>
        <w:p w:rsidR="000F2B15" w:rsidRPr="00927852" w:rsidRDefault="00102B9B">
          <w:pPr>
            <w:pStyle w:val="Spistreci3"/>
            <w:tabs>
              <w:tab w:val="right" w:leader="dot" w:pos="9205"/>
            </w:tabs>
            <w:rPr>
              <w:rFonts w:ascii="Times New Roman" w:eastAsiaTheme="minorEastAsia" w:hAnsi="Times New Roman"/>
              <w:i w:val="0"/>
              <w:iCs w:val="0"/>
              <w:noProof/>
              <w:sz w:val="22"/>
              <w:lang w:eastAsia="pl-PL"/>
            </w:rPr>
          </w:pPr>
          <w:hyperlink w:anchor="_Toc420485985" w:history="1">
            <w:r w:rsidR="000F2B15" w:rsidRPr="00927852">
              <w:rPr>
                <w:rStyle w:val="Hipercze"/>
                <w:rFonts w:ascii="Times New Roman" w:hAnsi="Times New Roman"/>
                <w:noProof/>
              </w:rPr>
              <w:t>1.1 Charakterystyczne parametry określające wielkość obiektu i zakres zamówienia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_Toc420485985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7</w:t>
            </w:r>
            <w:r w:rsidRPr="00927852">
              <w:rPr>
                <w:rFonts w:ascii="Times New Roman" w:hAnsi="Times New Roman"/>
                <w:noProof/>
                <w:webHidden/>
              </w:rPr>
              <w:fldChar w:fldCharType="end"/>
            </w:r>
          </w:hyperlink>
        </w:p>
        <w:p w:rsidR="000F2B15" w:rsidRPr="00927852" w:rsidRDefault="00102B9B">
          <w:pPr>
            <w:pStyle w:val="Spistreci3"/>
            <w:tabs>
              <w:tab w:val="right" w:leader="dot" w:pos="9205"/>
            </w:tabs>
            <w:rPr>
              <w:rFonts w:ascii="Times New Roman" w:eastAsiaTheme="minorEastAsia" w:hAnsi="Times New Roman"/>
              <w:i w:val="0"/>
              <w:iCs w:val="0"/>
              <w:noProof/>
              <w:sz w:val="22"/>
              <w:lang w:eastAsia="pl-PL"/>
            </w:rPr>
          </w:pPr>
          <w:hyperlink w:anchor="_Toc420485986" w:history="1">
            <w:r w:rsidR="000F2B15" w:rsidRPr="00927852">
              <w:rPr>
                <w:rStyle w:val="Hipercze"/>
                <w:rFonts w:ascii="Times New Roman" w:hAnsi="Times New Roman"/>
                <w:noProof/>
              </w:rPr>
              <w:t>1.2. Aktualne uwarunkowania wykonania przedmiotu zamówienia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_Toc420485986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13</w:t>
            </w:r>
            <w:r w:rsidRPr="00927852">
              <w:rPr>
                <w:rFonts w:ascii="Times New Roman" w:hAnsi="Times New Roman"/>
                <w:noProof/>
                <w:webHidden/>
              </w:rPr>
              <w:fldChar w:fldCharType="end"/>
            </w:r>
          </w:hyperlink>
        </w:p>
        <w:p w:rsidR="000F2B15" w:rsidRPr="00927852" w:rsidRDefault="00102B9B">
          <w:pPr>
            <w:pStyle w:val="Spistreci3"/>
            <w:tabs>
              <w:tab w:val="right" w:leader="dot" w:pos="9205"/>
            </w:tabs>
            <w:rPr>
              <w:rFonts w:ascii="Times New Roman" w:eastAsiaTheme="minorEastAsia" w:hAnsi="Times New Roman"/>
              <w:i w:val="0"/>
              <w:iCs w:val="0"/>
              <w:noProof/>
              <w:sz w:val="22"/>
              <w:lang w:eastAsia="pl-PL"/>
            </w:rPr>
          </w:pPr>
          <w:hyperlink w:anchor="_Toc420485987" w:history="1">
            <w:r w:rsidR="000F2B15" w:rsidRPr="00927852">
              <w:rPr>
                <w:rStyle w:val="Hipercze"/>
                <w:rFonts w:ascii="Times New Roman" w:hAnsi="Times New Roman"/>
                <w:noProof/>
              </w:rPr>
              <w:t>1.3 Ogólne właściwości funkcjonalno-użytkowe</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_Toc420485987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14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88" w:history="1">
            <w:r w:rsidR="000F2B15" w:rsidRPr="00927852">
              <w:rPr>
                <w:rStyle w:val="Hipercze"/>
                <w:rFonts w:ascii="Times New Roman" w:hAnsi="Times New Roman"/>
                <w:noProof/>
              </w:rPr>
              <w:t>2</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Opis wymagań zamawiającego w stosunku do przedmiotu zamówienia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_Toc420485988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17</w:t>
            </w:r>
            <w:r w:rsidRPr="00927852">
              <w:rPr>
                <w:rFonts w:ascii="Times New Roman" w:hAnsi="Times New Roman"/>
                <w:noProof/>
                <w:webHidden/>
              </w:rPr>
              <w:fldChar w:fldCharType="end"/>
            </w:r>
          </w:hyperlink>
        </w:p>
        <w:p w:rsidR="000F2B15" w:rsidRPr="00927852" w:rsidRDefault="00102B9B">
          <w:pPr>
            <w:pStyle w:val="Spistreci3"/>
            <w:tabs>
              <w:tab w:val="right" w:leader="dot" w:pos="9205"/>
            </w:tabs>
            <w:rPr>
              <w:rFonts w:ascii="Times New Roman" w:eastAsiaTheme="minorEastAsia" w:hAnsi="Times New Roman"/>
              <w:i w:val="0"/>
              <w:iCs w:val="0"/>
              <w:noProof/>
              <w:sz w:val="22"/>
              <w:lang w:eastAsia="pl-PL"/>
            </w:rPr>
          </w:pPr>
          <w:hyperlink w:anchor="_Toc420485989" w:history="1">
            <w:r w:rsidR="000F2B15" w:rsidRPr="00927852">
              <w:rPr>
                <w:rStyle w:val="Hipercze"/>
                <w:rFonts w:ascii="Times New Roman" w:hAnsi="Times New Roman"/>
                <w:noProof/>
              </w:rPr>
              <w:t>2.1 Wymagania stawiane urządzeniom</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_Toc420485989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17</w:t>
            </w:r>
            <w:r w:rsidRPr="00927852">
              <w:rPr>
                <w:rFonts w:ascii="Times New Roman" w:hAnsi="Times New Roman"/>
                <w:noProof/>
                <w:webHidden/>
              </w:rPr>
              <w:fldChar w:fldCharType="end"/>
            </w:r>
          </w:hyperlink>
        </w:p>
        <w:p w:rsidR="000F2B15" w:rsidRPr="00927852" w:rsidRDefault="00102B9B">
          <w:pPr>
            <w:pStyle w:val="Spistreci3"/>
            <w:tabs>
              <w:tab w:val="right" w:leader="dot" w:pos="9205"/>
            </w:tabs>
            <w:rPr>
              <w:rFonts w:ascii="Times New Roman" w:eastAsiaTheme="minorEastAsia" w:hAnsi="Times New Roman"/>
              <w:i w:val="0"/>
              <w:iCs w:val="0"/>
              <w:noProof/>
              <w:sz w:val="22"/>
              <w:lang w:eastAsia="pl-PL"/>
            </w:rPr>
          </w:pPr>
          <w:hyperlink w:anchor="_Toc420485990" w:history="1">
            <w:r w:rsidR="000F2B15" w:rsidRPr="00927852">
              <w:rPr>
                <w:rStyle w:val="Hipercze"/>
                <w:rFonts w:ascii="Times New Roman" w:hAnsi="Times New Roman"/>
                <w:noProof/>
              </w:rPr>
              <w:t>2.2 Wymagania stawiane realizacji robotom</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_Toc420485990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20</w:t>
            </w:r>
            <w:r w:rsidRPr="00927852">
              <w:rPr>
                <w:rFonts w:ascii="Times New Roman" w:hAnsi="Times New Roman"/>
                <w:noProof/>
                <w:webHidden/>
              </w:rPr>
              <w:fldChar w:fldCharType="end"/>
            </w:r>
          </w:hyperlink>
        </w:p>
        <w:p w:rsidR="000F2B15" w:rsidRPr="00927852" w:rsidRDefault="00102B9B">
          <w:pPr>
            <w:pStyle w:val="Spistreci1"/>
            <w:tabs>
              <w:tab w:val="right" w:leader="dot" w:pos="9205"/>
            </w:tabs>
            <w:rPr>
              <w:rFonts w:ascii="Times New Roman" w:eastAsiaTheme="minorEastAsia" w:hAnsi="Times New Roman"/>
              <w:b w:val="0"/>
              <w:bCs w:val="0"/>
              <w:caps w:val="0"/>
              <w:noProof/>
              <w:sz w:val="22"/>
              <w:lang w:eastAsia="pl-PL"/>
            </w:rPr>
          </w:pPr>
          <w:hyperlink w:anchor="_Toc420485991" w:history="1">
            <w:r w:rsidR="000F2B15" w:rsidRPr="00927852">
              <w:rPr>
                <w:rStyle w:val="Hipercze"/>
                <w:rFonts w:ascii="Times New Roman" w:hAnsi="Times New Roman"/>
                <w:noProof/>
              </w:rPr>
              <w:t>II. Część informacyjna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_Toc420485991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23</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2" w:history="1">
            <w:r w:rsidR="000F2B15" w:rsidRPr="00927852">
              <w:rPr>
                <w:rStyle w:val="Hipercze"/>
                <w:rFonts w:ascii="Times New Roman" w:hAnsi="Times New Roman"/>
                <w:noProof/>
              </w:rPr>
              <w:t>1.</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Dokumenty potwierdzające zgodność zamierzenia budowlanego z wymaganiami wynikającymi z odrębnych przepisów</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_Toc420485992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23</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3" w:history="1">
            <w:r w:rsidR="000F2B15" w:rsidRPr="00927852">
              <w:rPr>
                <w:rStyle w:val="Hipercze"/>
                <w:rFonts w:ascii="Times New Roman" w:hAnsi="Times New Roman"/>
                <w:noProof/>
              </w:rPr>
              <w:t>2.</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Oświadczenie zamawiającego stwierdzające jego prawo do dysponowania nieruchomością na cele budowlane</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_Toc420485993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23</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4" w:history="1">
            <w:r w:rsidR="000F2B15" w:rsidRPr="00927852">
              <w:rPr>
                <w:rStyle w:val="Hipercze"/>
                <w:rFonts w:ascii="Times New Roman" w:hAnsi="Times New Roman"/>
                <w:noProof/>
              </w:rPr>
              <w:t>3.</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Przepisy prawne i normy związane z projektowaniem i wykonaniem zamierzenia budowlanego</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_Toc420485994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23</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5" w:history="1">
            <w:r w:rsidR="000F2B15" w:rsidRPr="00927852">
              <w:rPr>
                <w:rStyle w:val="Hipercze"/>
                <w:rFonts w:ascii="Times New Roman" w:hAnsi="Times New Roman"/>
                <w:noProof/>
              </w:rPr>
              <w:t>4.</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Inne posiadane informacje i dokumenty niezbędne do zaprojektowania robót budowlanych</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_Toc420485995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23</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6" w:history="1">
            <w:r w:rsidR="000F2B15" w:rsidRPr="00927852">
              <w:rPr>
                <w:rStyle w:val="Hipercze"/>
                <w:rFonts w:ascii="Times New Roman" w:hAnsi="Times New Roman"/>
                <w:noProof/>
              </w:rPr>
              <w:t>5.</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Kopia mapy zasadniczej</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_Toc420485996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7" w:history="1">
            <w:r w:rsidR="000F2B15" w:rsidRPr="00927852">
              <w:rPr>
                <w:rStyle w:val="Hipercze"/>
                <w:rFonts w:ascii="Times New Roman" w:hAnsi="Times New Roman"/>
                <w:noProof/>
              </w:rPr>
              <w:t>6.</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Wyniki badań gruntowo-wodnych na terenie budowy dla potrzeb posadowienia obiektów</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_Toc420485997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8" w:history="1">
            <w:r w:rsidR="000F2B15" w:rsidRPr="00927852">
              <w:rPr>
                <w:rStyle w:val="Hipercze"/>
                <w:rFonts w:ascii="Times New Roman" w:hAnsi="Times New Roman"/>
                <w:noProof/>
              </w:rPr>
              <w:t>7.</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Zalecenia konserwatorskie konserwatora zabytków</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_Toc420485998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5999" w:history="1">
            <w:r w:rsidR="000F2B15" w:rsidRPr="00927852">
              <w:rPr>
                <w:rStyle w:val="Hipercze"/>
                <w:rFonts w:ascii="Times New Roman" w:hAnsi="Times New Roman"/>
                <w:noProof/>
              </w:rPr>
              <w:t>8.</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Inwentaryzacja zieleni</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_Toc420485999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6000" w:history="1">
            <w:r w:rsidR="000F2B15" w:rsidRPr="00927852">
              <w:rPr>
                <w:rStyle w:val="Hipercze"/>
                <w:rFonts w:ascii="Times New Roman" w:hAnsi="Times New Roman"/>
                <w:noProof/>
              </w:rPr>
              <w:t>9.</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Dane dotyczące zanieczyszczeń atmosfery do analizy ochrony powietrza oraz posiadane raporty, opinie lub ekspertyzy z zakresu ochrony środowiska</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_Toc420486000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6001" w:history="1">
            <w:r w:rsidR="000F2B15" w:rsidRPr="00927852">
              <w:rPr>
                <w:rStyle w:val="Hipercze"/>
                <w:rFonts w:ascii="Times New Roman" w:hAnsi="Times New Roman"/>
                <w:noProof/>
              </w:rPr>
              <w:t>10.</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Pomiary ruchu drogowego, hałasu i innych uciążliwości</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_Toc420486001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6002" w:history="1">
            <w:r w:rsidR="000F2B15" w:rsidRPr="00927852">
              <w:rPr>
                <w:rStyle w:val="Hipercze"/>
                <w:rFonts w:ascii="Times New Roman" w:hAnsi="Times New Roman"/>
                <w:noProof/>
              </w:rPr>
              <w:t>11.</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Inwentaryzacja lub dokumentacja obiektów budowlanych</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_Toc420486002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6003" w:history="1">
            <w:r w:rsidR="000F2B15" w:rsidRPr="00927852">
              <w:rPr>
                <w:rStyle w:val="Hipercze"/>
                <w:rFonts w:ascii="Times New Roman" w:hAnsi="Times New Roman"/>
                <w:noProof/>
              </w:rPr>
              <w:t>12.</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Porozumienia, zgody lub pozwolenia oraz warunki techniczne i realizacyjne związane z przyłączeniem obiektu do istniejących sieci energetycznych</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_Toc420486003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24</w:t>
            </w:r>
            <w:r w:rsidRPr="00927852">
              <w:rPr>
                <w:rFonts w:ascii="Times New Roman" w:hAnsi="Times New Roman"/>
                <w:noProof/>
                <w:webHidden/>
              </w:rPr>
              <w:fldChar w:fldCharType="end"/>
            </w:r>
          </w:hyperlink>
        </w:p>
        <w:p w:rsidR="000F2B15" w:rsidRPr="00927852" w:rsidRDefault="00102B9B">
          <w:pPr>
            <w:pStyle w:val="Spistreci2"/>
            <w:tabs>
              <w:tab w:val="left" w:pos="720"/>
              <w:tab w:val="right" w:leader="dot" w:pos="9205"/>
            </w:tabs>
            <w:rPr>
              <w:rFonts w:ascii="Times New Roman" w:eastAsiaTheme="minorEastAsia" w:hAnsi="Times New Roman"/>
              <w:smallCaps w:val="0"/>
              <w:noProof/>
              <w:sz w:val="22"/>
              <w:lang w:eastAsia="pl-PL"/>
            </w:rPr>
          </w:pPr>
          <w:hyperlink w:anchor="_Toc420486004" w:history="1">
            <w:r w:rsidR="000F2B15" w:rsidRPr="00927852">
              <w:rPr>
                <w:rStyle w:val="Hipercze"/>
                <w:rFonts w:ascii="Times New Roman" w:hAnsi="Times New Roman"/>
                <w:noProof/>
              </w:rPr>
              <w:t>13.</w:t>
            </w:r>
            <w:r w:rsidR="000F2B15" w:rsidRPr="00927852">
              <w:rPr>
                <w:rFonts w:ascii="Times New Roman" w:eastAsiaTheme="minorEastAsia" w:hAnsi="Times New Roman"/>
                <w:smallCaps w:val="0"/>
                <w:noProof/>
                <w:sz w:val="22"/>
                <w:lang w:eastAsia="pl-PL"/>
              </w:rPr>
              <w:tab/>
            </w:r>
            <w:r w:rsidR="000F2B15" w:rsidRPr="00927852">
              <w:rPr>
                <w:rStyle w:val="Hipercze"/>
                <w:rFonts w:ascii="Times New Roman" w:hAnsi="Times New Roman"/>
                <w:noProof/>
              </w:rPr>
              <w:t>Dodatkowe wytyczne inwestorskie i uwarunkowania związane z budową i jej przeprowadzeniem</w:t>
            </w:r>
            <w:r w:rsidR="000F2B15" w:rsidRPr="00927852">
              <w:rPr>
                <w:rFonts w:ascii="Times New Roman" w:hAnsi="Times New Roman"/>
                <w:noProof/>
                <w:webHidden/>
              </w:rPr>
              <w:tab/>
            </w:r>
            <w:r w:rsidRPr="00927852">
              <w:rPr>
                <w:rFonts w:ascii="Times New Roman" w:hAnsi="Times New Roman"/>
                <w:noProof/>
                <w:webHidden/>
              </w:rPr>
              <w:fldChar w:fldCharType="begin"/>
            </w:r>
            <w:r w:rsidR="000F2B15" w:rsidRPr="00927852">
              <w:rPr>
                <w:rFonts w:ascii="Times New Roman" w:hAnsi="Times New Roman"/>
                <w:noProof/>
                <w:webHidden/>
              </w:rPr>
              <w:instrText xml:space="preserve"> PAGEREF _Toc420486004 \h </w:instrText>
            </w:r>
            <w:r w:rsidRPr="00927852">
              <w:rPr>
                <w:rFonts w:ascii="Times New Roman" w:hAnsi="Times New Roman"/>
                <w:noProof/>
                <w:webHidden/>
              </w:rPr>
            </w:r>
            <w:r w:rsidRPr="00927852">
              <w:rPr>
                <w:rFonts w:ascii="Times New Roman" w:hAnsi="Times New Roman"/>
                <w:noProof/>
                <w:webHidden/>
              </w:rPr>
              <w:fldChar w:fldCharType="separate"/>
            </w:r>
            <w:r w:rsidR="00927852">
              <w:rPr>
                <w:rFonts w:ascii="Times New Roman" w:hAnsi="Times New Roman"/>
                <w:noProof/>
                <w:webHidden/>
              </w:rPr>
              <w:t>25</w:t>
            </w:r>
            <w:r w:rsidRPr="00927852">
              <w:rPr>
                <w:rFonts w:ascii="Times New Roman" w:hAnsi="Times New Roman"/>
                <w:noProof/>
                <w:webHidden/>
              </w:rPr>
              <w:fldChar w:fldCharType="end"/>
            </w:r>
          </w:hyperlink>
        </w:p>
        <w:p w:rsidR="00716784" w:rsidRPr="00927852" w:rsidRDefault="00102B9B" w:rsidP="00D82259">
          <w:pPr>
            <w:rPr>
              <w:sz w:val="20"/>
            </w:rPr>
          </w:pPr>
          <w:r w:rsidRPr="00927852">
            <w:rPr>
              <w:sz w:val="20"/>
              <w:szCs w:val="20"/>
            </w:rPr>
            <w:fldChar w:fldCharType="end"/>
          </w:r>
        </w:p>
      </w:sdtContent>
    </w:sdt>
    <w:p w:rsidR="000F2B15" w:rsidRDefault="000F2B15">
      <w:pPr>
        <w:suppressAutoHyphens w:val="0"/>
        <w:spacing w:before="0" w:after="0" w:line="276" w:lineRule="auto"/>
        <w:jc w:val="left"/>
        <w:rPr>
          <w:rFonts w:eastAsiaTheme="majorEastAsia"/>
          <w:b/>
          <w:bCs/>
          <w:color w:val="365F91" w:themeColor="accent1" w:themeShade="BF"/>
          <w:sz w:val="28"/>
          <w:szCs w:val="28"/>
        </w:rPr>
      </w:pPr>
      <w:bookmarkStart w:id="1" w:name="_Toc419476187"/>
      <w:bookmarkStart w:id="2" w:name="_Toc420485981"/>
      <w:r>
        <w:br w:type="page"/>
      </w:r>
    </w:p>
    <w:p w:rsidR="00137DB9" w:rsidRPr="00D82259" w:rsidRDefault="00137DB9" w:rsidP="00D82259">
      <w:pPr>
        <w:pStyle w:val="Nagwek1"/>
      </w:pPr>
      <w:r w:rsidRPr="00D82259">
        <w:lastRenderedPageBreak/>
        <w:t>Słownik</w:t>
      </w:r>
      <w:bookmarkEnd w:id="1"/>
      <w:bookmarkEnd w:id="2"/>
    </w:p>
    <w:p w:rsidR="00810956" w:rsidRPr="00B8206E" w:rsidRDefault="00810956" w:rsidP="00810956">
      <w:r>
        <w:t xml:space="preserve">Projekt – o tytule </w:t>
      </w:r>
      <w:r w:rsidRPr="00B8206E">
        <w:t xml:space="preserve">„Budowa </w:t>
      </w:r>
      <w:proofErr w:type="spellStart"/>
      <w:r w:rsidRPr="00B8206E">
        <w:t>mikroinstalacji</w:t>
      </w:r>
      <w:proofErr w:type="spellEnd"/>
      <w:r w:rsidRPr="00B8206E">
        <w:t xml:space="preserve"> </w:t>
      </w:r>
      <w:proofErr w:type="spellStart"/>
      <w:r w:rsidRPr="00B8206E">
        <w:t>prosumenckich</w:t>
      </w:r>
      <w:proofErr w:type="spellEnd"/>
      <w:r w:rsidRPr="00B8206E">
        <w:t xml:space="preserve"> w Gminie Szelków wykorzystujących odnawialne źródła energii w postaci systemów fotowoltaicznych o zainstalowanej mocy elektrycznej do 40 </w:t>
      </w:r>
      <w:proofErr w:type="spellStart"/>
      <w:r w:rsidRPr="00B8206E">
        <w:t>kW</w:t>
      </w:r>
      <w:proofErr w:type="spellEnd"/>
      <w:r w:rsidRPr="00B8206E">
        <w:rPr>
          <w:i/>
          <w:iCs/>
          <w:lang w:eastAsia="pl-PL"/>
        </w:rPr>
        <w:t>”</w:t>
      </w:r>
      <w:r w:rsidRPr="00B8206E">
        <w:rPr>
          <w:lang w:eastAsia="pl-PL"/>
        </w:rPr>
        <w:t xml:space="preserve">, </w:t>
      </w:r>
      <w:r w:rsidRPr="00B8206E">
        <w:t>realizowany w oparciu o dofinansowanie w ramach Programu Rozwoju Obszarów Wiejskich na lata 2007 -2013 (PROW) przez gminę Szelków.</w:t>
      </w:r>
    </w:p>
    <w:p w:rsidR="00810956" w:rsidRPr="00B8206E" w:rsidRDefault="00810956" w:rsidP="00810956">
      <w:r w:rsidRPr="00B8206E">
        <w:t xml:space="preserve">Wnioskodawca – osoba fizyczna ubiegająca się o udział w realizacji Projektu, będąca właścicielem nieruchomości położonej na terenie </w:t>
      </w:r>
      <w:r w:rsidR="00DF6C0E">
        <w:t>G</w:t>
      </w:r>
      <w:r w:rsidRPr="00B8206E">
        <w:t>miny Szelków, zabudowanej budynkiem mieszkalnym, przy czym jeżeli nieruchomość stanowi przedmiot współwłasności, Wnioskodawcą są wszyscy współwłaściciele.</w:t>
      </w:r>
    </w:p>
    <w:p w:rsidR="00810956" w:rsidRDefault="00810956" w:rsidP="00810956">
      <w:proofErr w:type="spellStart"/>
      <w:r w:rsidRPr="00B8206E">
        <w:t>Mikroinstalacj</w:t>
      </w:r>
      <w:r w:rsidR="00DF6C0E">
        <w:t>a</w:t>
      </w:r>
      <w:proofErr w:type="spellEnd"/>
      <w:r w:rsidRPr="00B8206E">
        <w:t xml:space="preserve"> </w:t>
      </w:r>
      <w:proofErr w:type="spellStart"/>
      <w:r w:rsidRPr="00B8206E">
        <w:t>prosumencka</w:t>
      </w:r>
      <w:proofErr w:type="spellEnd"/>
      <w:r w:rsidRPr="00B8206E">
        <w:t xml:space="preserve"> - instalacj</w:t>
      </w:r>
      <w:r>
        <w:t>a</w:t>
      </w:r>
      <w:r w:rsidR="00DF6C0E">
        <w:t xml:space="preserve"> wykorzystująca</w:t>
      </w:r>
      <w:r w:rsidRPr="00B8206E">
        <w:t xml:space="preserve"> do wytworzenia energii elektrycznej lub cieplnej odnawialne źródło energii, przy czym wytworzona energia nie powinna przekroczyć ilości energii większej niż wynosi zużycie tej energii przez gospodarstwo domowe a łączna moc zainstalowanej tej instalacji nie może przekroczyć 40kW mocy elektrycznej. </w:t>
      </w:r>
      <w:proofErr w:type="spellStart"/>
      <w:r w:rsidRPr="00B8206E">
        <w:t>Mikroinstalacj</w:t>
      </w:r>
      <w:r>
        <w:t>a</w:t>
      </w:r>
      <w:proofErr w:type="spellEnd"/>
      <w:r>
        <w:t xml:space="preserve"> </w:t>
      </w:r>
      <w:proofErr w:type="spellStart"/>
      <w:r>
        <w:t>prosumencka</w:t>
      </w:r>
      <w:proofErr w:type="spellEnd"/>
      <w:r w:rsidRPr="00B8206E">
        <w:t xml:space="preserve"> </w:t>
      </w:r>
      <w:r>
        <w:t>montowana</w:t>
      </w:r>
      <w:r w:rsidRPr="00B8206E">
        <w:t xml:space="preserve"> w ramach Projektu </w:t>
      </w:r>
      <w:r>
        <w:t xml:space="preserve">składa się </w:t>
      </w:r>
      <w:r w:rsidRPr="00B8206E">
        <w:t>wyłącznie z instalacji fotowoltaicznej.</w:t>
      </w:r>
    </w:p>
    <w:p w:rsidR="00810956" w:rsidRPr="00EA5624" w:rsidRDefault="00810956" w:rsidP="00810956">
      <w:r w:rsidRPr="00B95663">
        <w:t xml:space="preserve">Instalacja odnawialnego źródła energii </w:t>
      </w:r>
      <w:r w:rsidR="00E9749E">
        <w:t xml:space="preserve">- </w:t>
      </w:r>
      <w:r w:rsidRPr="00B95663">
        <w:t>to</w:t>
      </w:r>
      <w:r w:rsidR="00F4076E">
        <w:t>,</w:t>
      </w:r>
      <w:r w:rsidRPr="00B95663">
        <w:t xml:space="preserve"> zgodnie z art. 2. </w:t>
      </w:r>
      <w:r>
        <w:t>p</w:t>
      </w:r>
      <w:r w:rsidRPr="00B95663">
        <w:t>kt</w:t>
      </w:r>
      <w:r>
        <w:t>.</w:t>
      </w:r>
      <w:r w:rsidRPr="00B95663">
        <w:t xml:space="preserve"> 13 lit a ustawy o odnawialnych źródłach energii</w:t>
      </w:r>
      <w:r w:rsidR="00F4076E">
        <w:t>,</w:t>
      </w:r>
      <w:r w:rsidRPr="00B95663">
        <w:t xml:space="preserve"> instalacja stanowiąca wyodrębniony zespół urządzeń służących do wytwarzania energii i wyprowadzania mocy, przyłączonych w jednym miejscu przyłączenia, w których energia elektryczna lub ciepło są wytwarzane z odnawialnego źródła energii, a</w:t>
      </w:r>
      <w:r w:rsidRPr="00B95663">
        <w:rPr>
          <w:rStyle w:val="apple-converted-space"/>
          <w:color w:val="000000"/>
          <w:sz w:val="24"/>
          <w:szCs w:val="24"/>
        </w:rPr>
        <w:t> </w:t>
      </w:r>
      <w:r w:rsidRPr="00B95663">
        <w:rPr>
          <w:u w:val="single"/>
          <w:bdr w:val="none" w:sz="0" w:space="0" w:color="auto" w:frame="1"/>
        </w:rPr>
        <w:t>także magazyn energii elektrycznej</w:t>
      </w:r>
      <w:r w:rsidRPr="00B95663">
        <w:rPr>
          <w:rStyle w:val="apple-converted-space"/>
          <w:color w:val="000000"/>
          <w:sz w:val="24"/>
          <w:szCs w:val="24"/>
        </w:rPr>
        <w:t> </w:t>
      </w:r>
      <w:r w:rsidRPr="00B95663">
        <w:t>przechowujący wytworzoną energię elektryczną, połączony z tym zespołem urządzeń.</w:t>
      </w:r>
      <w:r>
        <w:t xml:space="preserve"> </w:t>
      </w:r>
    </w:p>
    <w:p w:rsidR="00810956" w:rsidRPr="00B8206E" w:rsidRDefault="00810956" w:rsidP="00810956">
      <w:r w:rsidRPr="00B8206E">
        <w:t>Instalacja fotowoltaiczna - zespół urządzeń i instalacji</w:t>
      </w:r>
      <w:r w:rsidR="00F4076E">
        <w:t>,</w:t>
      </w:r>
      <w:r w:rsidRPr="00B8206E">
        <w:t xml:space="preserve"> które przekształcają promieniowanie słonecz</w:t>
      </w:r>
      <w:r>
        <w:t xml:space="preserve">ne bezpośrednio w elektryczność, </w:t>
      </w:r>
      <w:r w:rsidRPr="00B95663">
        <w:t>a</w:t>
      </w:r>
      <w:r w:rsidRPr="00B95663">
        <w:rPr>
          <w:rStyle w:val="apple-converted-space"/>
          <w:color w:val="000000"/>
          <w:sz w:val="24"/>
          <w:szCs w:val="24"/>
        </w:rPr>
        <w:t> </w:t>
      </w:r>
      <w:r w:rsidRPr="00B95663">
        <w:rPr>
          <w:u w:val="single"/>
          <w:bdr w:val="none" w:sz="0" w:space="0" w:color="auto" w:frame="1"/>
        </w:rPr>
        <w:t>także magazyn energii elektrycznej</w:t>
      </w:r>
      <w:r w:rsidRPr="00B95663">
        <w:rPr>
          <w:rStyle w:val="apple-converted-space"/>
          <w:color w:val="000000"/>
          <w:sz w:val="24"/>
          <w:szCs w:val="24"/>
        </w:rPr>
        <w:t> </w:t>
      </w:r>
      <w:r w:rsidRPr="00B95663">
        <w:t>przechowujący wytworzoną energię elektryczną, połączony z tym zespołem urządzeń</w:t>
      </w:r>
      <w:r>
        <w:t>.</w:t>
      </w:r>
    </w:p>
    <w:p w:rsidR="00810956" w:rsidRPr="00B8206E" w:rsidRDefault="00810956" w:rsidP="00810956">
      <w:r w:rsidRPr="00B8206E">
        <w:t>Beneficjent – Wnioskodawca zakwalifikowany do udziału w Projekcie</w:t>
      </w:r>
      <w:r>
        <w:t>,</w:t>
      </w:r>
      <w:r w:rsidRPr="00B8206E">
        <w:t xml:space="preserve"> który zobowiązał się do zawarcia umowy z Gminą celem budowy </w:t>
      </w:r>
      <w:proofErr w:type="spellStart"/>
      <w:r w:rsidRPr="00B8206E">
        <w:t>mikroinstalacji</w:t>
      </w:r>
      <w:proofErr w:type="spellEnd"/>
      <w:r w:rsidRPr="00B8206E">
        <w:t xml:space="preserve"> </w:t>
      </w:r>
      <w:proofErr w:type="spellStart"/>
      <w:r w:rsidRPr="00B8206E">
        <w:t>prosumenckiej</w:t>
      </w:r>
      <w:proofErr w:type="spellEnd"/>
      <w:r w:rsidRPr="00B8206E">
        <w:t xml:space="preserve"> na terenie wiejskim Gminy Szelków. Jeżeli nieruchomość stanowi przedmiot współwłasności, Beneficjentem są wszyscy współwłaściciele.</w:t>
      </w:r>
      <w:r>
        <w:t xml:space="preserve"> Beneficjent reprezentuje 1 gospodarstwo domowe.</w:t>
      </w:r>
    </w:p>
    <w:p w:rsidR="00810956" w:rsidRPr="00B8206E" w:rsidRDefault="00810956" w:rsidP="00810956">
      <w:r w:rsidRPr="00B8206E">
        <w:t xml:space="preserve">Gmina – </w:t>
      </w:r>
      <w:r>
        <w:t>G</w:t>
      </w:r>
      <w:r w:rsidRPr="00B8206E">
        <w:t>mina Szelków rea</w:t>
      </w:r>
      <w:r w:rsidR="00053D3F">
        <w:t>lizująca Projekt, będąca jednocześnie Zamawiającym.</w:t>
      </w:r>
    </w:p>
    <w:p w:rsidR="00810956" w:rsidRPr="00B8206E" w:rsidRDefault="00810956" w:rsidP="00810956">
      <w:r w:rsidRPr="00B8206E">
        <w:t>Wykonawca – podmiot wykonujący na zlecenie Gmin</w:t>
      </w:r>
      <w:r>
        <w:t>y</w:t>
      </w:r>
      <w:r w:rsidRPr="00B8206E">
        <w:t xml:space="preserve"> wszystkie czynności zmierzające do realizacji Projektu, pełniący funkcję generalnego wykonawcy.</w:t>
      </w:r>
    </w:p>
    <w:p w:rsidR="00810956" w:rsidRPr="00B8206E" w:rsidRDefault="00810956" w:rsidP="00810956">
      <w:r w:rsidRPr="00B8206E">
        <w:t xml:space="preserve">Umowa – umowa dotycząca udziału Beneficjenta w realizacji Projektu, do której stosuje się postanowienia Regulaminu. Zostanie zawarta </w:t>
      </w:r>
      <w:r>
        <w:t xml:space="preserve">pomiędzy Beneficjentem a Gminą, </w:t>
      </w:r>
      <w:r w:rsidRPr="00B8206E">
        <w:t xml:space="preserve">po otrzymaniu przez Gminę informacji o finansowaniu projektu w ramach PROW na lata 2007 </w:t>
      </w:r>
      <w:r w:rsidR="00C37F0E">
        <w:t>-</w:t>
      </w:r>
      <w:r w:rsidRPr="00B8206E">
        <w:t xml:space="preserve"> 2013.</w:t>
      </w:r>
      <w:r>
        <w:t xml:space="preserve"> </w:t>
      </w:r>
    </w:p>
    <w:p w:rsidR="00810956" w:rsidRPr="00B8206E" w:rsidRDefault="00810956" w:rsidP="00810956">
      <w:r w:rsidRPr="00B8206E">
        <w:t>Budynek – stanowiący własność Wnioskodawcy (Beneficjenta) budynek służący zaspokajaniu potrzeb mieszkalnych, stanowiący konstrukcyjnie samodzielną całość, położony na nieruchomości znajdującej się na terenie Gminy.</w:t>
      </w:r>
    </w:p>
    <w:p w:rsidR="00B16376" w:rsidRDefault="00E9749E" w:rsidP="00810956">
      <w:r>
        <w:t xml:space="preserve">Dofinansowanie </w:t>
      </w:r>
      <w:r w:rsidR="00810956" w:rsidRPr="00B8206E">
        <w:t>– pomoc udzielona na podstawie umowy o jej udzielenie w ramach Programu Rozwoju Obsza</w:t>
      </w:r>
      <w:r>
        <w:t>rów Wiejskich na lata 2007</w:t>
      </w:r>
      <w:r w:rsidR="00C37F0E">
        <w:t xml:space="preserve"> - </w:t>
      </w:r>
      <w:r w:rsidR="00810956" w:rsidRPr="00B8206E">
        <w:t>2013 w ramach działania „Podstawowe usługi dla gospodarki i ludności wiejskiej” wynosząca nie więcej niż 90% kosztów kwalifikowanych projektu.</w:t>
      </w:r>
      <w:r w:rsidR="00B16376" w:rsidRPr="00810956">
        <w:br w:type="page"/>
      </w:r>
    </w:p>
    <w:p w:rsidR="00A26E0F" w:rsidRPr="00D940BA" w:rsidRDefault="00A26E0F" w:rsidP="00D82259">
      <w:pPr>
        <w:pStyle w:val="Nagwek1"/>
      </w:pPr>
      <w:bookmarkStart w:id="3" w:name="_Toc419476188"/>
      <w:bookmarkStart w:id="4" w:name="_Toc420485982"/>
      <w:r w:rsidRPr="00D940BA">
        <w:t>Wstęp</w:t>
      </w:r>
      <w:bookmarkEnd w:id="3"/>
      <w:bookmarkEnd w:id="4"/>
      <w:r w:rsidR="006056F0">
        <w:tab/>
      </w:r>
      <w:r w:rsidR="006056F0">
        <w:tab/>
      </w:r>
    </w:p>
    <w:p w:rsidR="00B16376" w:rsidRPr="00D940BA" w:rsidRDefault="00B16376" w:rsidP="00D82259">
      <w:r w:rsidRPr="00D940BA">
        <w:t xml:space="preserve">Przedmiotem niniejszego zamówienia publicznego jest budowa </w:t>
      </w:r>
      <w:proofErr w:type="spellStart"/>
      <w:r w:rsidRPr="00D940BA">
        <w:t>mikroinstalacji</w:t>
      </w:r>
      <w:proofErr w:type="spellEnd"/>
      <w:r w:rsidRPr="00D940BA">
        <w:t xml:space="preserve"> </w:t>
      </w:r>
      <w:proofErr w:type="spellStart"/>
      <w:r w:rsidRPr="00D940BA">
        <w:t>prosumenckich</w:t>
      </w:r>
      <w:proofErr w:type="spellEnd"/>
      <w:r w:rsidRPr="00D940BA">
        <w:t xml:space="preserve"> (zakup i instalacja) wykorzystujących odnawialne źródła energii, służące do wytwarzania energii elektrycznej w postaci ogniw fotowoltaicznych o maksymalnej mocy do 40kW. </w:t>
      </w:r>
      <w:r w:rsidRPr="00D940BA">
        <w:rPr>
          <w:bCs/>
          <w:color w:val="000000"/>
        </w:rPr>
        <w:t xml:space="preserve">Instalacje </w:t>
      </w:r>
      <w:r w:rsidR="00810956">
        <w:rPr>
          <w:bCs/>
          <w:color w:val="000000"/>
        </w:rPr>
        <w:t xml:space="preserve">fotowoltaiczne </w:t>
      </w:r>
      <w:r w:rsidRPr="00D940BA">
        <w:rPr>
          <w:bCs/>
          <w:color w:val="000000"/>
        </w:rPr>
        <w:t xml:space="preserve">zostaną zamontowane na </w:t>
      </w:r>
      <w:r w:rsidRPr="00D940BA">
        <w:rPr>
          <w:b/>
          <w:bCs/>
        </w:rPr>
        <w:t xml:space="preserve">obiektach prywatnych. </w:t>
      </w:r>
      <w:r w:rsidRPr="00D940BA">
        <w:rPr>
          <w:bCs/>
        </w:rPr>
        <w:t xml:space="preserve">Każdy obiekt prywatny otrzyma moc </w:t>
      </w:r>
      <w:r w:rsidR="00C54916">
        <w:rPr>
          <w:bCs/>
        </w:rPr>
        <w:t xml:space="preserve">w wysokości 3,06 </w:t>
      </w:r>
      <w:proofErr w:type="spellStart"/>
      <w:r w:rsidRPr="00D940BA">
        <w:rPr>
          <w:bCs/>
        </w:rPr>
        <w:t>KW</w:t>
      </w:r>
      <w:r w:rsidR="00C54916">
        <w:rPr>
          <w:bCs/>
        </w:rPr>
        <w:t>p</w:t>
      </w:r>
      <w:proofErr w:type="spellEnd"/>
      <w:r w:rsidRPr="00D940BA">
        <w:rPr>
          <w:bCs/>
        </w:rPr>
        <w:t>.</w:t>
      </w:r>
      <w:r w:rsidR="00810956">
        <w:rPr>
          <w:bCs/>
        </w:rPr>
        <w:t xml:space="preserve"> </w:t>
      </w:r>
      <w:r w:rsidR="00C54916">
        <w:rPr>
          <w:bCs/>
        </w:rPr>
        <w:t xml:space="preserve">Każda instalacja składała się będzie z 18 ogniw. </w:t>
      </w:r>
      <w:r w:rsidR="00810956">
        <w:rPr>
          <w:bCs/>
        </w:rPr>
        <w:t xml:space="preserve">Łącznie zostanie zainstalowanych </w:t>
      </w:r>
      <w:r w:rsidR="00194106">
        <w:rPr>
          <w:bCs/>
        </w:rPr>
        <w:t xml:space="preserve">684 ogniw (18 x 38 gospodarstw domowych). </w:t>
      </w:r>
    </w:p>
    <w:p w:rsidR="00A26E0F" w:rsidRPr="00D940BA" w:rsidRDefault="00A26E0F" w:rsidP="00D82259">
      <w:pPr>
        <w:rPr>
          <w:lang w:eastAsia="pl-PL"/>
        </w:rPr>
      </w:pPr>
      <w:r w:rsidRPr="00D940BA">
        <w:rPr>
          <w:b/>
        </w:rPr>
        <w:t xml:space="preserve">Liczba osób korzystających wyniesie </w:t>
      </w:r>
      <w:r w:rsidR="00B51FA3">
        <w:rPr>
          <w:b/>
        </w:rPr>
        <w:t>38</w:t>
      </w:r>
      <w:r w:rsidRPr="00D940BA">
        <w:rPr>
          <w:b/>
        </w:rPr>
        <w:t xml:space="preserve"> osób. </w:t>
      </w:r>
      <w:r w:rsidRPr="00D940BA">
        <w:rPr>
          <w:lang w:eastAsia="pl-PL"/>
        </w:rPr>
        <w:t xml:space="preserve">Materialnym efektem realizacji </w:t>
      </w:r>
      <w:r w:rsidR="00810956">
        <w:rPr>
          <w:lang w:eastAsia="pl-PL"/>
        </w:rPr>
        <w:t xml:space="preserve">Projektu </w:t>
      </w:r>
      <w:r w:rsidRPr="00D940BA">
        <w:rPr>
          <w:lang w:eastAsia="pl-PL"/>
        </w:rPr>
        <w:t>będzie wprowadzenie na terenie objętym projektem technologii umożliwiającej wykorzystanie energii odnawialnej.</w:t>
      </w:r>
      <w:r w:rsidR="00713B26" w:rsidRPr="00D940BA">
        <w:rPr>
          <w:lang w:eastAsia="pl-PL"/>
        </w:rPr>
        <w:t xml:space="preserve"> Efektem ekologicznym będzie coroczne ograniczenie emisji CO2 w wysokości </w:t>
      </w:r>
      <w:r w:rsidR="00ED2A82">
        <w:rPr>
          <w:lang w:eastAsia="pl-PL"/>
        </w:rPr>
        <w:t>132,24</w:t>
      </w:r>
      <w:r w:rsidR="00713B26" w:rsidRPr="00D940BA">
        <w:rPr>
          <w:lang w:eastAsia="pl-PL"/>
        </w:rPr>
        <w:t xml:space="preserve"> </w:t>
      </w:r>
      <w:r w:rsidR="00ED2A82">
        <w:rPr>
          <w:lang w:eastAsia="pl-PL"/>
        </w:rPr>
        <w:t xml:space="preserve">tCO2 </w:t>
      </w:r>
      <w:r w:rsidR="00713B26" w:rsidRPr="00D940BA">
        <w:rPr>
          <w:lang w:eastAsia="pl-PL"/>
        </w:rPr>
        <w:t>oraz roczna produkcja energii z odnawialnych źródeł w wy</w:t>
      </w:r>
      <w:r w:rsidR="00ED2A82">
        <w:rPr>
          <w:lang w:eastAsia="pl-PL"/>
        </w:rPr>
        <w:t>sokości 110,960</w:t>
      </w:r>
      <w:r w:rsidR="00713B26" w:rsidRPr="00D940BA">
        <w:rPr>
          <w:lang w:eastAsia="pl-PL"/>
        </w:rPr>
        <w:t xml:space="preserve"> </w:t>
      </w:r>
      <w:proofErr w:type="spellStart"/>
      <w:r w:rsidR="00713B26" w:rsidRPr="00D940BA">
        <w:rPr>
          <w:lang w:eastAsia="pl-PL"/>
        </w:rPr>
        <w:t>MWh</w:t>
      </w:r>
      <w:proofErr w:type="spellEnd"/>
      <w:r w:rsidR="00713B26" w:rsidRPr="00D940BA">
        <w:rPr>
          <w:lang w:eastAsia="pl-PL"/>
        </w:rPr>
        <w:t>. Dzięki realizacji projektu na terenie Gminy Szelków dojdzie do zwiększenie efektywności energetycznej i zwiększenie redukcji emisji zanieczyszczeń, w szczególności gazów cieplarnianych i niebezpiecznych substancji.</w:t>
      </w:r>
    </w:p>
    <w:p w:rsidR="00A26E0F" w:rsidRPr="00D940BA" w:rsidRDefault="00A26E0F" w:rsidP="00D82259">
      <w:pPr>
        <w:rPr>
          <w:lang w:eastAsia="pl-PL"/>
        </w:rPr>
      </w:pPr>
      <w:r w:rsidRPr="00D940BA">
        <w:rPr>
          <w:lang w:eastAsia="pl-PL"/>
        </w:rPr>
        <w:t>Niniejszy progr</w:t>
      </w:r>
      <w:r w:rsidR="00867519">
        <w:rPr>
          <w:lang w:eastAsia="pl-PL"/>
        </w:rPr>
        <w:t>am funkcjonalno–</w:t>
      </w:r>
      <w:r w:rsidRPr="00D940BA">
        <w:rPr>
          <w:lang w:eastAsia="pl-PL"/>
        </w:rPr>
        <w:t>u</w:t>
      </w:r>
      <w:r w:rsidRPr="00D940BA">
        <w:rPr>
          <w:rFonts w:eastAsia="TimesNewRoman"/>
          <w:lang w:eastAsia="pl-PL"/>
        </w:rPr>
        <w:t>ż</w:t>
      </w:r>
      <w:r w:rsidRPr="00D940BA">
        <w:rPr>
          <w:lang w:eastAsia="pl-PL"/>
        </w:rPr>
        <w:t>ytkowy opisuje wymagania i oczekiwania Zamawiaj</w:t>
      </w:r>
      <w:r w:rsidRPr="00D940BA">
        <w:rPr>
          <w:rFonts w:eastAsia="TimesNewRoman"/>
          <w:lang w:eastAsia="pl-PL"/>
        </w:rPr>
        <w:t>ą</w:t>
      </w:r>
      <w:r w:rsidRPr="00D940BA">
        <w:rPr>
          <w:lang w:eastAsia="pl-PL"/>
        </w:rPr>
        <w:t>cego stawiane przedmiotowej inwestycji.</w:t>
      </w:r>
    </w:p>
    <w:p w:rsidR="00A26E0F" w:rsidRPr="00D940BA" w:rsidRDefault="00A26E0F" w:rsidP="00D82259">
      <w:pPr>
        <w:rPr>
          <w:lang w:eastAsia="pl-PL"/>
        </w:rPr>
      </w:pPr>
      <w:r w:rsidRPr="00D940BA">
        <w:rPr>
          <w:lang w:eastAsia="pl-PL"/>
        </w:rPr>
        <w:t>Program funkcjonalno – użytkowy wraz z zał</w:t>
      </w:r>
      <w:r w:rsidRPr="00D940BA">
        <w:rPr>
          <w:rFonts w:eastAsia="TimesNewRoman"/>
          <w:lang w:eastAsia="pl-PL"/>
        </w:rPr>
        <w:t>ą</w:t>
      </w:r>
      <w:r w:rsidRPr="00D940BA">
        <w:rPr>
          <w:lang w:eastAsia="pl-PL"/>
        </w:rPr>
        <w:t>cznikiem stanowi podstaw</w:t>
      </w:r>
      <w:r w:rsidRPr="00D940BA">
        <w:rPr>
          <w:rFonts w:eastAsia="TimesNewRoman"/>
          <w:lang w:eastAsia="pl-PL"/>
        </w:rPr>
        <w:t xml:space="preserve">ę </w:t>
      </w:r>
      <w:r w:rsidRPr="00D940BA">
        <w:rPr>
          <w:lang w:eastAsia="pl-PL"/>
        </w:rPr>
        <w:t>do sporz</w:t>
      </w:r>
      <w:r w:rsidRPr="00D940BA">
        <w:rPr>
          <w:rFonts w:eastAsia="TimesNewRoman"/>
          <w:lang w:eastAsia="pl-PL"/>
        </w:rPr>
        <w:t>ą</w:t>
      </w:r>
      <w:r w:rsidRPr="00D940BA">
        <w:rPr>
          <w:lang w:eastAsia="pl-PL"/>
        </w:rPr>
        <w:t>dzenia oferowanej kalkulacji na kompleksow</w:t>
      </w:r>
      <w:r w:rsidRPr="00D940BA">
        <w:rPr>
          <w:rFonts w:eastAsia="TimesNewRoman"/>
          <w:lang w:eastAsia="pl-PL"/>
        </w:rPr>
        <w:t xml:space="preserve">ą </w:t>
      </w:r>
      <w:r w:rsidRPr="00D940BA">
        <w:rPr>
          <w:lang w:eastAsia="pl-PL"/>
        </w:rPr>
        <w:t>realizacj</w:t>
      </w:r>
      <w:r w:rsidRPr="00D940BA">
        <w:rPr>
          <w:rFonts w:eastAsia="TimesNewRoman"/>
          <w:lang w:eastAsia="pl-PL"/>
        </w:rPr>
        <w:t xml:space="preserve">ę </w:t>
      </w:r>
      <w:r w:rsidRPr="00D940BA">
        <w:rPr>
          <w:lang w:eastAsia="pl-PL"/>
        </w:rPr>
        <w:t>zadania obejmuj</w:t>
      </w:r>
      <w:r w:rsidRPr="00D940BA">
        <w:rPr>
          <w:rFonts w:eastAsia="TimesNewRoman"/>
          <w:lang w:eastAsia="pl-PL"/>
        </w:rPr>
        <w:t>ą</w:t>
      </w:r>
      <w:r w:rsidRPr="00D940BA">
        <w:rPr>
          <w:lang w:eastAsia="pl-PL"/>
        </w:rPr>
        <w:t xml:space="preserve">cego wykonanie dokumentacji projektowej wraz ze wszystkimi wymaganymi prawem uzgodnieniami, dokonanie zgłoszenia wykonania robót budowlanych, wszelkie prace budowlano – montażowe, przeprowadzenia szkolenia użytkowników obiektów w zakresie obsługi instalacji </w:t>
      </w:r>
      <w:r w:rsidR="00B51FA3">
        <w:rPr>
          <w:lang w:eastAsia="pl-PL"/>
        </w:rPr>
        <w:t>fotowoltaicznych</w:t>
      </w:r>
      <w:r w:rsidRPr="00D940BA">
        <w:rPr>
          <w:lang w:eastAsia="pl-PL"/>
        </w:rPr>
        <w:t>.</w:t>
      </w:r>
    </w:p>
    <w:p w:rsidR="00A26E0F" w:rsidRPr="00D940BA" w:rsidRDefault="00A26E0F" w:rsidP="00D82259">
      <w:r w:rsidRPr="00D940BA">
        <w:t>Realizacja przedstawionych powyżej celów szczegółowych wpłynie pośrednio na wzrost atrakcyjności turystycznej regionu, poprawę warunków życia jego mieszkańców oraz bezpośrednio na poprawę stanu środowiska naturalnego:</w:t>
      </w:r>
    </w:p>
    <w:p w:rsidR="00A26E0F" w:rsidRPr="00D940BA" w:rsidRDefault="00A26E0F" w:rsidP="00D82259">
      <w:pPr>
        <w:pStyle w:val="wyliczenie"/>
      </w:pPr>
      <w:r w:rsidRPr="00D940BA">
        <w:t>zmniejszy zapotrzebowania na energię wytwarzaną z węgla kamiennego, przy produkcji której powstają zanieczyszczenia powietrza w postaci szkodliwych substancji takich jak dwutlenek siarki, tlenki azotu, dwutlenek węgla, pyły</w:t>
      </w:r>
      <w:r w:rsidR="00713B26" w:rsidRPr="00D940BA">
        <w:t>;</w:t>
      </w:r>
    </w:p>
    <w:p w:rsidR="00A26E0F" w:rsidRPr="00D940BA" w:rsidRDefault="00A26E0F" w:rsidP="00D82259">
      <w:pPr>
        <w:pStyle w:val="wyliczenie"/>
      </w:pPr>
      <w:r w:rsidRPr="00D940BA">
        <w:t xml:space="preserve">umożliwi wytwarzanie </w:t>
      </w:r>
      <w:r w:rsidR="00713B26" w:rsidRPr="00D940BA">
        <w:t>energii elektrycznej na własne potrzeby gospodarstwa domowego;</w:t>
      </w:r>
    </w:p>
    <w:p w:rsidR="00A26E0F" w:rsidRPr="00D940BA" w:rsidRDefault="00A26E0F" w:rsidP="00D82259">
      <w:pPr>
        <w:pStyle w:val="wyliczenie"/>
      </w:pPr>
      <w:r w:rsidRPr="00D940BA">
        <w:t xml:space="preserve">zwiększy wykorzystanie odnawialnych źródeł energii poprzez rozwiązania w zakresie inwestycji uwzględniających montaż instalacji </w:t>
      </w:r>
      <w:r w:rsidR="00713B26" w:rsidRPr="00D940BA">
        <w:t>ogniw fotowoltaicznych;</w:t>
      </w:r>
    </w:p>
    <w:p w:rsidR="00A26E0F" w:rsidRPr="00D940BA" w:rsidRDefault="00A26E0F" w:rsidP="00D82259">
      <w:pPr>
        <w:pStyle w:val="wyliczenie"/>
      </w:pPr>
      <w:r w:rsidRPr="00D940BA">
        <w:t>przyczyni się do niwelowania barier dla wdrażania nowych rozwiązań (wykorzystywania alternatywnych źródeł energii), gdzie z jednej strony jest niska świadomość potrzeby ochrony środowiska, z drugiej strony obawa przed nadmiernymi</w:t>
      </w:r>
      <w:r w:rsidR="00713B26" w:rsidRPr="00D940BA">
        <w:t xml:space="preserve"> kosztami w stosunku do efektów;</w:t>
      </w:r>
    </w:p>
    <w:p w:rsidR="00A26E0F" w:rsidRPr="00D940BA" w:rsidRDefault="00A26E0F" w:rsidP="00D82259">
      <w:pPr>
        <w:pStyle w:val="wyliczenie"/>
      </w:pPr>
      <w:r w:rsidRPr="00D940BA">
        <w:t>przyczyni się do wdrożenia i promocji tego rodzaju rozwiązań, usług i produktów czystej energii, w tym promocji lokalizowania ośrodków czystej energii na obszarach peryferyjnych</w:t>
      </w:r>
      <w:r w:rsidR="00633CFA" w:rsidRPr="00D940BA">
        <w:t>;</w:t>
      </w:r>
    </w:p>
    <w:p w:rsidR="00A26E0F" w:rsidRPr="00D940BA" w:rsidRDefault="00A26E0F" w:rsidP="00D82259">
      <w:pPr>
        <w:pStyle w:val="wyliczenie"/>
      </w:pPr>
      <w:r w:rsidRPr="00D940BA">
        <w:t>wpłynie na poprawę warunków zdrowotnych odbiorców projektu</w:t>
      </w:r>
      <w:r w:rsidR="00633CFA" w:rsidRPr="00D940BA">
        <w:t>;</w:t>
      </w:r>
    </w:p>
    <w:p w:rsidR="001156B9" w:rsidRPr="001156B9" w:rsidRDefault="000D1432" w:rsidP="001156B9">
      <w:pPr>
        <w:pStyle w:val="Nagwek1"/>
      </w:pPr>
      <w:bookmarkStart w:id="5" w:name="_Toc420485983"/>
      <w:bookmarkStart w:id="6" w:name="_Toc419476189"/>
      <w:r>
        <w:t xml:space="preserve">I. </w:t>
      </w:r>
      <w:r w:rsidR="001156B9" w:rsidRPr="001156B9">
        <w:t>Część Opisowa</w:t>
      </w:r>
      <w:bookmarkEnd w:id="5"/>
    </w:p>
    <w:p w:rsidR="00633CFA" w:rsidRDefault="000D1432" w:rsidP="000D1432">
      <w:pPr>
        <w:pStyle w:val="Nagwek2"/>
      </w:pPr>
      <w:bookmarkStart w:id="7" w:name="_Toc420485984"/>
      <w:r>
        <w:t>1</w:t>
      </w:r>
      <w:r w:rsidR="00633CFA" w:rsidRPr="000D1432">
        <w:t>. OPIS OGÓLNY PRZEDMIOTU ZAMÓWIENIA</w:t>
      </w:r>
      <w:bookmarkEnd w:id="6"/>
      <w:bookmarkEnd w:id="7"/>
      <w:r w:rsidR="00633CFA" w:rsidRPr="000D1432">
        <w:t xml:space="preserve"> </w:t>
      </w:r>
    </w:p>
    <w:p w:rsidR="00B05CA7" w:rsidRPr="000D1432" w:rsidRDefault="00B05CA7" w:rsidP="00B05CA7">
      <w:r>
        <w:t xml:space="preserve">Przedmiotem programu funkcjonalno-użytkowego są wymagania dotyczące wykonania dokumentacji projektowej oraz budowy instalacji fotowoltaicznej na potrzeby </w:t>
      </w:r>
      <w:r w:rsidR="00612ED7">
        <w:t>gospodarstw domowych</w:t>
      </w:r>
      <w:r>
        <w:t xml:space="preserve">. Spodziewane prace modernizacyjne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w:t>
      </w:r>
      <w:r w:rsidRPr="00B05CA7">
        <w:t>konserwacyjnych, jak również dla uzyskania gwarancji sprawnego i bezawaryjnego działania.</w:t>
      </w:r>
    </w:p>
    <w:p w:rsidR="00633CFA" w:rsidRPr="000D1432" w:rsidRDefault="00633CFA" w:rsidP="000D1432">
      <w:pPr>
        <w:pStyle w:val="Nagwek3"/>
      </w:pPr>
      <w:r w:rsidRPr="000D1432">
        <w:t xml:space="preserve">    </w:t>
      </w:r>
      <w:bookmarkStart w:id="8" w:name="_Toc419476190"/>
      <w:bookmarkStart w:id="9" w:name="_Toc420485985"/>
      <w:r w:rsidR="000D1432">
        <w:t>1</w:t>
      </w:r>
      <w:r w:rsidRPr="000D1432">
        <w:t>.1 Charakterystyczne parametry określające wielkość obiektu i zakres zamówienia</w:t>
      </w:r>
      <w:bookmarkEnd w:id="8"/>
      <w:bookmarkEnd w:id="9"/>
    </w:p>
    <w:p w:rsidR="00633CFA" w:rsidRPr="000D1432" w:rsidRDefault="00717A70" w:rsidP="000D1432">
      <w:pPr>
        <w:pStyle w:val="Nagwek4"/>
      </w:pPr>
      <w:bookmarkStart w:id="10" w:name="_Toc419476191"/>
      <w:r>
        <w:t>1.1.1</w:t>
      </w:r>
      <w:r w:rsidR="000D1432" w:rsidRPr="000D1432">
        <w:t xml:space="preserve"> </w:t>
      </w:r>
      <w:r w:rsidR="00633CFA" w:rsidRPr="000D1432">
        <w:t>Lokalizacja inwestycji</w:t>
      </w:r>
      <w:bookmarkEnd w:id="10"/>
    </w:p>
    <w:p w:rsidR="00633CFA" w:rsidRDefault="00633CFA" w:rsidP="00D82259">
      <w:r w:rsidRPr="00D940BA">
        <w:t>Projekt realizowany będzie na obszarze województwa mazowieckiego, powiatu makowskiego, Gminy wiejskiej Szelków.</w:t>
      </w:r>
      <w:r w:rsidR="007938A3">
        <w:t xml:space="preserve"> </w:t>
      </w:r>
      <w:r w:rsidRPr="00D940BA">
        <w:t xml:space="preserve">Inwestycja realizowana będzie </w:t>
      </w:r>
      <w:r w:rsidR="009864F2">
        <w:t>w</w:t>
      </w:r>
      <w:r w:rsidRPr="00D940BA">
        <w:t xml:space="preserve"> następujących </w:t>
      </w:r>
      <w:r w:rsidR="009864F2">
        <w:t>lokalizacjach</w:t>
      </w:r>
      <w:r w:rsidRPr="00D940BA">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878"/>
        <w:gridCol w:w="851"/>
        <w:gridCol w:w="1276"/>
        <w:gridCol w:w="1275"/>
        <w:gridCol w:w="1134"/>
        <w:gridCol w:w="1276"/>
        <w:gridCol w:w="1134"/>
      </w:tblGrid>
      <w:tr w:rsidR="00AD1A89" w:rsidRPr="002A5F6A" w:rsidTr="00AD1A89">
        <w:trPr>
          <w:trHeight w:val="353"/>
        </w:trPr>
        <w:tc>
          <w:tcPr>
            <w:tcW w:w="498" w:type="dxa"/>
            <w:shd w:val="clear" w:color="auto" w:fill="BFBFBF"/>
          </w:tcPr>
          <w:p w:rsidR="005568B2" w:rsidRPr="001F14B4" w:rsidRDefault="005568B2" w:rsidP="001D47F6">
            <w:pPr>
              <w:pStyle w:val="Default"/>
              <w:tabs>
                <w:tab w:val="left" w:pos="284"/>
                <w:tab w:val="left" w:pos="426"/>
                <w:tab w:val="left" w:pos="709"/>
                <w:tab w:val="left" w:pos="1296"/>
                <w:tab w:val="left" w:pos="1309"/>
              </w:tabs>
              <w:jc w:val="center"/>
              <w:rPr>
                <w:b/>
                <w:sz w:val="18"/>
                <w:szCs w:val="18"/>
              </w:rPr>
            </w:pPr>
            <w:r w:rsidRPr="001F14B4">
              <w:rPr>
                <w:b/>
                <w:sz w:val="18"/>
                <w:szCs w:val="18"/>
              </w:rPr>
              <w:t>Lp.</w:t>
            </w:r>
          </w:p>
        </w:tc>
        <w:tc>
          <w:tcPr>
            <w:tcW w:w="1878" w:type="dxa"/>
            <w:shd w:val="clear" w:color="auto" w:fill="BFBFBF"/>
            <w:vAlign w:val="center"/>
          </w:tcPr>
          <w:p w:rsidR="005568B2" w:rsidRPr="001F14B4" w:rsidRDefault="005568B2" w:rsidP="001F14B4">
            <w:pPr>
              <w:spacing w:before="0" w:after="0" w:line="240" w:lineRule="auto"/>
              <w:jc w:val="center"/>
              <w:rPr>
                <w:b/>
                <w:bCs/>
                <w:sz w:val="18"/>
                <w:szCs w:val="18"/>
                <w:lang w:eastAsia="pl-PL"/>
              </w:rPr>
            </w:pPr>
            <w:r w:rsidRPr="001F14B4">
              <w:rPr>
                <w:b/>
                <w:sz w:val="18"/>
                <w:szCs w:val="18"/>
              </w:rPr>
              <w:t>Wieś i nr domu</w:t>
            </w:r>
          </w:p>
        </w:tc>
        <w:tc>
          <w:tcPr>
            <w:tcW w:w="851" w:type="dxa"/>
            <w:shd w:val="clear" w:color="auto" w:fill="BFBFBF"/>
            <w:vAlign w:val="center"/>
          </w:tcPr>
          <w:p w:rsidR="005568B2" w:rsidRPr="001F14B4" w:rsidRDefault="005568B2" w:rsidP="001F14B4">
            <w:pPr>
              <w:pStyle w:val="Default"/>
              <w:tabs>
                <w:tab w:val="left" w:pos="284"/>
                <w:tab w:val="left" w:pos="426"/>
                <w:tab w:val="left" w:pos="709"/>
                <w:tab w:val="left" w:pos="1296"/>
                <w:tab w:val="left" w:pos="1309"/>
              </w:tabs>
              <w:jc w:val="center"/>
              <w:rPr>
                <w:b/>
                <w:sz w:val="18"/>
                <w:szCs w:val="18"/>
              </w:rPr>
            </w:pPr>
            <w:r w:rsidRPr="001F14B4">
              <w:rPr>
                <w:b/>
                <w:sz w:val="18"/>
                <w:szCs w:val="18"/>
              </w:rPr>
              <w:t>Nr działki</w:t>
            </w:r>
          </w:p>
        </w:tc>
        <w:tc>
          <w:tcPr>
            <w:tcW w:w="1276" w:type="dxa"/>
            <w:shd w:val="clear" w:color="auto" w:fill="BFBFBF"/>
            <w:vAlign w:val="center"/>
          </w:tcPr>
          <w:p w:rsidR="005568B2" w:rsidRPr="001F14B4" w:rsidRDefault="005568B2" w:rsidP="001F14B4">
            <w:pPr>
              <w:pStyle w:val="Default"/>
              <w:tabs>
                <w:tab w:val="left" w:pos="284"/>
                <w:tab w:val="left" w:pos="426"/>
                <w:tab w:val="left" w:pos="709"/>
                <w:tab w:val="left" w:pos="1296"/>
                <w:tab w:val="left" w:pos="1309"/>
              </w:tabs>
              <w:jc w:val="center"/>
              <w:rPr>
                <w:b/>
                <w:sz w:val="18"/>
                <w:szCs w:val="18"/>
              </w:rPr>
            </w:pPr>
            <w:r w:rsidRPr="001F14B4">
              <w:rPr>
                <w:b/>
                <w:sz w:val="18"/>
                <w:szCs w:val="18"/>
              </w:rPr>
              <w:t>Rodzaj pokrycia dachu</w:t>
            </w:r>
          </w:p>
        </w:tc>
        <w:tc>
          <w:tcPr>
            <w:tcW w:w="1275" w:type="dxa"/>
            <w:shd w:val="clear" w:color="auto" w:fill="BFBFBF"/>
            <w:vAlign w:val="center"/>
          </w:tcPr>
          <w:p w:rsidR="005568B2" w:rsidRPr="001F14B4" w:rsidRDefault="005568B2" w:rsidP="001F14B4">
            <w:pPr>
              <w:pStyle w:val="Default"/>
              <w:tabs>
                <w:tab w:val="left" w:pos="284"/>
                <w:tab w:val="left" w:pos="426"/>
                <w:tab w:val="left" w:pos="709"/>
                <w:tab w:val="left" w:pos="1296"/>
                <w:tab w:val="left" w:pos="1309"/>
              </w:tabs>
              <w:jc w:val="center"/>
              <w:rPr>
                <w:b/>
                <w:sz w:val="18"/>
                <w:szCs w:val="18"/>
              </w:rPr>
            </w:pPr>
            <w:r w:rsidRPr="001F14B4">
              <w:rPr>
                <w:b/>
                <w:sz w:val="18"/>
                <w:szCs w:val="18"/>
              </w:rPr>
              <w:t>Wymiary dachu</w:t>
            </w:r>
          </w:p>
        </w:tc>
        <w:tc>
          <w:tcPr>
            <w:tcW w:w="1134" w:type="dxa"/>
            <w:shd w:val="clear" w:color="auto" w:fill="BFBFBF"/>
            <w:vAlign w:val="center"/>
          </w:tcPr>
          <w:p w:rsidR="005568B2" w:rsidRPr="001F14B4" w:rsidRDefault="005568B2" w:rsidP="001F14B4">
            <w:pPr>
              <w:pStyle w:val="Default"/>
              <w:tabs>
                <w:tab w:val="left" w:pos="284"/>
                <w:tab w:val="left" w:pos="426"/>
                <w:tab w:val="left" w:pos="709"/>
                <w:tab w:val="left" w:pos="1296"/>
                <w:tab w:val="left" w:pos="1309"/>
              </w:tabs>
              <w:jc w:val="center"/>
              <w:rPr>
                <w:b/>
                <w:sz w:val="18"/>
                <w:szCs w:val="18"/>
              </w:rPr>
            </w:pPr>
            <w:r w:rsidRPr="001F14B4">
              <w:rPr>
                <w:b/>
                <w:sz w:val="18"/>
                <w:szCs w:val="18"/>
              </w:rPr>
              <w:t>Kąt nachylenia dachu</w:t>
            </w:r>
          </w:p>
        </w:tc>
        <w:tc>
          <w:tcPr>
            <w:tcW w:w="1276" w:type="dxa"/>
            <w:shd w:val="clear" w:color="auto" w:fill="BFBFBF"/>
          </w:tcPr>
          <w:p w:rsidR="005568B2" w:rsidRPr="001F14B4" w:rsidRDefault="00AD1A89" w:rsidP="00AD1A89">
            <w:pPr>
              <w:pStyle w:val="Default"/>
              <w:tabs>
                <w:tab w:val="left" w:pos="284"/>
                <w:tab w:val="left" w:pos="426"/>
                <w:tab w:val="left" w:pos="709"/>
                <w:tab w:val="left" w:pos="1296"/>
                <w:tab w:val="left" w:pos="1309"/>
              </w:tabs>
              <w:jc w:val="center"/>
              <w:rPr>
                <w:b/>
                <w:sz w:val="18"/>
                <w:szCs w:val="18"/>
              </w:rPr>
            </w:pPr>
            <w:r>
              <w:rPr>
                <w:b/>
                <w:sz w:val="18"/>
                <w:szCs w:val="18"/>
              </w:rPr>
              <w:t>Powierzchnia w m2</w:t>
            </w:r>
          </w:p>
        </w:tc>
        <w:tc>
          <w:tcPr>
            <w:tcW w:w="1134" w:type="dxa"/>
            <w:shd w:val="clear" w:color="auto" w:fill="BFBFBF"/>
          </w:tcPr>
          <w:p w:rsidR="005568B2" w:rsidRPr="001F14B4" w:rsidRDefault="005568B2" w:rsidP="009A55E1">
            <w:pPr>
              <w:pStyle w:val="Default"/>
              <w:tabs>
                <w:tab w:val="left" w:pos="284"/>
                <w:tab w:val="left" w:pos="426"/>
                <w:tab w:val="left" w:pos="709"/>
                <w:tab w:val="left" w:pos="1296"/>
                <w:tab w:val="left" w:pos="1309"/>
              </w:tabs>
              <w:jc w:val="center"/>
              <w:rPr>
                <w:b/>
                <w:sz w:val="18"/>
                <w:szCs w:val="18"/>
              </w:rPr>
            </w:pPr>
            <w:r w:rsidRPr="001F14B4">
              <w:rPr>
                <w:b/>
                <w:sz w:val="18"/>
                <w:szCs w:val="18"/>
              </w:rPr>
              <w:t>Liczba instalacji</w:t>
            </w:r>
          </w:p>
        </w:tc>
      </w:tr>
      <w:tr w:rsidR="00AD1A89" w:rsidRPr="00AD545E" w:rsidTr="00AD1A89">
        <w:trPr>
          <w:trHeight w:val="285"/>
        </w:trPr>
        <w:tc>
          <w:tcPr>
            <w:tcW w:w="498" w:type="dxa"/>
          </w:tcPr>
          <w:p w:rsidR="005568B2" w:rsidRPr="00AD545E" w:rsidRDefault="005568B2" w:rsidP="001D47F6">
            <w:pPr>
              <w:pStyle w:val="Default"/>
              <w:tabs>
                <w:tab w:val="left" w:pos="284"/>
                <w:tab w:val="left" w:pos="426"/>
                <w:tab w:val="left" w:pos="709"/>
                <w:tab w:val="left" w:pos="1296"/>
                <w:tab w:val="left" w:pos="1309"/>
              </w:tabs>
              <w:jc w:val="center"/>
              <w:rPr>
                <w:sz w:val="18"/>
                <w:szCs w:val="18"/>
              </w:rPr>
            </w:pPr>
            <w:r w:rsidRPr="00AD545E">
              <w:rPr>
                <w:sz w:val="18"/>
                <w:szCs w:val="18"/>
              </w:rPr>
              <w:t>1</w:t>
            </w:r>
          </w:p>
        </w:tc>
        <w:tc>
          <w:tcPr>
            <w:tcW w:w="1878" w:type="dxa"/>
            <w:vAlign w:val="center"/>
          </w:tcPr>
          <w:p w:rsidR="005568B2" w:rsidRPr="00AD545E" w:rsidRDefault="005568B2" w:rsidP="001F14B4">
            <w:pPr>
              <w:spacing w:before="0" w:after="0" w:line="240" w:lineRule="auto"/>
              <w:jc w:val="center"/>
              <w:rPr>
                <w:sz w:val="18"/>
                <w:szCs w:val="18"/>
                <w:lang w:eastAsia="pl-PL"/>
              </w:rPr>
            </w:pPr>
            <w:r w:rsidRPr="00AD545E">
              <w:rPr>
                <w:sz w:val="18"/>
                <w:szCs w:val="18"/>
                <w:lang w:eastAsia="pl-PL"/>
              </w:rPr>
              <w:t>Bazar 30</w:t>
            </w:r>
          </w:p>
        </w:tc>
        <w:tc>
          <w:tcPr>
            <w:tcW w:w="851" w:type="dxa"/>
            <w:shd w:val="clear" w:color="auto" w:fill="auto"/>
            <w:vAlign w:val="center"/>
          </w:tcPr>
          <w:p w:rsidR="005568B2" w:rsidRPr="00AD545E" w:rsidRDefault="00EB0601" w:rsidP="001F14B4">
            <w:pPr>
              <w:pStyle w:val="Default"/>
              <w:tabs>
                <w:tab w:val="left" w:pos="284"/>
                <w:tab w:val="left" w:pos="426"/>
                <w:tab w:val="left" w:pos="709"/>
                <w:tab w:val="left" w:pos="1296"/>
                <w:tab w:val="left" w:pos="1309"/>
              </w:tabs>
              <w:jc w:val="center"/>
              <w:rPr>
                <w:sz w:val="18"/>
                <w:szCs w:val="18"/>
              </w:rPr>
            </w:pPr>
            <w:r w:rsidRPr="00AD545E">
              <w:rPr>
                <w:sz w:val="18"/>
                <w:szCs w:val="18"/>
              </w:rPr>
              <w:t>46</w:t>
            </w:r>
          </w:p>
        </w:tc>
        <w:tc>
          <w:tcPr>
            <w:tcW w:w="1276" w:type="dxa"/>
            <w:vAlign w:val="center"/>
          </w:tcPr>
          <w:p w:rsidR="005568B2" w:rsidRPr="00AD545E" w:rsidRDefault="00013C7F" w:rsidP="001F14B4">
            <w:pPr>
              <w:spacing w:before="0" w:after="0" w:line="240" w:lineRule="auto"/>
              <w:jc w:val="center"/>
              <w:rPr>
                <w:sz w:val="18"/>
                <w:szCs w:val="18"/>
              </w:rPr>
            </w:pPr>
            <w:r w:rsidRPr="00AD545E">
              <w:rPr>
                <w:sz w:val="18"/>
                <w:szCs w:val="18"/>
              </w:rPr>
              <w:t>B</w:t>
            </w:r>
            <w:r w:rsidR="005568B2" w:rsidRPr="00AD545E">
              <w:rPr>
                <w:sz w:val="18"/>
                <w:szCs w:val="18"/>
              </w:rPr>
              <w:t>la</w:t>
            </w:r>
            <w:r w:rsidRPr="00AD545E">
              <w:rPr>
                <w:sz w:val="18"/>
                <w:szCs w:val="18"/>
              </w:rPr>
              <w:t>cho</w:t>
            </w:r>
            <w:r w:rsidR="005568B2" w:rsidRPr="00AD545E">
              <w:rPr>
                <w:sz w:val="18"/>
                <w:szCs w:val="18"/>
              </w:rPr>
              <w:t>-dach.</w:t>
            </w:r>
          </w:p>
        </w:tc>
        <w:tc>
          <w:tcPr>
            <w:tcW w:w="1275" w:type="dxa"/>
            <w:vAlign w:val="center"/>
          </w:tcPr>
          <w:p w:rsidR="005568B2" w:rsidRPr="00AD545E" w:rsidRDefault="005568B2" w:rsidP="001F14B4">
            <w:pPr>
              <w:spacing w:before="0" w:after="0" w:line="240" w:lineRule="auto"/>
              <w:jc w:val="center"/>
              <w:rPr>
                <w:sz w:val="18"/>
                <w:szCs w:val="18"/>
              </w:rPr>
            </w:pPr>
            <w:r w:rsidRPr="00AD545E">
              <w:rPr>
                <w:sz w:val="18"/>
                <w:szCs w:val="18"/>
              </w:rPr>
              <w:t>4,5x10</w:t>
            </w:r>
          </w:p>
        </w:tc>
        <w:tc>
          <w:tcPr>
            <w:tcW w:w="1134" w:type="dxa"/>
            <w:vAlign w:val="center"/>
          </w:tcPr>
          <w:p w:rsidR="005568B2" w:rsidRPr="00AD545E" w:rsidRDefault="005568B2" w:rsidP="001F14B4">
            <w:pPr>
              <w:spacing w:before="0" w:after="0" w:line="240" w:lineRule="auto"/>
              <w:jc w:val="center"/>
              <w:rPr>
                <w:sz w:val="18"/>
                <w:szCs w:val="18"/>
              </w:rPr>
            </w:pPr>
            <w:r w:rsidRPr="00AD545E">
              <w:rPr>
                <w:sz w:val="18"/>
                <w:szCs w:val="18"/>
              </w:rPr>
              <w:t>22</w:t>
            </w:r>
          </w:p>
        </w:tc>
        <w:tc>
          <w:tcPr>
            <w:tcW w:w="1276" w:type="dxa"/>
          </w:tcPr>
          <w:p w:rsidR="005568B2" w:rsidRPr="00AD545E" w:rsidRDefault="00AD1A89" w:rsidP="00AD1A89">
            <w:pPr>
              <w:pStyle w:val="Default"/>
              <w:tabs>
                <w:tab w:val="left" w:pos="284"/>
                <w:tab w:val="left" w:pos="426"/>
                <w:tab w:val="left" w:pos="709"/>
                <w:tab w:val="left" w:pos="1296"/>
                <w:tab w:val="left" w:pos="1309"/>
              </w:tabs>
              <w:jc w:val="center"/>
              <w:rPr>
                <w:sz w:val="18"/>
                <w:szCs w:val="18"/>
              </w:rPr>
            </w:pPr>
            <w:r w:rsidRPr="00AD545E">
              <w:rPr>
                <w:sz w:val="18"/>
                <w:szCs w:val="18"/>
              </w:rPr>
              <w:t>45</w:t>
            </w:r>
          </w:p>
        </w:tc>
        <w:tc>
          <w:tcPr>
            <w:tcW w:w="1134" w:type="dxa"/>
          </w:tcPr>
          <w:p w:rsidR="005568B2" w:rsidRPr="00AD545E" w:rsidRDefault="009A55E1" w:rsidP="009A55E1">
            <w:pPr>
              <w:pStyle w:val="Default"/>
              <w:tabs>
                <w:tab w:val="left" w:pos="284"/>
                <w:tab w:val="left" w:pos="426"/>
                <w:tab w:val="left" w:pos="709"/>
                <w:tab w:val="left" w:pos="1296"/>
                <w:tab w:val="left" w:pos="1309"/>
              </w:tabs>
              <w:jc w:val="center"/>
              <w:rPr>
                <w:sz w:val="18"/>
                <w:szCs w:val="18"/>
              </w:rPr>
            </w:pPr>
            <w:r w:rsidRPr="00AD545E">
              <w:rPr>
                <w:sz w:val="18"/>
                <w:szCs w:val="18"/>
              </w:rPr>
              <w:t>3,</w:t>
            </w:r>
            <w:r w:rsidR="009C42E5" w:rsidRPr="00AD545E">
              <w:rPr>
                <w:sz w:val="18"/>
                <w:szCs w:val="18"/>
              </w:rPr>
              <w:t>06</w:t>
            </w:r>
          </w:p>
        </w:tc>
      </w:tr>
      <w:tr w:rsidR="009A55E1" w:rsidRPr="00AD545E" w:rsidTr="00AD1A89">
        <w:trPr>
          <w:trHeight w:val="246"/>
        </w:trPr>
        <w:tc>
          <w:tcPr>
            <w:tcW w:w="498" w:type="dxa"/>
          </w:tcPr>
          <w:p w:rsidR="009A55E1" w:rsidRPr="00AD545E" w:rsidRDefault="009A55E1" w:rsidP="001D47F6">
            <w:pPr>
              <w:pStyle w:val="Default"/>
              <w:tabs>
                <w:tab w:val="left" w:pos="284"/>
                <w:tab w:val="left" w:pos="426"/>
                <w:tab w:val="left" w:pos="709"/>
                <w:tab w:val="left" w:pos="1296"/>
                <w:tab w:val="left" w:pos="1309"/>
              </w:tabs>
              <w:jc w:val="center"/>
              <w:rPr>
                <w:sz w:val="18"/>
                <w:szCs w:val="18"/>
              </w:rPr>
            </w:pPr>
            <w:r w:rsidRPr="00AD545E">
              <w:rPr>
                <w:sz w:val="18"/>
                <w:szCs w:val="18"/>
              </w:rPr>
              <w:t>2</w:t>
            </w:r>
          </w:p>
        </w:tc>
        <w:tc>
          <w:tcPr>
            <w:tcW w:w="1878" w:type="dxa"/>
            <w:vAlign w:val="center"/>
          </w:tcPr>
          <w:p w:rsidR="009A55E1" w:rsidRPr="00AD545E" w:rsidRDefault="009A55E1" w:rsidP="001F14B4">
            <w:pPr>
              <w:spacing w:before="0" w:after="0" w:line="240" w:lineRule="auto"/>
              <w:jc w:val="center"/>
              <w:rPr>
                <w:sz w:val="18"/>
                <w:szCs w:val="18"/>
                <w:lang w:eastAsia="pl-PL"/>
              </w:rPr>
            </w:pPr>
            <w:r w:rsidRPr="00AD545E">
              <w:rPr>
                <w:sz w:val="18"/>
                <w:szCs w:val="18"/>
                <w:lang w:eastAsia="pl-PL"/>
              </w:rPr>
              <w:t>Chrzanowo 1</w:t>
            </w:r>
          </w:p>
        </w:tc>
        <w:tc>
          <w:tcPr>
            <w:tcW w:w="851" w:type="dxa"/>
            <w:shd w:val="clear" w:color="auto" w:fill="auto"/>
            <w:vAlign w:val="center"/>
          </w:tcPr>
          <w:p w:rsidR="009A55E1" w:rsidRPr="00AD545E" w:rsidRDefault="00EB0601" w:rsidP="001F14B4">
            <w:pPr>
              <w:pStyle w:val="Default"/>
              <w:tabs>
                <w:tab w:val="left" w:pos="284"/>
                <w:tab w:val="left" w:pos="426"/>
                <w:tab w:val="left" w:pos="709"/>
                <w:tab w:val="left" w:pos="1296"/>
                <w:tab w:val="left" w:pos="1309"/>
              </w:tabs>
              <w:jc w:val="center"/>
              <w:rPr>
                <w:sz w:val="18"/>
                <w:szCs w:val="18"/>
              </w:rPr>
            </w:pPr>
            <w:r w:rsidRPr="00AD545E">
              <w:rPr>
                <w:sz w:val="18"/>
                <w:szCs w:val="18"/>
              </w:rPr>
              <w:t>59/2</w:t>
            </w:r>
          </w:p>
        </w:tc>
        <w:tc>
          <w:tcPr>
            <w:tcW w:w="1276" w:type="dxa"/>
            <w:vAlign w:val="center"/>
          </w:tcPr>
          <w:p w:rsidR="009A55E1" w:rsidRPr="00AD545E" w:rsidRDefault="00013C7F" w:rsidP="001F14B4">
            <w:pPr>
              <w:spacing w:before="0" w:after="0" w:line="240" w:lineRule="auto"/>
              <w:jc w:val="center"/>
              <w:rPr>
                <w:sz w:val="18"/>
                <w:szCs w:val="18"/>
              </w:rPr>
            </w:pPr>
            <w:r w:rsidRPr="00AD545E">
              <w:rPr>
                <w:sz w:val="18"/>
                <w:szCs w:val="18"/>
              </w:rPr>
              <w:t>B</w:t>
            </w:r>
            <w:r w:rsidR="009A55E1" w:rsidRPr="00AD545E">
              <w:rPr>
                <w:sz w:val="18"/>
                <w:szCs w:val="18"/>
              </w:rPr>
              <w:t>lacha</w:t>
            </w:r>
          </w:p>
        </w:tc>
        <w:tc>
          <w:tcPr>
            <w:tcW w:w="1275" w:type="dxa"/>
            <w:vAlign w:val="center"/>
          </w:tcPr>
          <w:p w:rsidR="009A55E1" w:rsidRPr="00AD545E" w:rsidRDefault="009A55E1" w:rsidP="001F14B4">
            <w:pPr>
              <w:spacing w:before="0" w:after="0" w:line="240" w:lineRule="auto"/>
              <w:jc w:val="center"/>
              <w:rPr>
                <w:sz w:val="18"/>
                <w:szCs w:val="18"/>
              </w:rPr>
            </w:pPr>
            <w:r w:rsidRPr="00AD545E">
              <w:rPr>
                <w:sz w:val="18"/>
                <w:szCs w:val="18"/>
              </w:rPr>
              <w:t>5x18</w:t>
            </w:r>
          </w:p>
        </w:tc>
        <w:tc>
          <w:tcPr>
            <w:tcW w:w="1134" w:type="dxa"/>
            <w:vAlign w:val="center"/>
          </w:tcPr>
          <w:p w:rsidR="009A55E1" w:rsidRPr="00AD545E" w:rsidRDefault="009A55E1" w:rsidP="001F14B4">
            <w:pPr>
              <w:spacing w:before="0" w:after="0" w:line="240" w:lineRule="auto"/>
              <w:jc w:val="center"/>
              <w:rPr>
                <w:sz w:val="18"/>
                <w:szCs w:val="18"/>
              </w:rPr>
            </w:pPr>
            <w:r w:rsidRPr="00AD545E">
              <w:rPr>
                <w:sz w:val="18"/>
                <w:szCs w:val="18"/>
              </w:rPr>
              <w:t>36</w:t>
            </w:r>
          </w:p>
        </w:tc>
        <w:tc>
          <w:tcPr>
            <w:tcW w:w="1276" w:type="dxa"/>
          </w:tcPr>
          <w:p w:rsidR="009A55E1" w:rsidRPr="00AD545E" w:rsidRDefault="009A55E1" w:rsidP="00AD1A89">
            <w:pPr>
              <w:pStyle w:val="Default"/>
              <w:tabs>
                <w:tab w:val="left" w:pos="284"/>
                <w:tab w:val="left" w:pos="426"/>
                <w:tab w:val="left" w:pos="709"/>
                <w:tab w:val="left" w:pos="1296"/>
                <w:tab w:val="left" w:pos="1309"/>
              </w:tabs>
              <w:jc w:val="center"/>
              <w:rPr>
                <w:sz w:val="18"/>
                <w:szCs w:val="18"/>
              </w:rPr>
            </w:pPr>
            <w:r w:rsidRPr="00AD545E">
              <w:rPr>
                <w:sz w:val="18"/>
                <w:szCs w:val="18"/>
              </w:rPr>
              <w:t>90</w:t>
            </w:r>
          </w:p>
        </w:tc>
        <w:tc>
          <w:tcPr>
            <w:tcW w:w="1134" w:type="dxa"/>
          </w:tcPr>
          <w:p w:rsidR="009A55E1" w:rsidRPr="00AD545E" w:rsidRDefault="009C42E5"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1D47F6">
            <w:pPr>
              <w:pStyle w:val="Default"/>
              <w:tabs>
                <w:tab w:val="left" w:pos="284"/>
                <w:tab w:val="left" w:pos="426"/>
                <w:tab w:val="left" w:pos="709"/>
                <w:tab w:val="left" w:pos="1296"/>
                <w:tab w:val="left" w:pos="1309"/>
              </w:tabs>
              <w:jc w:val="center"/>
              <w:rPr>
                <w:sz w:val="18"/>
                <w:szCs w:val="18"/>
              </w:rPr>
            </w:pPr>
            <w:r w:rsidRPr="00AD545E">
              <w:rPr>
                <w:sz w:val="18"/>
                <w:szCs w:val="18"/>
              </w:rPr>
              <w:t>3</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Chrzanowo 15</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33/2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5x10</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9430B8" w:rsidRPr="00AD545E" w:rsidTr="00AD1A89">
        <w:trPr>
          <w:trHeight w:val="299"/>
        </w:trPr>
        <w:tc>
          <w:tcPr>
            <w:tcW w:w="498" w:type="dxa"/>
          </w:tcPr>
          <w:p w:rsidR="009430B8" w:rsidRPr="00AD545E" w:rsidRDefault="009430B8" w:rsidP="001D47F6">
            <w:pPr>
              <w:pStyle w:val="Default"/>
              <w:tabs>
                <w:tab w:val="left" w:pos="284"/>
                <w:tab w:val="left" w:pos="426"/>
                <w:tab w:val="left" w:pos="709"/>
                <w:tab w:val="left" w:pos="1296"/>
                <w:tab w:val="left" w:pos="1309"/>
              </w:tabs>
              <w:jc w:val="center"/>
              <w:rPr>
                <w:sz w:val="18"/>
                <w:szCs w:val="18"/>
              </w:rPr>
            </w:pPr>
            <w:r w:rsidRPr="00AD545E">
              <w:rPr>
                <w:sz w:val="18"/>
                <w:szCs w:val="18"/>
              </w:rPr>
              <w:t>4</w:t>
            </w:r>
          </w:p>
        </w:tc>
        <w:tc>
          <w:tcPr>
            <w:tcW w:w="1878" w:type="dxa"/>
            <w:vAlign w:val="center"/>
          </w:tcPr>
          <w:p w:rsidR="009430B8" w:rsidRPr="00AD545E" w:rsidRDefault="009430B8" w:rsidP="001F14B4">
            <w:pPr>
              <w:spacing w:before="0" w:after="0" w:line="240" w:lineRule="auto"/>
              <w:jc w:val="center"/>
              <w:rPr>
                <w:sz w:val="18"/>
                <w:szCs w:val="18"/>
                <w:lang w:eastAsia="pl-PL"/>
              </w:rPr>
            </w:pPr>
            <w:r w:rsidRPr="00AD545E">
              <w:rPr>
                <w:sz w:val="18"/>
                <w:szCs w:val="18"/>
                <w:lang w:eastAsia="pl-PL"/>
              </w:rPr>
              <w:t>Chrzanowo 12</w:t>
            </w:r>
          </w:p>
        </w:tc>
        <w:tc>
          <w:tcPr>
            <w:tcW w:w="851" w:type="dxa"/>
            <w:shd w:val="clear" w:color="auto" w:fill="auto"/>
            <w:vAlign w:val="center"/>
          </w:tcPr>
          <w:p w:rsidR="009430B8" w:rsidRPr="00AD545E" w:rsidRDefault="009430B8" w:rsidP="001F14B4">
            <w:pPr>
              <w:pStyle w:val="Default"/>
              <w:tabs>
                <w:tab w:val="left" w:pos="284"/>
                <w:tab w:val="left" w:pos="426"/>
                <w:tab w:val="left" w:pos="709"/>
                <w:tab w:val="left" w:pos="1296"/>
                <w:tab w:val="left" w:pos="1309"/>
              </w:tabs>
              <w:jc w:val="center"/>
              <w:rPr>
                <w:sz w:val="18"/>
                <w:szCs w:val="18"/>
              </w:rPr>
            </w:pPr>
            <w:r w:rsidRPr="00AD545E">
              <w:rPr>
                <w:sz w:val="18"/>
                <w:szCs w:val="18"/>
              </w:rPr>
              <w:t>38</w:t>
            </w:r>
          </w:p>
        </w:tc>
        <w:tc>
          <w:tcPr>
            <w:tcW w:w="1276" w:type="dxa"/>
            <w:vAlign w:val="center"/>
          </w:tcPr>
          <w:p w:rsidR="009430B8" w:rsidRPr="00AD545E" w:rsidRDefault="00013C7F" w:rsidP="001F14B4">
            <w:pPr>
              <w:spacing w:before="0" w:after="0" w:line="240" w:lineRule="auto"/>
              <w:jc w:val="center"/>
              <w:rPr>
                <w:sz w:val="18"/>
                <w:szCs w:val="18"/>
              </w:rPr>
            </w:pPr>
            <w:r w:rsidRPr="00AD545E">
              <w:rPr>
                <w:sz w:val="18"/>
                <w:szCs w:val="18"/>
              </w:rPr>
              <w:t>B</w:t>
            </w:r>
            <w:r w:rsidR="009430B8" w:rsidRPr="00AD545E">
              <w:rPr>
                <w:sz w:val="18"/>
                <w:szCs w:val="18"/>
              </w:rPr>
              <w:t>lacha</w:t>
            </w:r>
          </w:p>
        </w:tc>
        <w:tc>
          <w:tcPr>
            <w:tcW w:w="1275" w:type="dxa"/>
            <w:vAlign w:val="center"/>
          </w:tcPr>
          <w:p w:rsidR="009430B8" w:rsidRPr="00AD545E" w:rsidRDefault="009C42E5" w:rsidP="001F14B4">
            <w:pPr>
              <w:spacing w:before="0" w:after="0" w:line="240" w:lineRule="auto"/>
              <w:jc w:val="center"/>
              <w:rPr>
                <w:sz w:val="18"/>
                <w:szCs w:val="18"/>
              </w:rPr>
            </w:pPr>
            <w:r w:rsidRPr="00AD545E">
              <w:rPr>
                <w:sz w:val="18"/>
                <w:szCs w:val="18"/>
              </w:rPr>
              <w:t>8x10</w:t>
            </w:r>
          </w:p>
        </w:tc>
        <w:tc>
          <w:tcPr>
            <w:tcW w:w="1134" w:type="dxa"/>
            <w:vAlign w:val="center"/>
          </w:tcPr>
          <w:p w:rsidR="009430B8" w:rsidRPr="00AD545E" w:rsidRDefault="009430B8" w:rsidP="001F14B4">
            <w:pPr>
              <w:spacing w:before="0" w:after="0" w:line="240" w:lineRule="auto"/>
              <w:jc w:val="center"/>
              <w:rPr>
                <w:sz w:val="18"/>
                <w:szCs w:val="18"/>
              </w:rPr>
            </w:pPr>
            <w:r w:rsidRPr="00AD545E">
              <w:rPr>
                <w:sz w:val="18"/>
                <w:szCs w:val="18"/>
              </w:rPr>
              <w:t>45</w:t>
            </w:r>
          </w:p>
        </w:tc>
        <w:tc>
          <w:tcPr>
            <w:tcW w:w="1276" w:type="dxa"/>
          </w:tcPr>
          <w:p w:rsidR="009430B8" w:rsidRPr="00AD545E" w:rsidRDefault="00962CD8" w:rsidP="00AD1A89">
            <w:pPr>
              <w:pStyle w:val="Default"/>
              <w:tabs>
                <w:tab w:val="left" w:pos="284"/>
                <w:tab w:val="left" w:pos="426"/>
                <w:tab w:val="left" w:pos="709"/>
                <w:tab w:val="left" w:pos="1296"/>
                <w:tab w:val="left" w:pos="1309"/>
              </w:tabs>
              <w:jc w:val="center"/>
              <w:rPr>
                <w:sz w:val="18"/>
                <w:szCs w:val="18"/>
              </w:rPr>
            </w:pPr>
            <w:r w:rsidRPr="00AD545E">
              <w:rPr>
                <w:sz w:val="18"/>
                <w:szCs w:val="18"/>
              </w:rPr>
              <w:t>8</w:t>
            </w:r>
            <w:r w:rsidR="009430B8" w:rsidRPr="00AD545E">
              <w:rPr>
                <w:sz w:val="18"/>
                <w:szCs w:val="18"/>
              </w:rPr>
              <w:t>0</w:t>
            </w:r>
          </w:p>
        </w:tc>
        <w:tc>
          <w:tcPr>
            <w:tcW w:w="1134" w:type="dxa"/>
          </w:tcPr>
          <w:p w:rsidR="009430B8" w:rsidRPr="00AD545E" w:rsidRDefault="009C42E5"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1D47F6">
            <w:pPr>
              <w:pStyle w:val="Default"/>
              <w:tabs>
                <w:tab w:val="left" w:pos="284"/>
                <w:tab w:val="left" w:pos="426"/>
                <w:tab w:val="left" w:pos="709"/>
                <w:tab w:val="left" w:pos="1296"/>
                <w:tab w:val="left" w:pos="1309"/>
              </w:tabs>
              <w:jc w:val="center"/>
              <w:rPr>
                <w:sz w:val="18"/>
                <w:szCs w:val="18"/>
              </w:rPr>
            </w:pPr>
            <w:r w:rsidRPr="00AD545E">
              <w:rPr>
                <w:sz w:val="18"/>
                <w:szCs w:val="18"/>
              </w:rPr>
              <w:t>5</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Chyliny 10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149/</w:t>
            </w:r>
            <w:r w:rsidR="00672073">
              <w:rPr>
                <w:sz w:val="18"/>
                <w:szCs w:val="18"/>
              </w:rPr>
              <w:t>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6x14</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84</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1D47F6">
            <w:pPr>
              <w:pStyle w:val="Default"/>
              <w:tabs>
                <w:tab w:val="left" w:pos="284"/>
                <w:tab w:val="left" w:pos="426"/>
                <w:tab w:val="left" w:pos="709"/>
                <w:tab w:val="left" w:pos="1296"/>
                <w:tab w:val="left" w:pos="1309"/>
              </w:tabs>
              <w:jc w:val="center"/>
              <w:rPr>
                <w:sz w:val="18"/>
                <w:szCs w:val="18"/>
              </w:rPr>
            </w:pPr>
            <w:r w:rsidRPr="00AD545E">
              <w:rPr>
                <w:sz w:val="18"/>
                <w:szCs w:val="18"/>
              </w:rPr>
              <w:t>6</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Chyliny 17</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131/1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7x14</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98</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1D47F6">
            <w:pPr>
              <w:pStyle w:val="Default"/>
              <w:tabs>
                <w:tab w:val="left" w:pos="284"/>
                <w:tab w:val="left" w:pos="426"/>
                <w:tab w:val="left" w:pos="709"/>
                <w:tab w:val="left" w:pos="1296"/>
                <w:tab w:val="left" w:pos="1309"/>
              </w:tabs>
              <w:jc w:val="center"/>
              <w:rPr>
                <w:sz w:val="18"/>
                <w:szCs w:val="18"/>
              </w:rPr>
            </w:pPr>
            <w:r w:rsidRPr="00AD545E">
              <w:rPr>
                <w:sz w:val="18"/>
                <w:szCs w:val="18"/>
              </w:rPr>
              <w:t>7</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Chyliny 25</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118/2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4,5x20</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8</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Chyliny 30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76/2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7x12</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84</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9</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Głódki 3</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7x15</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105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10</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Grzanka 10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67</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7x10</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70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11</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Grzanka 4 A</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85/2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5x10</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12</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Laski 20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72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5x18</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22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13</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Laski 35</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93</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6x15</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14</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Magnusze</w:t>
            </w:r>
            <w:r w:rsidR="007B5548" w:rsidRPr="00AD545E">
              <w:rPr>
                <w:sz w:val="18"/>
                <w:szCs w:val="18"/>
                <w:lang w:eastAsia="pl-PL"/>
              </w:rPr>
              <w:t>w</w:t>
            </w:r>
            <w:r w:rsidRPr="00AD545E">
              <w:rPr>
                <w:sz w:val="18"/>
                <w:szCs w:val="18"/>
                <w:lang w:eastAsia="pl-PL"/>
              </w:rPr>
              <w:t xml:space="preserve"> Duży 6</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85</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9,5x5,5</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36</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52,25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15</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Magnuszew Duży 56</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37</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5x11</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22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16</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Magnuszew Duży 7</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84</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8x10</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36</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80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17</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17</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138/1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6x11</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66</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18</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23</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144</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6,5x14</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91</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19</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26</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147</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9x4</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18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36</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20</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28</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152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7x10</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70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21</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30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154</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9x5</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30</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45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22</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31</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153</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6x14</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38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84</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23</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70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86/1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4x8</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12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32</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24</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76</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2/7</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3,5x7;8x6</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42;28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72,5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25</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Makowica 79</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2/17</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9x12</w:t>
            </w:r>
          </w:p>
        </w:tc>
        <w:tc>
          <w:tcPr>
            <w:tcW w:w="1134" w:type="dxa"/>
            <w:vAlign w:val="center"/>
          </w:tcPr>
          <w:p w:rsidR="00013C7F" w:rsidRPr="00AD545E" w:rsidRDefault="00013C7F" w:rsidP="001F14B4">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108</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26</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Nowy Strachocin 36</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86</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7,5x12</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27</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Nowy Strachocin 52</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19/4</w:t>
            </w:r>
          </w:p>
        </w:tc>
        <w:tc>
          <w:tcPr>
            <w:tcW w:w="1276" w:type="dxa"/>
            <w:vAlign w:val="center"/>
          </w:tcPr>
          <w:p w:rsidR="00013C7F" w:rsidRPr="00AD545E" w:rsidRDefault="00013C7F" w:rsidP="001F14B4">
            <w:pPr>
              <w:spacing w:before="0" w:after="0" w:line="240" w:lineRule="auto"/>
              <w:jc w:val="center"/>
              <w:rPr>
                <w:sz w:val="18"/>
                <w:szCs w:val="18"/>
              </w:rPr>
            </w:pPr>
            <w:r w:rsidRPr="00AD545E">
              <w:rPr>
                <w:sz w:val="18"/>
                <w:szCs w:val="18"/>
              </w:rPr>
              <w:t>Gont</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7x8</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40</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56</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28</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Orzyc 51</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113</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6x8</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45</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48</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29</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Orzyc 60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7/1</w:t>
            </w:r>
          </w:p>
        </w:tc>
        <w:tc>
          <w:tcPr>
            <w:tcW w:w="1276" w:type="dxa"/>
            <w:vAlign w:val="center"/>
          </w:tcPr>
          <w:p w:rsidR="00013C7F" w:rsidRPr="00AD545E" w:rsidRDefault="00013C7F" w:rsidP="001F14B4">
            <w:pPr>
              <w:spacing w:before="0" w:after="0" w:line="240" w:lineRule="auto"/>
              <w:jc w:val="center"/>
              <w:rPr>
                <w:sz w:val="18"/>
                <w:szCs w:val="18"/>
              </w:rPr>
            </w:pPr>
            <w:r w:rsidRPr="00AD545E">
              <w:rPr>
                <w:sz w:val="18"/>
                <w:szCs w:val="18"/>
              </w:rPr>
              <w:t>Dachówka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5x20;4x6;5x4</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144</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30</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Orzyc 2</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136</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4,5x12</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54</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31</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Przeradowo 30</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141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8x6;8x6</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96</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32</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Smrock-Dwór 17</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66</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6x36</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36</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216</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33</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Smrock-Dwór 17 A</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64/6</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Blacha</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5x8</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40</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34</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Smrock-Dwór 18</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64/2</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5x7</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42</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35</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AD545E"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35</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Smrock-Dwór 7 D</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50/5</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3,5x12</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28</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42</w:t>
            </w:r>
          </w:p>
        </w:tc>
        <w:tc>
          <w:tcPr>
            <w:tcW w:w="1134" w:type="dxa"/>
          </w:tcPr>
          <w:p w:rsidR="00013C7F" w:rsidRPr="00AD545E"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2A5F6A" w:rsidTr="00AD1A89">
        <w:trPr>
          <w:trHeight w:val="299"/>
        </w:trPr>
        <w:tc>
          <w:tcPr>
            <w:tcW w:w="498" w:type="dxa"/>
          </w:tcPr>
          <w:p w:rsidR="00013C7F" w:rsidRPr="00AD545E" w:rsidRDefault="00013C7F" w:rsidP="00EB2BF9">
            <w:pPr>
              <w:pStyle w:val="Default"/>
              <w:tabs>
                <w:tab w:val="left" w:pos="284"/>
                <w:tab w:val="left" w:pos="426"/>
                <w:tab w:val="left" w:pos="709"/>
                <w:tab w:val="left" w:pos="1296"/>
                <w:tab w:val="left" w:pos="1309"/>
              </w:tabs>
              <w:jc w:val="center"/>
              <w:rPr>
                <w:sz w:val="18"/>
                <w:szCs w:val="18"/>
              </w:rPr>
            </w:pPr>
            <w:r w:rsidRPr="00AD545E">
              <w:rPr>
                <w:sz w:val="18"/>
                <w:szCs w:val="18"/>
              </w:rPr>
              <w:t>36</w:t>
            </w:r>
          </w:p>
        </w:tc>
        <w:tc>
          <w:tcPr>
            <w:tcW w:w="1878" w:type="dxa"/>
            <w:vAlign w:val="center"/>
          </w:tcPr>
          <w:p w:rsidR="00013C7F" w:rsidRPr="00AD545E" w:rsidRDefault="00013C7F" w:rsidP="001F14B4">
            <w:pPr>
              <w:spacing w:before="0" w:after="0" w:line="240" w:lineRule="auto"/>
              <w:jc w:val="center"/>
              <w:rPr>
                <w:sz w:val="18"/>
                <w:szCs w:val="18"/>
                <w:lang w:eastAsia="pl-PL"/>
              </w:rPr>
            </w:pPr>
            <w:r w:rsidRPr="00AD545E">
              <w:rPr>
                <w:sz w:val="18"/>
                <w:szCs w:val="18"/>
                <w:lang w:eastAsia="pl-PL"/>
              </w:rPr>
              <w:t>Smrock-Kolonia</w:t>
            </w:r>
          </w:p>
        </w:tc>
        <w:tc>
          <w:tcPr>
            <w:tcW w:w="851" w:type="dxa"/>
            <w:shd w:val="clear" w:color="auto" w:fill="auto"/>
            <w:vAlign w:val="center"/>
          </w:tcPr>
          <w:p w:rsidR="00013C7F" w:rsidRPr="00AD545E" w:rsidRDefault="00013C7F" w:rsidP="001F14B4">
            <w:pPr>
              <w:pStyle w:val="Default"/>
              <w:tabs>
                <w:tab w:val="left" w:pos="284"/>
                <w:tab w:val="left" w:pos="426"/>
                <w:tab w:val="left" w:pos="709"/>
                <w:tab w:val="left" w:pos="1296"/>
                <w:tab w:val="left" w:pos="1309"/>
              </w:tabs>
              <w:jc w:val="center"/>
              <w:rPr>
                <w:sz w:val="18"/>
                <w:szCs w:val="18"/>
              </w:rPr>
            </w:pPr>
            <w:r w:rsidRPr="00AD545E">
              <w:rPr>
                <w:sz w:val="18"/>
                <w:szCs w:val="18"/>
              </w:rPr>
              <w:t>125/1</w:t>
            </w:r>
          </w:p>
        </w:tc>
        <w:tc>
          <w:tcPr>
            <w:tcW w:w="1276" w:type="dxa"/>
            <w:vAlign w:val="center"/>
          </w:tcPr>
          <w:p w:rsidR="00013C7F" w:rsidRPr="00AD545E" w:rsidRDefault="00013C7F" w:rsidP="00AD545E">
            <w:pPr>
              <w:spacing w:before="0" w:after="0" w:line="240" w:lineRule="auto"/>
              <w:jc w:val="center"/>
              <w:rPr>
                <w:sz w:val="18"/>
                <w:szCs w:val="18"/>
              </w:rPr>
            </w:pPr>
            <w:r w:rsidRPr="00AD545E">
              <w:rPr>
                <w:sz w:val="18"/>
                <w:szCs w:val="18"/>
              </w:rPr>
              <w:t>Blacho-dach.</w:t>
            </w:r>
          </w:p>
        </w:tc>
        <w:tc>
          <w:tcPr>
            <w:tcW w:w="1275" w:type="dxa"/>
            <w:vAlign w:val="center"/>
          </w:tcPr>
          <w:p w:rsidR="00013C7F" w:rsidRPr="00AD545E" w:rsidRDefault="00013C7F" w:rsidP="001F14B4">
            <w:pPr>
              <w:spacing w:before="0" w:after="0" w:line="240" w:lineRule="auto"/>
              <w:jc w:val="center"/>
              <w:rPr>
                <w:sz w:val="18"/>
                <w:szCs w:val="18"/>
              </w:rPr>
            </w:pPr>
            <w:r w:rsidRPr="00AD545E">
              <w:rPr>
                <w:sz w:val="18"/>
                <w:szCs w:val="18"/>
              </w:rPr>
              <w:t>7x15</w:t>
            </w:r>
          </w:p>
        </w:tc>
        <w:tc>
          <w:tcPr>
            <w:tcW w:w="1134" w:type="dxa"/>
            <w:vAlign w:val="center"/>
          </w:tcPr>
          <w:p w:rsidR="00013C7F" w:rsidRPr="00AD545E" w:rsidRDefault="00013C7F" w:rsidP="00AD1A89">
            <w:pPr>
              <w:spacing w:before="0" w:after="0" w:line="240" w:lineRule="auto"/>
              <w:jc w:val="center"/>
              <w:rPr>
                <w:sz w:val="18"/>
                <w:szCs w:val="18"/>
              </w:rPr>
            </w:pPr>
            <w:r w:rsidRPr="00AD545E">
              <w:rPr>
                <w:sz w:val="18"/>
                <w:szCs w:val="18"/>
              </w:rPr>
              <w:t>25</w:t>
            </w:r>
          </w:p>
        </w:tc>
        <w:tc>
          <w:tcPr>
            <w:tcW w:w="1276" w:type="dxa"/>
          </w:tcPr>
          <w:p w:rsidR="00013C7F" w:rsidRPr="00AD545E" w:rsidRDefault="00013C7F" w:rsidP="00AD1A89">
            <w:pPr>
              <w:pStyle w:val="Default"/>
              <w:tabs>
                <w:tab w:val="left" w:pos="284"/>
                <w:tab w:val="left" w:pos="426"/>
                <w:tab w:val="left" w:pos="709"/>
                <w:tab w:val="left" w:pos="1296"/>
                <w:tab w:val="left" w:pos="1309"/>
              </w:tabs>
              <w:jc w:val="center"/>
              <w:rPr>
                <w:sz w:val="18"/>
                <w:szCs w:val="18"/>
              </w:rPr>
            </w:pPr>
            <w:r w:rsidRPr="00AD545E">
              <w:rPr>
                <w:sz w:val="18"/>
                <w:szCs w:val="18"/>
              </w:rPr>
              <w:t>105</w:t>
            </w:r>
          </w:p>
        </w:tc>
        <w:tc>
          <w:tcPr>
            <w:tcW w:w="1134" w:type="dxa"/>
          </w:tcPr>
          <w:p w:rsidR="00013C7F" w:rsidRPr="001F14B4" w:rsidRDefault="00013C7F" w:rsidP="0008181A">
            <w:pPr>
              <w:pStyle w:val="Default"/>
              <w:tabs>
                <w:tab w:val="left" w:pos="284"/>
                <w:tab w:val="left" w:pos="426"/>
                <w:tab w:val="left" w:pos="709"/>
                <w:tab w:val="left" w:pos="1296"/>
                <w:tab w:val="left" w:pos="1309"/>
              </w:tabs>
              <w:jc w:val="center"/>
              <w:rPr>
                <w:sz w:val="18"/>
                <w:szCs w:val="18"/>
              </w:rPr>
            </w:pPr>
            <w:r w:rsidRPr="00AD545E">
              <w:rPr>
                <w:sz w:val="18"/>
                <w:szCs w:val="18"/>
              </w:rPr>
              <w:t>3,06</w:t>
            </w:r>
          </w:p>
        </w:tc>
      </w:tr>
      <w:tr w:rsidR="00013C7F" w:rsidRPr="002A5F6A" w:rsidTr="00AD1A89">
        <w:trPr>
          <w:trHeight w:val="299"/>
        </w:trPr>
        <w:tc>
          <w:tcPr>
            <w:tcW w:w="498" w:type="dxa"/>
          </w:tcPr>
          <w:p w:rsidR="00013C7F" w:rsidRPr="001F14B4" w:rsidRDefault="00013C7F" w:rsidP="00EB2BF9">
            <w:pPr>
              <w:pStyle w:val="Default"/>
              <w:tabs>
                <w:tab w:val="left" w:pos="284"/>
                <w:tab w:val="left" w:pos="426"/>
                <w:tab w:val="left" w:pos="709"/>
                <w:tab w:val="left" w:pos="1296"/>
                <w:tab w:val="left" w:pos="1309"/>
              </w:tabs>
              <w:jc w:val="center"/>
              <w:rPr>
                <w:sz w:val="18"/>
                <w:szCs w:val="18"/>
              </w:rPr>
            </w:pPr>
            <w:r>
              <w:rPr>
                <w:sz w:val="18"/>
                <w:szCs w:val="18"/>
              </w:rPr>
              <w:t>37</w:t>
            </w:r>
          </w:p>
        </w:tc>
        <w:tc>
          <w:tcPr>
            <w:tcW w:w="1878" w:type="dxa"/>
            <w:vAlign w:val="center"/>
          </w:tcPr>
          <w:p w:rsidR="00013C7F" w:rsidRPr="001F14B4" w:rsidRDefault="00013C7F" w:rsidP="001F14B4">
            <w:pPr>
              <w:spacing w:before="0" w:after="0" w:line="240" w:lineRule="auto"/>
              <w:jc w:val="center"/>
              <w:rPr>
                <w:sz w:val="18"/>
                <w:szCs w:val="18"/>
                <w:lang w:eastAsia="pl-PL"/>
              </w:rPr>
            </w:pPr>
            <w:r w:rsidRPr="001F14B4">
              <w:rPr>
                <w:sz w:val="18"/>
                <w:szCs w:val="18"/>
                <w:lang w:eastAsia="pl-PL"/>
              </w:rPr>
              <w:t>Stary Szelków 20</w:t>
            </w:r>
          </w:p>
        </w:tc>
        <w:tc>
          <w:tcPr>
            <w:tcW w:w="851" w:type="dxa"/>
            <w:shd w:val="clear" w:color="auto" w:fill="auto"/>
            <w:vAlign w:val="center"/>
          </w:tcPr>
          <w:p w:rsidR="00013C7F" w:rsidRPr="001F14B4" w:rsidRDefault="00013C7F" w:rsidP="001F14B4">
            <w:pPr>
              <w:pStyle w:val="Default"/>
              <w:tabs>
                <w:tab w:val="left" w:pos="284"/>
                <w:tab w:val="left" w:pos="426"/>
                <w:tab w:val="left" w:pos="709"/>
                <w:tab w:val="left" w:pos="1296"/>
                <w:tab w:val="left" w:pos="1309"/>
              </w:tabs>
              <w:jc w:val="center"/>
              <w:rPr>
                <w:sz w:val="18"/>
                <w:szCs w:val="18"/>
              </w:rPr>
            </w:pPr>
            <w:r w:rsidRPr="001F14B4">
              <w:rPr>
                <w:sz w:val="18"/>
                <w:szCs w:val="18"/>
              </w:rPr>
              <w:t>37,36</w:t>
            </w:r>
          </w:p>
        </w:tc>
        <w:tc>
          <w:tcPr>
            <w:tcW w:w="1276" w:type="dxa"/>
            <w:vAlign w:val="center"/>
          </w:tcPr>
          <w:p w:rsidR="00013C7F" w:rsidRPr="001F14B4" w:rsidRDefault="00013C7F" w:rsidP="00AD545E">
            <w:pPr>
              <w:spacing w:before="0" w:after="0" w:line="240" w:lineRule="auto"/>
              <w:jc w:val="center"/>
              <w:rPr>
                <w:sz w:val="18"/>
                <w:szCs w:val="18"/>
              </w:rPr>
            </w:pPr>
            <w:r>
              <w:rPr>
                <w:sz w:val="18"/>
                <w:szCs w:val="18"/>
              </w:rPr>
              <w:t>Blacha</w:t>
            </w:r>
          </w:p>
        </w:tc>
        <w:tc>
          <w:tcPr>
            <w:tcW w:w="1275" w:type="dxa"/>
            <w:vAlign w:val="center"/>
          </w:tcPr>
          <w:p w:rsidR="00013C7F" w:rsidRPr="001F14B4" w:rsidRDefault="00013C7F" w:rsidP="001F14B4">
            <w:pPr>
              <w:spacing w:before="0" w:after="0" w:line="240" w:lineRule="auto"/>
              <w:jc w:val="center"/>
              <w:rPr>
                <w:sz w:val="18"/>
                <w:szCs w:val="18"/>
              </w:rPr>
            </w:pPr>
            <w:r w:rsidRPr="001F14B4">
              <w:rPr>
                <w:sz w:val="18"/>
                <w:szCs w:val="18"/>
              </w:rPr>
              <w:t>7x15</w:t>
            </w:r>
          </w:p>
        </w:tc>
        <w:tc>
          <w:tcPr>
            <w:tcW w:w="1134" w:type="dxa"/>
            <w:vAlign w:val="center"/>
          </w:tcPr>
          <w:p w:rsidR="00013C7F" w:rsidRPr="001F14B4" w:rsidRDefault="00013C7F" w:rsidP="00AD1A89">
            <w:pPr>
              <w:spacing w:before="0" w:after="0" w:line="240" w:lineRule="auto"/>
              <w:jc w:val="center"/>
              <w:rPr>
                <w:sz w:val="18"/>
                <w:szCs w:val="18"/>
              </w:rPr>
            </w:pPr>
            <w:r w:rsidRPr="001F14B4">
              <w:rPr>
                <w:sz w:val="18"/>
                <w:szCs w:val="18"/>
              </w:rPr>
              <w:t>26</w:t>
            </w:r>
          </w:p>
        </w:tc>
        <w:tc>
          <w:tcPr>
            <w:tcW w:w="1276" w:type="dxa"/>
          </w:tcPr>
          <w:p w:rsidR="00013C7F" w:rsidRPr="001F14B4" w:rsidRDefault="00013C7F" w:rsidP="00AD1A89">
            <w:pPr>
              <w:pStyle w:val="Default"/>
              <w:tabs>
                <w:tab w:val="left" w:pos="284"/>
                <w:tab w:val="left" w:pos="426"/>
                <w:tab w:val="left" w:pos="709"/>
                <w:tab w:val="left" w:pos="1296"/>
                <w:tab w:val="left" w:pos="1309"/>
              </w:tabs>
              <w:jc w:val="center"/>
              <w:rPr>
                <w:sz w:val="18"/>
                <w:szCs w:val="18"/>
              </w:rPr>
            </w:pPr>
            <w:r>
              <w:rPr>
                <w:sz w:val="18"/>
                <w:szCs w:val="18"/>
              </w:rPr>
              <w:t>105</w:t>
            </w:r>
          </w:p>
        </w:tc>
        <w:tc>
          <w:tcPr>
            <w:tcW w:w="1134" w:type="dxa"/>
          </w:tcPr>
          <w:p w:rsidR="00013C7F" w:rsidRPr="001F14B4" w:rsidRDefault="00013C7F" w:rsidP="0008181A">
            <w:pPr>
              <w:pStyle w:val="Default"/>
              <w:tabs>
                <w:tab w:val="left" w:pos="284"/>
                <w:tab w:val="left" w:pos="426"/>
                <w:tab w:val="left" w:pos="709"/>
                <w:tab w:val="left" w:pos="1296"/>
                <w:tab w:val="left" w:pos="1309"/>
              </w:tabs>
              <w:jc w:val="center"/>
              <w:rPr>
                <w:sz w:val="18"/>
                <w:szCs w:val="18"/>
              </w:rPr>
            </w:pPr>
            <w:r>
              <w:rPr>
                <w:sz w:val="18"/>
                <w:szCs w:val="18"/>
              </w:rPr>
              <w:t>3,06</w:t>
            </w:r>
          </w:p>
        </w:tc>
      </w:tr>
      <w:tr w:rsidR="00013C7F" w:rsidRPr="002A5F6A" w:rsidTr="00AD1A89">
        <w:trPr>
          <w:trHeight w:val="299"/>
        </w:trPr>
        <w:tc>
          <w:tcPr>
            <w:tcW w:w="498" w:type="dxa"/>
          </w:tcPr>
          <w:p w:rsidR="00013C7F" w:rsidRDefault="00013C7F" w:rsidP="00EB2BF9">
            <w:pPr>
              <w:pStyle w:val="Default"/>
              <w:tabs>
                <w:tab w:val="left" w:pos="284"/>
                <w:tab w:val="left" w:pos="426"/>
                <w:tab w:val="left" w:pos="709"/>
                <w:tab w:val="left" w:pos="1296"/>
                <w:tab w:val="left" w:pos="1309"/>
              </w:tabs>
              <w:jc w:val="center"/>
              <w:rPr>
                <w:sz w:val="18"/>
                <w:szCs w:val="18"/>
              </w:rPr>
            </w:pPr>
            <w:r>
              <w:rPr>
                <w:sz w:val="18"/>
                <w:szCs w:val="18"/>
              </w:rPr>
              <w:t>38</w:t>
            </w:r>
          </w:p>
        </w:tc>
        <w:tc>
          <w:tcPr>
            <w:tcW w:w="1878" w:type="dxa"/>
            <w:vAlign w:val="center"/>
          </w:tcPr>
          <w:p w:rsidR="00013C7F" w:rsidRPr="001F14B4" w:rsidRDefault="00013C7F" w:rsidP="001D47F6">
            <w:pPr>
              <w:spacing w:before="0" w:after="0" w:line="240" w:lineRule="auto"/>
              <w:jc w:val="center"/>
              <w:rPr>
                <w:sz w:val="18"/>
                <w:szCs w:val="18"/>
                <w:lang w:eastAsia="pl-PL"/>
              </w:rPr>
            </w:pPr>
            <w:r>
              <w:rPr>
                <w:sz w:val="18"/>
                <w:szCs w:val="18"/>
                <w:lang w:eastAsia="pl-PL"/>
              </w:rPr>
              <w:t>Stary Szelków 14A</w:t>
            </w:r>
          </w:p>
        </w:tc>
        <w:tc>
          <w:tcPr>
            <w:tcW w:w="851" w:type="dxa"/>
            <w:shd w:val="clear" w:color="auto" w:fill="auto"/>
            <w:vAlign w:val="center"/>
          </w:tcPr>
          <w:p w:rsidR="00013C7F" w:rsidRPr="001F14B4" w:rsidRDefault="00013C7F" w:rsidP="001F14B4">
            <w:pPr>
              <w:pStyle w:val="Default"/>
              <w:tabs>
                <w:tab w:val="left" w:pos="284"/>
                <w:tab w:val="left" w:pos="426"/>
                <w:tab w:val="left" w:pos="709"/>
                <w:tab w:val="left" w:pos="1296"/>
                <w:tab w:val="left" w:pos="1309"/>
              </w:tabs>
              <w:jc w:val="center"/>
              <w:rPr>
                <w:sz w:val="18"/>
                <w:szCs w:val="18"/>
              </w:rPr>
            </w:pPr>
            <w:r>
              <w:rPr>
                <w:sz w:val="18"/>
                <w:szCs w:val="18"/>
              </w:rPr>
              <w:t>26/1</w:t>
            </w:r>
          </w:p>
        </w:tc>
        <w:tc>
          <w:tcPr>
            <w:tcW w:w="1276" w:type="dxa"/>
            <w:vAlign w:val="center"/>
          </w:tcPr>
          <w:p w:rsidR="00013C7F" w:rsidRPr="001F14B4" w:rsidRDefault="00013C7F" w:rsidP="00AD545E">
            <w:pPr>
              <w:spacing w:before="0" w:after="0" w:line="240" w:lineRule="auto"/>
              <w:jc w:val="center"/>
              <w:rPr>
                <w:sz w:val="18"/>
                <w:szCs w:val="18"/>
              </w:rPr>
            </w:pPr>
            <w:r>
              <w:rPr>
                <w:sz w:val="18"/>
                <w:szCs w:val="18"/>
              </w:rPr>
              <w:t>B</w:t>
            </w:r>
            <w:r w:rsidRPr="001F14B4">
              <w:rPr>
                <w:sz w:val="18"/>
                <w:szCs w:val="18"/>
              </w:rPr>
              <w:t>la</w:t>
            </w:r>
            <w:r>
              <w:rPr>
                <w:sz w:val="18"/>
                <w:szCs w:val="18"/>
              </w:rPr>
              <w:t>cho</w:t>
            </w:r>
            <w:r w:rsidRPr="001F14B4">
              <w:rPr>
                <w:sz w:val="18"/>
                <w:szCs w:val="18"/>
              </w:rPr>
              <w:t>-dach.</w:t>
            </w:r>
          </w:p>
        </w:tc>
        <w:tc>
          <w:tcPr>
            <w:tcW w:w="1275" w:type="dxa"/>
            <w:vAlign w:val="center"/>
          </w:tcPr>
          <w:p w:rsidR="00013C7F" w:rsidRPr="001F14B4" w:rsidRDefault="00013C7F" w:rsidP="001F14B4">
            <w:pPr>
              <w:spacing w:before="0" w:after="0" w:line="240" w:lineRule="auto"/>
              <w:jc w:val="center"/>
              <w:rPr>
                <w:sz w:val="18"/>
                <w:szCs w:val="18"/>
              </w:rPr>
            </w:pPr>
            <w:r>
              <w:rPr>
                <w:sz w:val="18"/>
                <w:szCs w:val="18"/>
              </w:rPr>
              <w:t>6x11</w:t>
            </w:r>
          </w:p>
        </w:tc>
        <w:tc>
          <w:tcPr>
            <w:tcW w:w="1134" w:type="dxa"/>
            <w:vAlign w:val="center"/>
          </w:tcPr>
          <w:p w:rsidR="00013C7F" w:rsidRPr="001F14B4" w:rsidRDefault="00013C7F" w:rsidP="001F14B4">
            <w:pPr>
              <w:spacing w:before="0" w:after="0" w:line="240" w:lineRule="auto"/>
              <w:jc w:val="center"/>
              <w:rPr>
                <w:sz w:val="18"/>
                <w:szCs w:val="18"/>
              </w:rPr>
            </w:pPr>
            <w:r>
              <w:rPr>
                <w:sz w:val="18"/>
                <w:szCs w:val="18"/>
              </w:rPr>
              <w:t>42</w:t>
            </w:r>
          </w:p>
        </w:tc>
        <w:tc>
          <w:tcPr>
            <w:tcW w:w="1276" w:type="dxa"/>
          </w:tcPr>
          <w:p w:rsidR="00013C7F" w:rsidRPr="001F14B4" w:rsidRDefault="00013C7F" w:rsidP="00AD1A89">
            <w:pPr>
              <w:pStyle w:val="Default"/>
              <w:tabs>
                <w:tab w:val="left" w:pos="284"/>
                <w:tab w:val="left" w:pos="426"/>
                <w:tab w:val="left" w:pos="709"/>
                <w:tab w:val="left" w:pos="1296"/>
                <w:tab w:val="left" w:pos="1309"/>
              </w:tabs>
              <w:jc w:val="center"/>
              <w:rPr>
                <w:sz w:val="18"/>
                <w:szCs w:val="18"/>
              </w:rPr>
            </w:pPr>
            <w:r>
              <w:rPr>
                <w:sz w:val="18"/>
                <w:szCs w:val="18"/>
              </w:rPr>
              <w:t>66</w:t>
            </w:r>
          </w:p>
        </w:tc>
        <w:tc>
          <w:tcPr>
            <w:tcW w:w="1134" w:type="dxa"/>
          </w:tcPr>
          <w:p w:rsidR="00013C7F" w:rsidRPr="001F14B4" w:rsidRDefault="00013C7F" w:rsidP="0008181A">
            <w:pPr>
              <w:pStyle w:val="Default"/>
              <w:tabs>
                <w:tab w:val="left" w:pos="284"/>
                <w:tab w:val="left" w:pos="426"/>
                <w:tab w:val="left" w:pos="709"/>
                <w:tab w:val="left" w:pos="1296"/>
                <w:tab w:val="left" w:pos="1309"/>
              </w:tabs>
              <w:jc w:val="center"/>
              <w:rPr>
                <w:sz w:val="18"/>
                <w:szCs w:val="18"/>
              </w:rPr>
            </w:pPr>
            <w:r>
              <w:rPr>
                <w:sz w:val="18"/>
                <w:szCs w:val="18"/>
              </w:rPr>
              <w:t>3,06</w:t>
            </w:r>
          </w:p>
        </w:tc>
      </w:tr>
    </w:tbl>
    <w:p w:rsidR="00226B21" w:rsidRDefault="00226B21" w:rsidP="00D82259"/>
    <w:p w:rsidR="008459EA" w:rsidRPr="00D940BA" w:rsidRDefault="00122ACF" w:rsidP="00D82259">
      <w:r w:rsidRPr="00D940BA">
        <w:t xml:space="preserve">Łącznie projekt obejmuje </w:t>
      </w:r>
      <w:r w:rsidR="00C80057">
        <w:t>684</w:t>
      </w:r>
      <w:r w:rsidRPr="00D940BA">
        <w:t xml:space="preserve"> </w:t>
      </w:r>
      <w:r w:rsidR="00C80057">
        <w:t xml:space="preserve">ogniw </w:t>
      </w:r>
      <w:r w:rsidRPr="00D940BA">
        <w:t>dla 3</w:t>
      </w:r>
      <w:r w:rsidR="009864F2">
        <w:t>8</w:t>
      </w:r>
      <w:r w:rsidRPr="00D940BA">
        <w:t xml:space="preserve"> użytkowników prywatnych</w:t>
      </w:r>
      <w:r w:rsidR="00C80057">
        <w:t xml:space="preserve"> (po 18 ogniw każde gospodarstwo domowe)</w:t>
      </w:r>
      <w:r w:rsidRPr="00D940BA">
        <w:t xml:space="preserve">. </w:t>
      </w:r>
    </w:p>
    <w:p w:rsidR="00122ACF" w:rsidRPr="00D940BA" w:rsidRDefault="00122ACF" w:rsidP="00D82259">
      <w:r w:rsidRPr="00D940BA">
        <w:t xml:space="preserve">Ogniwa fotowoltaiczne usytuowane będą </w:t>
      </w:r>
      <w:r w:rsidR="008E1D01">
        <w:t>głównie</w:t>
      </w:r>
      <w:r w:rsidRPr="00D940BA">
        <w:t xml:space="preserve"> na dachach budynków mieszkalnych,  od strony południowej, południowo-zachodniej i południowo-wschodniej. Podczas projektowania nastąpi w uzgodnieniu z właścicielem/</w:t>
      </w:r>
      <w:proofErr w:type="spellStart"/>
      <w:r w:rsidRPr="00D940BA">
        <w:t>ami</w:t>
      </w:r>
      <w:proofErr w:type="spellEnd"/>
      <w:r w:rsidRPr="00D940BA">
        <w:t xml:space="preserve"> nieruchomości ostateczny wybór optymalnej lokalizacji ogniwa fotowoltaicznego.</w:t>
      </w:r>
      <w:r w:rsidR="00B27FBF" w:rsidRPr="00D940BA">
        <w:t xml:space="preserve"> </w:t>
      </w:r>
    </w:p>
    <w:p w:rsidR="0091330A" w:rsidRPr="00BD03B8" w:rsidRDefault="00717A70" w:rsidP="000D1432">
      <w:pPr>
        <w:pStyle w:val="Nagwek4"/>
      </w:pPr>
      <w:bookmarkStart w:id="11" w:name="_Toc419476192"/>
      <w:r>
        <w:t xml:space="preserve">1.1.2 </w:t>
      </w:r>
      <w:r w:rsidR="0091330A" w:rsidRPr="00BD03B8">
        <w:t>Opis ogólny przedmiotu zamówienia</w:t>
      </w:r>
      <w:bookmarkEnd w:id="11"/>
    </w:p>
    <w:p w:rsidR="0091330A" w:rsidRDefault="0091330A" w:rsidP="00D82259">
      <w:r w:rsidRPr="006C2138">
        <w:t xml:space="preserve">Przedmiotem niniejszego zamówienia publicznego jest budowa </w:t>
      </w:r>
      <w:proofErr w:type="spellStart"/>
      <w:r w:rsidRPr="006C2138">
        <w:t>mikroinstalacji</w:t>
      </w:r>
      <w:proofErr w:type="spellEnd"/>
      <w:r w:rsidRPr="006C2138">
        <w:t xml:space="preserve"> </w:t>
      </w:r>
      <w:proofErr w:type="spellStart"/>
      <w:r w:rsidRPr="006C2138">
        <w:t>prosumenckich</w:t>
      </w:r>
      <w:proofErr w:type="spellEnd"/>
      <w:r w:rsidRPr="006C2138">
        <w:t xml:space="preserve"> </w:t>
      </w:r>
      <w:r w:rsidR="00B16376" w:rsidRPr="006C2138">
        <w:t xml:space="preserve">(zakup i instalacja) </w:t>
      </w:r>
      <w:r w:rsidRPr="006C2138">
        <w:t xml:space="preserve">wykorzystujących odnawialne źródła energii, służące do wytwarzania energii elektrycznej w postaci </w:t>
      </w:r>
      <w:r w:rsidR="00A5645B" w:rsidRPr="006C2138">
        <w:t>ogniw fotowoltaicznych o maksy</w:t>
      </w:r>
      <w:r w:rsidR="00B16376" w:rsidRPr="006C2138">
        <w:t>ma</w:t>
      </w:r>
      <w:r w:rsidR="00A5645B" w:rsidRPr="006C2138">
        <w:t xml:space="preserve">lnej </w:t>
      </w:r>
      <w:r w:rsidR="009148AC" w:rsidRPr="006C2138">
        <w:t xml:space="preserve">mocy do 40kW. </w:t>
      </w:r>
      <w:r w:rsidR="00B16376" w:rsidRPr="006C2138">
        <w:rPr>
          <w:bCs/>
          <w:color w:val="000000"/>
        </w:rPr>
        <w:t>I</w:t>
      </w:r>
      <w:r w:rsidR="009864F2">
        <w:rPr>
          <w:bCs/>
          <w:color w:val="000000"/>
        </w:rPr>
        <w:t>n</w:t>
      </w:r>
      <w:r w:rsidR="00B16376" w:rsidRPr="006C2138">
        <w:rPr>
          <w:bCs/>
          <w:color w:val="000000"/>
        </w:rPr>
        <w:t xml:space="preserve">stalacje </w:t>
      </w:r>
      <w:r w:rsidR="00C80057">
        <w:rPr>
          <w:bCs/>
          <w:color w:val="000000"/>
        </w:rPr>
        <w:t xml:space="preserve">684 ogniw </w:t>
      </w:r>
      <w:r w:rsidR="00B16376" w:rsidRPr="006C2138">
        <w:rPr>
          <w:bCs/>
          <w:color w:val="000000"/>
        </w:rPr>
        <w:t xml:space="preserve">zostaną zamontowane na </w:t>
      </w:r>
      <w:r w:rsidR="00C80057">
        <w:rPr>
          <w:bCs/>
          <w:color w:val="000000"/>
        </w:rPr>
        <w:t xml:space="preserve">38 </w:t>
      </w:r>
      <w:r w:rsidR="00B16376" w:rsidRPr="006C2138">
        <w:rPr>
          <w:b/>
          <w:bCs/>
        </w:rPr>
        <w:t xml:space="preserve">obiektach prywatnych. </w:t>
      </w:r>
      <w:r w:rsidR="00B16376" w:rsidRPr="006C2138">
        <w:rPr>
          <w:bCs/>
        </w:rPr>
        <w:t>Każdy obiekt prywatny otrzyma moc nie większą niż 3</w:t>
      </w:r>
      <w:r w:rsidR="00053D3F">
        <w:rPr>
          <w:bCs/>
        </w:rPr>
        <w:t>,</w:t>
      </w:r>
      <w:r w:rsidR="00C80057">
        <w:rPr>
          <w:bCs/>
        </w:rPr>
        <w:t>06</w:t>
      </w:r>
      <w:r w:rsidR="00B16376" w:rsidRPr="006C2138">
        <w:rPr>
          <w:bCs/>
        </w:rPr>
        <w:t xml:space="preserve"> </w:t>
      </w:r>
      <w:proofErr w:type="spellStart"/>
      <w:r w:rsidR="00B16376" w:rsidRPr="006C2138">
        <w:rPr>
          <w:bCs/>
        </w:rPr>
        <w:t>KW</w:t>
      </w:r>
      <w:r w:rsidR="00013C7F">
        <w:rPr>
          <w:bCs/>
        </w:rPr>
        <w:t>p</w:t>
      </w:r>
      <w:proofErr w:type="spellEnd"/>
      <w:r w:rsidR="00B16376" w:rsidRPr="006C2138">
        <w:rPr>
          <w:bCs/>
        </w:rPr>
        <w:t xml:space="preserve">. </w:t>
      </w:r>
      <w:r w:rsidR="009148AC" w:rsidRPr="006C2138">
        <w:rPr>
          <w:color w:val="000000"/>
          <w:spacing w:val="-5"/>
        </w:rPr>
        <w:t xml:space="preserve">Planowane przedsięwzięcie służyć będzie produkcji energii elektrycznej, która zostanie wykorzystana </w:t>
      </w:r>
      <w:r w:rsidR="00612ED7">
        <w:rPr>
          <w:color w:val="000000"/>
          <w:spacing w:val="-5"/>
        </w:rPr>
        <w:t xml:space="preserve">wyłącznie </w:t>
      </w:r>
      <w:r w:rsidR="009148AC" w:rsidRPr="006C2138">
        <w:rPr>
          <w:color w:val="000000"/>
          <w:spacing w:val="-5"/>
        </w:rPr>
        <w:t xml:space="preserve">na potrzeby własne gospodarstw domowych. </w:t>
      </w:r>
      <w:r w:rsidR="00E14BDA" w:rsidRPr="006C2138">
        <w:t xml:space="preserve">Budowa instalacji obejmuje przede wszystkim zaprojektowanie i montaż </w:t>
      </w:r>
      <w:proofErr w:type="spellStart"/>
      <w:r w:rsidR="00E14BDA" w:rsidRPr="006C2138">
        <w:t>mikroinstalacji</w:t>
      </w:r>
      <w:proofErr w:type="spellEnd"/>
      <w:r w:rsidR="00E14BDA" w:rsidRPr="006C2138">
        <w:t xml:space="preserve"> </w:t>
      </w:r>
      <w:proofErr w:type="spellStart"/>
      <w:r w:rsidR="00E14BDA" w:rsidRPr="006C2138">
        <w:t>prosumenckiej</w:t>
      </w:r>
      <w:proofErr w:type="spellEnd"/>
      <w:r w:rsidR="00E14BDA" w:rsidRPr="006C2138">
        <w:t xml:space="preserve"> wraz z dostawą materiałów i urządzeń niezbędnych do ich wykonania, uruchomienie </w:t>
      </w:r>
      <w:proofErr w:type="spellStart"/>
      <w:r w:rsidR="00E14BDA" w:rsidRPr="006C2138">
        <w:t>mikroinstalacji</w:t>
      </w:r>
      <w:proofErr w:type="spellEnd"/>
      <w:r w:rsidR="00E14BDA" w:rsidRPr="006C2138">
        <w:t xml:space="preserve">, nadzór inwestorski, odbiory, przeglądy i konserwację </w:t>
      </w:r>
      <w:proofErr w:type="spellStart"/>
      <w:r w:rsidR="00E14BDA" w:rsidRPr="006C2138">
        <w:t>mikroinstalacji</w:t>
      </w:r>
      <w:proofErr w:type="spellEnd"/>
      <w:r w:rsidR="00E14BDA" w:rsidRPr="006C2138">
        <w:t>.</w:t>
      </w:r>
      <w:r w:rsidR="006C2138" w:rsidRPr="006C2138">
        <w:t xml:space="preserve"> </w:t>
      </w:r>
      <w:r w:rsidR="00B16376" w:rsidRPr="006C2138">
        <w:t>Ogniwa fotowoltaiczne będą zlokalizowane na</w:t>
      </w:r>
      <w:r w:rsidRPr="006C2138">
        <w:t xml:space="preserve"> dachach gospodarstw domowych zlokalizowanych w Gminie Szelków. </w:t>
      </w:r>
    </w:p>
    <w:p w:rsidR="00AC6A67" w:rsidRDefault="00AC6A67" w:rsidP="00AC6A67">
      <w:r>
        <w:t>Zakres prac należy wykonać w oparciu o własny projekt wykonawczo-budowlany oraz projekt elektryczny przygotowany przez osoby do tego uprawnione (zlecony przez Wykonawcę i uzgodniony z Zamawiającym). Ww. projekty należy wykonać zgodnie z:</w:t>
      </w:r>
    </w:p>
    <w:p w:rsidR="00AC6A67" w:rsidRDefault="00AC6A67" w:rsidP="001B786F">
      <w:pPr>
        <w:pStyle w:val="Akapitzlist"/>
        <w:numPr>
          <w:ilvl w:val="0"/>
          <w:numId w:val="4"/>
        </w:numPr>
      </w:pPr>
      <w:r>
        <w:t>Wymaganiami Specyfikacji Istotnych Warunków Zamówienia,</w:t>
      </w:r>
    </w:p>
    <w:p w:rsidR="00AC6A67" w:rsidRDefault="00AC6A67" w:rsidP="001B786F">
      <w:pPr>
        <w:pStyle w:val="Akapitzlist"/>
        <w:numPr>
          <w:ilvl w:val="0"/>
          <w:numId w:val="4"/>
        </w:numPr>
      </w:pPr>
      <w:r>
        <w:t>Programem funkcjonalno-użytkowym</w:t>
      </w:r>
    </w:p>
    <w:p w:rsidR="00AC6A67" w:rsidRDefault="00AC6A67" w:rsidP="00AC6A67">
      <w:r>
        <w:t>Dokumentacja projektowa powinna zawierać:</w:t>
      </w:r>
    </w:p>
    <w:p w:rsidR="00AC6A67" w:rsidRDefault="00AC6A67" w:rsidP="001B786F">
      <w:pPr>
        <w:pStyle w:val="Akapitzlist"/>
        <w:numPr>
          <w:ilvl w:val="0"/>
          <w:numId w:val="5"/>
        </w:numPr>
      </w:pPr>
      <w:r>
        <w:t>część opisową</w:t>
      </w:r>
    </w:p>
    <w:p w:rsidR="00AC6A67" w:rsidRDefault="00AC6A67" w:rsidP="001B786F">
      <w:pPr>
        <w:pStyle w:val="Akapitzlist"/>
        <w:numPr>
          <w:ilvl w:val="0"/>
          <w:numId w:val="5"/>
        </w:numPr>
      </w:pPr>
      <w:r>
        <w:t>niezbędne obliczenia techniczne</w:t>
      </w:r>
    </w:p>
    <w:p w:rsidR="00AC6A67" w:rsidRDefault="00AC6A67" w:rsidP="001B786F">
      <w:pPr>
        <w:pStyle w:val="Akapitzlist"/>
        <w:numPr>
          <w:ilvl w:val="0"/>
          <w:numId w:val="5"/>
        </w:numPr>
      </w:pPr>
      <w:r>
        <w:t>rzuty, rysunki</w:t>
      </w:r>
    </w:p>
    <w:p w:rsidR="00AC6A67" w:rsidRDefault="00AC6A67" w:rsidP="001B786F">
      <w:pPr>
        <w:pStyle w:val="Akapitzlist"/>
        <w:numPr>
          <w:ilvl w:val="0"/>
          <w:numId w:val="5"/>
        </w:numPr>
      </w:pPr>
      <w:r>
        <w:t>wymagane prawem oświadczenia</w:t>
      </w:r>
    </w:p>
    <w:p w:rsidR="00AC6A67" w:rsidRDefault="00AC6A67" w:rsidP="001B786F">
      <w:pPr>
        <w:pStyle w:val="Akapitzlist"/>
        <w:numPr>
          <w:ilvl w:val="0"/>
          <w:numId w:val="5"/>
        </w:numPr>
      </w:pPr>
      <w:r>
        <w:t>karty katalogowe oraz certyfikaty dopuszczenia do użytku</w:t>
      </w:r>
    </w:p>
    <w:p w:rsidR="00AC6A67" w:rsidRPr="006C2138" w:rsidRDefault="00AC6A67" w:rsidP="001B786F">
      <w:pPr>
        <w:pStyle w:val="Akapitzlist"/>
        <w:numPr>
          <w:ilvl w:val="0"/>
          <w:numId w:val="5"/>
        </w:numPr>
      </w:pPr>
      <w:r>
        <w:t>zastosowan</w:t>
      </w:r>
      <w:r w:rsidR="00013C7F">
        <w:t>e komponenty</w:t>
      </w:r>
    </w:p>
    <w:p w:rsidR="00591FA7" w:rsidRPr="00BD03B8" w:rsidRDefault="00591FA7" w:rsidP="00591FA7">
      <w:r w:rsidRPr="00BD03B8">
        <w:t>Wykonawca, któremu zostanie udzielone zamówienie, otrzyma od Zamawiającego</w:t>
      </w:r>
      <w:r>
        <w:t xml:space="preserve"> </w:t>
      </w:r>
      <w:r w:rsidRPr="00BD03B8">
        <w:t>wykaz osób i budynków objętych realizacj</w:t>
      </w:r>
      <w:r>
        <w:t xml:space="preserve">ą przedmiotu umowy (zamówienia). </w:t>
      </w:r>
      <w:r w:rsidRPr="00BD03B8">
        <w:t>Wykonawca jest zobowiązany we własnym zakresie do weryfikacji przekazanych przez Zamawiającego danych oraz informowania Zamawiającego o zauważonych w nich występujących istotnych rozbieżnościach w odniesieniu do stanu faktycznego.</w:t>
      </w:r>
    </w:p>
    <w:p w:rsidR="00591FA7" w:rsidRPr="00BD03B8" w:rsidRDefault="00591FA7" w:rsidP="00591FA7">
      <w:r w:rsidRPr="00BD03B8">
        <w:t>Przed złożeniem oferty Wykonawca może odbyć wizytacje terenu budowy oraz jego otoczenia w celu oceny na własną odpowiedzialność, koszt i ryzyko, wszystkich czynników koniecznych do przygotowania rzetelnej oferty, obejmującej wszelkie niezbędne prace przygotowawcze, zasadnicze i towarzyszące zarówno do prowadzenia robót budowlano – montażowych jak również przygotowania projektu.</w:t>
      </w:r>
    </w:p>
    <w:p w:rsidR="00591FA7" w:rsidRDefault="00591FA7" w:rsidP="00591FA7">
      <w:r w:rsidRPr="00BD03B8">
        <w:t>Wykonawca uzyska wszelkie wymagane zgodnie z prawem polskim uzgodnienia, opinie, dokumentacje i decyzje niezbędne do zaprojektowania, wybudowania i uruchomienia instalacji. Wykonawca dokona zgłoszenia robót do Starostwa Powiatowego w Makowie Mazowieckim.</w:t>
      </w:r>
    </w:p>
    <w:p w:rsidR="00B03CC3" w:rsidRDefault="00B03CC3" w:rsidP="00D82259">
      <w:r w:rsidRPr="00D940BA">
        <w:t>Przewidywane prace instalacyjne i budowlane nie będą stanowiły źródła zagrożenia dla ochrony środowiska i nie będą przedsięwzięciem mogącym oddziaływać w sposób szkodliwy na środowisko naturalne. Program funkcjonalno-użytkowy jest stosowany jako dokument przetargowy i stanowi Załącznik do Specyfikacji Istotnych Warunków Zamówienia.</w:t>
      </w:r>
    </w:p>
    <w:p w:rsidR="00591FA7" w:rsidRPr="00BD03B8" w:rsidRDefault="00591FA7" w:rsidP="00013C7F">
      <w:r w:rsidRPr="00BD03B8">
        <w:t>Przedstawione w programie funkcjonalno – użytkowym opracowania są tylko materiałem wyjściowym i pomocniczym dla wykonawcy do sporządzenia własnych opracowań wykonania zadań wchodzących w skład przedmiotu zamówienia.</w:t>
      </w:r>
    </w:p>
    <w:p w:rsidR="000F650E" w:rsidRDefault="00B03CC3" w:rsidP="00D82259">
      <w:r w:rsidRPr="00D940BA">
        <w:t xml:space="preserve">Istotnym elementem doboru technologii będzie idea BAT (najlepszej osiągalnej technologii) oraz dobór technologii, która spełniła się w warunkach krajowych. </w:t>
      </w:r>
      <w:r w:rsidRPr="0014475F">
        <w:t>Podstawowym kryte</w:t>
      </w:r>
      <w:r w:rsidR="004D3393" w:rsidRPr="0014475F">
        <w:t>rium oceny i d</w:t>
      </w:r>
      <w:r w:rsidR="00B671C8" w:rsidRPr="0014475F">
        <w:t>oboru, będzie  relacja typ ogniw</w:t>
      </w:r>
      <w:r w:rsidR="004D3393" w:rsidRPr="0014475F">
        <w:t xml:space="preserve">a </w:t>
      </w:r>
      <w:r w:rsidR="000901D4" w:rsidRPr="0014475F">
        <w:t>fotowoltaicznego –</w:t>
      </w:r>
      <w:r w:rsidR="002C21BE">
        <w:t xml:space="preserve"> </w:t>
      </w:r>
      <w:r w:rsidR="000901D4" w:rsidRPr="0014475F">
        <w:t xml:space="preserve">cena </w:t>
      </w:r>
      <w:r w:rsidRPr="0014475F">
        <w:t xml:space="preserve"> produkcji w przeliczeniu na jednostkę energii elektrycznej.</w:t>
      </w:r>
      <w:r w:rsidRPr="00AC6A67">
        <w:t xml:space="preserve"> </w:t>
      </w:r>
      <w:r w:rsidR="002C21BE">
        <w:t>Kryterium ekonomiczne</w:t>
      </w:r>
      <w:r w:rsidRPr="00D940BA">
        <w:t xml:space="preserve"> w głównej mierze związane </w:t>
      </w:r>
      <w:r w:rsidR="00AC6A67">
        <w:t>będzie</w:t>
      </w:r>
      <w:r w:rsidRPr="00D940BA">
        <w:t xml:space="preserve"> z efektywnością przedsięwzięcia. Oferta dostarczona przez Oferentów winna obejmować komplet dostaw i usług koniecznych do przeprowadzenia przedsięwzięcia aż do przekazania Zamawiającemu. Oferta powinna być zgodna z niniejszą specyfikacją. Oferent ujmie w swoim zakresie również te dodatkowe roboty i elementy instalacji, które nie zostały wyszczególnione w programie funkcjonalno użytkowym, lecz są ważne i niezbędne dla poprawnego funkcjonowania, stabilności i stabilnego działania, jak również dla spełnienia gwarancji sprawnego i bezawaryjnego działania.</w:t>
      </w:r>
    </w:p>
    <w:p w:rsidR="009C7C89" w:rsidRPr="00BD03B8" w:rsidRDefault="00717A70" w:rsidP="000D1432">
      <w:pPr>
        <w:pStyle w:val="Nagwek4"/>
        <w:rPr>
          <w:color w:val="000000"/>
          <w:spacing w:val="-5"/>
        </w:rPr>
      </w:pPr>
      <w:bookmarkStart w:id="12" w:name="_Toc419476193"/>
      <w:r>
        <w:t xml:space="preserve">1.1.3 </w:t>
      </w:r>
      <w:r w:rsidR="009C7C89" w:rsidRPr="00BD03B8">
        <w:t>Zakres zamówienia</w:t>
      </w:r>
      <w:bookmarkEnd w:id="12"/>
    </w:p>
    <w:p w:rsidR="00AC6A67" w:rsidRDefault="00AC6A67" w:rsidP="001B786F">
      <w:pPr>
        <w:pStyle w:val="Akapitzlist"/>
        <w:numPr>
          <w:ilvl w:val="0"/>
          <w:numId w:val="6"/>
        </w:numPr>
      </w:pPr>
      <w:r>
        <w:t>Wykonanie dokumentacji technicznej obejmującej:</w:t>
      </w:r>
    </w:p>
    <w:p w:rsidR="00AC6A67" w:rsidRDefault="00AC6A67" w:rsidP="001B786F">
      <w:pPr>
        <w:pStyle w:val="Akapitzlist"/>
        <w:numPr>
          <w:ilvl w:val="0"/>
          <w:numId w:val="7"/>
        </w:numPr>
      </w:pPr>
      <w:r>
        <w:t>Ekspertyza wytrzymałościowa dachów (4 egz. w formie utrwalonej na piśmie oraz w formie elektronicznej – CD)</w:t>
      </w:r>
    </w:p>
    <w:p w:rsidR="00AC6A67" w:rsidRDefault="00AC6A67" w:rsidP="001B786F">
      <w:pPr>
        <w:pStyle w:val="Akapitzlist"/>
        <w:numPr>
          <w:ilvl w:val="0"/>
          <w:numId w:val="7"/>
        </w:numPr>
      </w:pPr>
      <w:r>
        <w:t>Projekt wykonawczy dla każdego z obiektów z podziałem na branże (4 egz. w formie utrwalonej na piśmie oraz w formie elektronicznej – CD)</w:t>
      </w:r>
    </w:p>
    <w:p w:rsidR="00AC6A67" w:rsidRDefault="00AC6A67" w:rsidP="001B786F">
      <w:pPr>
        <w:pStyle w:val="Akapitzlist"/>
        <w:numPr>
          <w:ilvl w:val="0"/>
          <w:numId w:val="7"/>
        </w:numPr>
      </w:pPr>
      <w:r>
        <w:t>Opracowanie planu bezpieczeństwa i ochrony zdrowia (BIOZ) oraz harmonogramu robót budowlanych i przedłożenie tych opracow</w:t>
      </w:r>
      <w:r w:rsidR="002C21BE">
        <w:t>ań do weryfikacji Zamawiającemu</w:t>
      </w:r>
    </w:p>
    <w:p w:rsidR="00AC6A67" w:rsidRDefault="00AC6A67" w:rsidP="001B786F">
      <w:pPr>
        <w:pStyle w:val="Akapitzlist"/>
        <w:numPr>
          <w:ilvl w:val="0"/>
          <w:numId w:val="7"/>
        </w:numPr>
      </w:pPr>
      <w:r>
        <w:t>Uzgodnienie z Zakładem Energetycznym zabezpieczenia różnicowoprądowego instalacji fotowoltaicznej</w:t>
      </w:r>
    </w:p>
    <w:p w:rsidR="005A1699" w:rsidRDefault="005A1699" w:rsidP="001B786F">
      <w:pPr>
        <w:pStyle w:val="Akapitzlist"/>
        <w:numPr>
          <w:ilvl w:val="0"/>
          <w:numId w:val="6"/>
        </w:numPr>
      </w:pPr>
      <w:r w:rsidRPr="00BD03B8">
        <w:t>Uzyskanie wymaganych przepisami uzgodnień, pozwoleń, zgłoszeń, zezwoleń, itp.</w:t>
      </w:r>
    </w:p>
    <w:p w:rsidR="00AC6A67" w:rsidRPr="00AC6A67" w:rsidRDefault="00AC6A67" w:rsidP="001B786F">
      <w:pPr>
        <w:pStyle w:val="Akapitzlist"/>
        <w:numPr>
          <w:ilvl w:val="0"/>
          <w:numId w:val="6"/>
        </w:numPr>
      </w:pPr>
      <w:r w:rsidRPr="00AC6A67">
        <w:t>Roboty budowlano-montażowe</w:t>
      </w:r>
    </w:p>
    <w:p w:rsidR="00AC6A67" w:rsidRDefault="00AC6A67" w:rsidP="001B786F">
      <w:pPr>
        <w:pStyle w:val="Akapitzlist"/>
        <w:numPr>
          <w:ilvl w:val="0"/>
          <w:numId w:val="8"/>
        </w:numPr>
      </w:pPr>
      <w:r w:rsidRPr="00AC6A67">
        <w:t>wykonanie robót budowlanych: montażowych</w:t>
      </w:r>
      <w:r w:rsidR="005A1699">
        <w:t>,</w:t>
      </w:r>
      <w:r w:rsidRPr="00AC6A67">
        <w:t xml:space="preserve"> instalacyjnych i</w:t>
      </w:r>
      <w:r>
        <w:t xml:space="preserve"> </w:t>
      </w:r>
      <w:r w:rsidRPr="00AC6A67">
        <w:t>ogólnobudowlanych</w:t>
      </w:r>
    </w:p>
    <w:p w:rsidR="00AC6A67" w:rsidRDefault="00AC6A67" w:rsidP="001B786F">
      <w:pPr>
        <w:pStyle w:val="Akapitzlist"/>
        <w:numPr>
          <w:ilvl w:val="0"/>
          <w:numId w:val="8"/>
        </w:numPr>
      </w:pPr>
      <w:r w:rsidRPr="00AC6A67">
        <w:t>dobór, dostawa i montaż całej infrastruktury technicznej</w:t>
      </w:r>
      <w:r>
        <w:t xml:space="preserve"> </w:t>
      </w:r>
      <w:r w:rsidRPr="00AC6A67">
        <w:t>towarzyszącej, tzn. falowników, paneli, liczników etc.</w:t>
      </w:r>
    </w:p>
    <w:p w:rsidR="00AC6A67" w:rsidRDefault="00AC6A67" w:rsidP="001B786F">
      <w:pPr>
        <w:pStyle w:val="Akapitzlist"/>
        <w:numPr>
          <w:ilvl w:val="0"/>
          <w:numId w:val="8"/>
        </w:numPr>
      </w:pPr>
      <w:r w:rsidRPr="00AC6A67">
        <w:t>dobór i dostawa konstruk</w:t>
      </w:r>
      <w:r w:rsidR="002C21BE">
        <w:t>cji wsporczej do montażu paneli</w:t>
      </w:r>
    </w:p>
    <w:p w:rsidR="00AC6A67" w:rsidRDefault="00AC6A67" w:rsidP="001B786F">
      <w:pPr>
        <w:pStyle w:val="Akapitzlist"/>
        <w:numPr>
          <w:ilvl w:val="0"/>
          <w:numId w:val="8"/>
        </w:numPr>
      </w:pPr>
      <w:r w:rsidRPr="00AC6A67">
        <w:t>budowa poł</w:t>
      </w:r>
      <w:r w:rsidR="002C21BE">
        <w:t>ączeń kablowych między panelami</w:t>
      </w:r>
    </w:p>
    <w:p w:rsidR="00AC6A67" w:rsidRDefault="00AC6A67" w:rsidP="001B786F">
      <w:pPr>
        <w:pStyle w:val="Akapitzlist"/>
        <w:numPr>
          <w:ilvl w:val="0"/>
          <w:numId w:val="8"/>
        </w:numPr>
      </w:pPr>
      <w:r w:rsidRPr="00AC6A67">
        <w:t>instalacja ochrony odgromowej i przepięciowej zgodnie z</w:t>
      </w:r>
      <w:r>
        <w:t xml:space="preserve"> </w:t>
      </w:r>
      <w:r w:rsidRPr="00AC6A67">
        <w:t>obowiązującymi nor</w:t>
      </w:r>
      <w:r w:rsidR="002C21BE">
        <w:t>mami i przepisami</w:t>
      </w:r>
    </w:p>
    <w:p w:rsidR="00AC6A67" w:rsidRDefault="00AC6A67" w:rsidP="001B786F">
      <w:pPr>
        <w:pStyle w:val="Akapitzlist"/>
        <w:numPr>
          <w:ilvl w:val="0"/>
          <w:numId w:val="8"/>
        </w:numPr>
      </w:pPr>
      <w:r w:rsidRPr="00AC6A67">
        <w:t>dostawa i montaż zabezpieczenia przed wprowadzeniem energii do sieci</w:t>
      </w:r>
    </w:p>
    <w:p w:rsidR="00AC6A67" w:rsidRDefault="00AC6A67" w:rsidP="001B786F">
      <w:pPr>
        <w:pStyle w:val="Akapitzlist"/>
        <w:numPr>
          <w:ilvl w:val="0"/>
          <w:numId w:val="8"/>
        </w:numPr>
      </w:pPr>
      <w:r w:rsidRPr="00AC6A67">
        <w:t xml:space="preserve">przyłączenie </w:t>
      </w:r>
      <w:r w:rsidR="005A1699">
        <w:t>instalacji fotowoltaicznej</w:t>
      </w:r>
      <w:r w:rsidRPr="00AC6A67">
        <w:t xml:space="preserve"> do wewnętrznej instalacji elektrycznej</w:t>
      </w:r>
    </w:p>
    <w:p w:rsidR="00591FA7" w:rsidRDefault="00591FA7" w:rsidP="001B786F">
      <w:pPr>
        <w:pStyle w:val="Akapitzlist"/>
        <w:numPr>
          <w:ilvl w:val="0"/>
          <w:numId w:val="8"/>
        </w:numPr>
      </w:pPr>
      <w:r>
        <w:t>p</w:t>
      </w:r>
      <w:r w:rsidRPr="00BD03B8">
        <w:t>odłączenie do istniejącej instalacji energii elektryc</w:t>
      </w:r>
      <w:r>
        <w:t>z</w:t>
      </w:r>
      <w:r w:rsidRPr="00BD03B8">
        <w:t>nej</w:t>
      </w:r>
    </w:p>
    <w:p w:rsidR="00AC6A67" w:rsidRDefault="005A1699" w:rsidP="001B786F">
      <w:pPr>
        <w:pStyle w:val="Akapitzlist"/>
        <w:numPr>
          <w:ilvl w:val="0"/>
          <w:numId w:val="8"/>
        </w:numPr>
      </w:pPr>
      <w:r>
        <w:t xml:space="preserve">opracowania instrukcji obsługi instalacji fotowoltaicznych </w:t>
      </w:r>
      <w:r w:rsidR="00AC6A67" w:rsidRPr="00AC6A67">
        <w:t>i przeszkoleniu personelu</w:t>
      </w:r>
      <w:r w:rsidR="00AC6A67">
        <w:t xml:space="preserve"> </w:t>
      </w:r>
    </w:p>
    <w:p w:rsidR="005A1699" w:rsidRDefault="00AC6A67" w:rsidP="001B786F">
      <w:pPr>
        <w:pStyle w:val="Akapitzlist"/>
        <w:numPr>
          <w:ilvl w:val="0"/>
          <w:numId w:val="8"/>
        </w:numPr>
      </w:pPr>
      <w:r w:rsidRPr="00AC6A67">
        <w:t xml:space="preserve">opracowanie instrukcji </w:t>
      </w:r>
      <w:proofErr w:type="spellStart"/>
      <w:r w:rsidRPr="00AC6A67">
        <w:t>P.poż</w:t>
      </w:r>
      <w:proofErr w:type="spellEnd"/>
      <w:r w:rsidRPr="00AC6A67">
        <w:t>. dla instalacji fotowoltaicznej</w:t>
      </w:r>
    </w:p>
    <w:p w:rsidR="00AC6A67" w:rsidRPr="00AC6A67" w:rsidRDefault="005A1699" w:rsidP="001B786F">
      <w:pPr>
        <w:pStyle w:val="Akapitzlist"/>
        <w:numPr>
          <w:ilvl w:val="0"/>
          <w:numId w:val="6"/>
        </w:numPr>
      </w:pPr>
      <w:r>
        <w:t>U</w:t>
      </w:r>
      <w:r w:rsidR="00AC6A67" w:rsidRPr="00AC6A67">
        <w:t>sługi serwisowe</w:t>
      </w:r>
    </w:p>
    <w:p w:rsidR="00AC6A67" w:rsidRDefault="00AC6A67" w:rsidP="001B786F">
      <w:pPr>
        <w:pStyle w:val="Akapitzlist"/>
        <w:numPr>
          <w:ilvl w:val="0"/>
          <w:numId w:val="9"/>
        </w:numPr>
      </w:pPr>
      <w:r w:rsidRPr="00AC6A67">
        <w:t>świadczenie usług serwisowych przez okres nie krótszy ni</w:t>
      </w:r>
      <w:r w:rsidR="004D3393">
        <w:t>ż 3</w:t>
      </w:r>
      <w:r w:rsidR="00F9096E">
        <w:t xml:space="preserve"> </w:t>
      </w:r>
      <w:r w:rsidRPr="00AC6A67">
        <w:t>lat</w:t>
      </w:r>
      <w:r w:rsidR="00B4142B">
        <w:t>a</w:t>
      </w:r>
      <w:r w:rsidRPr="00AC6A67">
        <w:t xml:space="preserve"> od daty</w:t>
      </w:r>
      <w:r w:rsidR="005A1699">
        <w:t xml:space="preserve"> </w:t>
      </w:r>
      <w:r>
        <w:t>ur</w:t>
      </w:r>
      <w:r w:rsidR="00F9096E">
        <w:t>uchomienia ostatniej elektrowni</w:t>
      </w:r>
    </w:p>
    <w:p w:rsidR="00D21CB3" w:rsidRPr="00FC66D0" w:rsidRDefault="009C7C89" w:rsidP="001B786F">
      <w:pPr>
        <w:pStyle w:val="Nagwek4"/>
        <w:numPr>
          <w:ilvl w:val="2"/>
          <w:numId w:val="10"/>
        </w:numPr>
        <w:rPr>
          <w:lang w:eastAsia="pl-PL"/>
        </w:rPr>
      </w:pPr>
      <w:bookmarkStart w:id="13" w:name="_Toc419476194"/>
      <w:r w:rsidRPr="00FC66D0">
        <w:rPr>
          <w:lang w:eastAsia="pl-PL"/>
        </w:rPr>
        <w:t>Podstawa opracowania opisu przedmiotu zamówienia</w:t>
      </w:r>
      <w:bookmarkEnd w:id="13"/>
      <w:r w:rsidRPr="00FC66D0">
        <w:rPr>
          <w:lang w:eastAsia="pl-PL"/>
        </w:rPr>
        <w:t xml:space="preserve"> </w:t>
      </w:r>
    </w:p>
    <w:p w:rsidR="00591FA7" w:rsidRPr="00591FA7" w:rsidRDefault="00D21CB3" w:rsidP="001B786F">
      <w:pPr>
        <w:pStyle w:val="Akapitzlist"/>
        <w:numPr>
          <w:ilvl w:val="0"/>
          <w:numId w:val="11"/>
        </w:numPr>
        <w:rPr>
          <w:b/>
          <w:bCs/>
          <w:lang w:eastAsia="pl-PL"/>
        </w:rPr>
      </w:pPr>
      <w:r w:rsidRPr="00D21CB3">
        <w:rPr>
          <w:lang w:eastAsia="pl-PL"/>
        </w:rPr>
        <w:t>Z</w:t>
      </w:r>
      <w:r w:rsidR="00591FA7">
        <w:rPr>
          <w:lang w:eastAsia="pl-PL"/>
        </w:rPr>
        <w:t>alecenia inwestora</w:t>
      </w:r>
      <w:r w:rsidR="00B4142B">
        <w:rPr>
          <w:lang w:eastAsia="pl-PL"/>
        </w:rPr>
        <w:t>.</w:t>
      </w:r>
    </w:p>
    <w:p w:rsidR="00B1661F" w:rsidRPr="00B1661F" w:rsidRDefault="009C7C89" w:rsidP="001B786F">
      <w:pPr>
        <w:pStyle w:val="Akapitzlist"/>
        <w:numPr>
          <w:ilvl w:val="0"/>
          <w:numId w:val="11"/>
        </w:numPr>
        <w:rPr>
          <w:b/>
          <w:bCs/>
          <w:lang w:eastAsia="pl-PL"/>
        </w:rPr>
      </w:pPr>
      <w:r w:rsidRPr="00D21CB3">
        <w:rPr>
          <w:lang w:eastAsia="pl-PL"/>
        </w:rPr>
        <w:t>Rozporządzenie Ministra Infrastruktury z dnia 2 września 2004 r. w sprawie szczegółowego zakresu i formy dokumentacji projektowej, specyfikacji technicznych wykonania i odbioru robót budowlanych oraz programu funkcjonalno-użytkowego (Dz. U. 2004, nr 202 poz.</w:t>
      </w:r>
      <w:r w:rsidR="00D21CB3">
        <w:rPr>
          <w:lang w:eastAsia="pl-PL"/>
        </w:rPr>
        <w:t xml:space="preserve"> 2072 </w:t>
      </w:r>
      <w:r w:rsidR="00B4142B">
        <w:rPr>
          <w:lang w:eastAsia="pl-PL"/>
        </w:rPr>
        <w:t>z późniejszymi zmianami).</w:t>
      </w:r>
    </w:p>
    <w:p w:rsidR="00B1661F" w:rsidRPr="00B1661F" w:rsidRDefault="009C7C89" w:rsidP="001B786F">
      <w:pPr>
        <w:pStyle w:val="Akapitzlist"/>
        <w:numPr>
          <w:ilvl w:val="0"/>
          <w:numId w:val="11"/>
        </w:numPr>
        <w:rPr>
          <w:b/>
          <w:bCs/>
          <w:lang w:eastAsia="pl-PL"/>
        </w:rPr>
      </w:pPr>
      <w:r w:rsidRPr="00D21CB3">
        <w:rPr>
          <w:lang w:eastAsia="pl-PL"/>
        </w:rPr>
        <w:t xml:space="preserve">Ustawa z dnia 7 lipca 1994r. Prawo budowlane (Dz. U. z 2006r nr 156 poz. 1118 z </w:t>
      </w:r>
      <w:proofErr w:type="spellStart"/>
      <w:r w:rsidRPr="00D21CB3">
        <w:rPr>
          <w:lang w:eastAsia="pl-PL"/>
        </w:rPr>
        <w:t>późn</w:t>
      </w:r>
      <w:proofErr w:type="spellEnd"/>
      <w:r w:rsidRPr="00D21CB3">
        <w:rPr>
          <w:lang w:eastAsia="pl-PL"/>
        </w:rPr>
        <w:t>. zm.),</w:t>
      </w:r>
    </w:p>
    <w:p w:rsidR="00B1661F" w:rsidRPr="00B1661F" w:rsidRDefault="009C7C89" w:rsidP="001B786F">
      <w:pPr>
        <w:pStyle w:val="Akapitzlist"/>
        <w:numPr>
          <w:ilvl w:val="0"/>
          <w:numId w:val="11"/>
        </w:numPr>
        <w:rPr>
          <w:b/>
          <w:bCs/>
          <w:lang w:eastAsia="pl-PL"/>
        </w:rPr>
      </w:pPr>
      <w:r w:rsidRPr="000E1CE3">
        <w:rPr>
          <w:lang w:eastAsia="pl-PL"/>
        </w:rPr>
        <w:t>Ankiety dotyczące poszczególnych instalacji użyt</w:t>
      </w:r>
      <w:r w:rsidR="000E1CE3">
        <w:rPr>
          <w:lang w:eastAsia="pl-PL"/>
        </w:rPr>
        <w:t>ko</w:t>
      </w:r>
      <w:r w:rsidRPr="000E1CE3">
        <w:rPr>
          <w:lang w:eastAsia="pl-PL"/>
        </w:rPr>
        <w:t xml:space="preserve">wników indywidualnych (do wglądu </w:t>
      </w:r>
      <w:r w:rsidRPr="000E1CE3">
        <w:rPr>
          <w:lang w:eastAsia="pl-PL"/>
        </w:rPr>
        <w:br/>
        <w:t>u Zamawiającego).</w:t>
      </w:r>
    </w:p>
    <w:p w:rsidR="00B1661F" w:rsidRPr="00B1661F" w:rsidRDefault="009C7C89" w:rsidP="001B786F">
      <w:pPr>
        <w:pStyle w:val="Akapitzlist"/>
        <w:numPr>
          <w:ilvl w:val="0"/>
          <w:numId w:val="11"/>
        </w:numPr>
        <w:rPr>
          <w:b/>
          <w:bCs/>
          <w:lang w:eastAsia="pl-PL"/>
        </w:rPr>
      </w:pPr>
      <w:r w:rsidRPr="000E1CE3">
        <w:rPr>
          <w:lang w:eastAsia="pl-PL"/>
        </w:rPr>
        <w:t xml:space="preserve">Inne przepisy szczególne i zasady wiedzy technicznej związane z procesem budowlanym oraz procesem projektowania instalacji </w:t>
      </w:r>
      <w:r w:rsidR="000E1CE3" w:rsidRPr="000E1CE3">
        <w:rPr>
          <w:lang w:eastAsia="pl-PL"/>
        </w:rPr>
        <w:t>ogniw fotowoltaicznych</w:t>
      </w:r>
      <w:r w:rsidRPr="000E1CE3">
        <w:rPr>
          <w:lang w:eastAsia="pl-PL"/>
        </w:rPr>
        <w:t xml:space="preserve"> </w:t>
      </w:r>
      <w:r w:rsidR="000E1CE3" w:rsidRPr="000E1CE3">
        <w:rPr>
          <w:lang w:eastAsia="pl-PL"/>
        </w:rPr>
        <w:t>m.in.</w:t>
      </w:r>
      <w:r w:rsidRPr="000E1CE3">
        <w:rPr>
          <w:lang w:eastAsia="pl-PL"/>
        </w:rPr>
        <w:t>:</w:t>
      </w:r>
    </w:p>
    <w:p w:rsidR="00B1661F" w:rsidRDefault="009C7C89" w:rsidP="001B786F">
      <w:pPr>
        <w:pStyle w:val="Akapitzlist"/>
        <w:numPr>
          <w:ilvl w:val="1"/>
          <w:numId w:val="11"/>
        </w:numPr>
        <w:rPr>
          <w:b/>
          <w:bCs/>
          <w:lang w:eastAsia="pl-PL"/>
        </w:rPr>
      </w:pPr>
      <w:r w:rsidRPr="000E1CE3">
        <w:rPr>
          <w:lang w:eastAsia="pl-PL"/>
        </w:rPr>
        <w:t>Rozporządzenie Ministra Infrastruktury z dnia 12 kwietnia 2002</w:t>
      </w:r>
      <w:r w:rsidR="00F9096E">
        <w:rPr>
          <w:lang w:eastAsia="pl-PL"/>
        </w:rPr>
        <w:t xml:space="preserve"> </w:t>
      </w:r>
      <w:r w:rsidRPr="000E1CE3">
        <w:rPr>
          <w:lang w:eastAsia="pl-PL"/>
        </w:rPr>
        <w:t>r. w sprawie warunków technicznych jakim powinny odpow</w:t>
      </w:r>
      <w:r w:rsidR="00F9096E">
        <w:rPr>
          <w:lang w:eastAsia="pl-PL"/>
        </w:rPr>
        <w:t>iadać budynki i ich usytuowanie,</w:t>
      </w:r>
    </w:p>
    <w:p w:rsidR="00B1661F" w:rsidRPr="00B1661F" w:rsidRDefault="009C7C89" w:rsidP="001B786F">
      <w:pPr>
        <w:pStyle w:val="Akapitzlist"/>
        <w:numPr>
          <w:ilvl w:val="1"/>
          <w:numId w:val="11"/>
        </w:numPr>
        <w:rPr>
          <w:b/>
          <w:bCs/>
          <w:lang w:eastAsia="pl-PL"/>
        </w:rPr>
      </w:pPr>
      <w:r w:rsidRPr="000E1CE3">
        <w:rPr>
          <w:lang w:eastAsia="pl-PL"/>
        </w:rPr>
        <w:t>Ustawa z dnia 10 kwi</w:t>
      </w:r>
      <w:r w:rsidR="00B4142B">
        <w:rPr>
          <w:lang w:eastAsia="pl-PL"/>
        </w:rPr>
        <w:t>etnia 1997r. Prawo energetyczne,</w:t>
      </w:r>
    </w:p>
    <w:p w:rsidR="009C7C89" w:rsidRPr="00B1661F" w:rsidRDefault="009C7C89" w:rsidP="001B786F">
      <w:pPr>
        <w:pStyle w:val="Akapitzlist"/>
        <w:numPr>
          <w:ilvl w:val="1"/>
          <w:numId w:val="11"/>
        </w:numPr>
        <w:rPr>
          <w:b/>
          <w:bCs/>
          <w:lang w:eastAsia="pl-PL"/>
        </w:rPr>
      </w:pPr>
      <w:r w:rsidRPr="000E1CE3">
        <w:rPr>
          <w:lang w:eastAsia="pl-PL"/>
        </w:rPr>
        <w:t>Rozporządzenia Ministra Infrastruktury z dnia 3 lipca 2003</w:t>
      </w:r>
      <w:r w:rsidR="00F9096E">
        <w:rPr>
          <w:lang w:eastAsia="pl-PL"/>
        </w:rPr>
        <w:t xml:space="preserve"> </w:t>
      </w:r>
      <w:r w:rsidRPr="000E1CE3">
        <w:rPr>
          <w:lang w:eastAsia="pl-PL"/>
        </w:rPr>
        <w:t>r. w sprawie szczegółowego zakresu</w:t>
      </w:r>
      <w:r w:rsidR="000E1CE3" w:rsidRPr="000E1CE3">
        <w:rPr>
          <w:lang w:eastAsia="pl-PL"/>
        </w:rPr>
        <w:t xml:space="preserve"> </w:t>
      </w:r>
      <w:r w:rsidR="00B4142B">
        <w:rPr>
          <w:lang w:eastAsia="pl-PL"/>
        </w:rPr>
        <w:t>i formy projektu budowlanego.</w:t>
      </w:r>
    </w:p>
    <w:p w:rsidR="009C7C89" w:rsidRPr="00217251" w:rsidRDefault="00717A70" w:rsidP="000D1432">
      <w:pPr>
        <w:pStyle w:val="Nagwek4"/>
      </w:pPr>
      <w:bookmarkStart w:id="14" w:name="_Toc419476195"/>
      <w:r>
        <w:t xml:space="preserve">1.1.5 </w:t>
      </w:r>
      <w:r w:rsidR="009C7C89" w:rsidRPr="00217251">
        <w:t>Gwarancja</w:t>
      </w:r>
      <w:bookmarkEnd w:id="14"/>
    </w:p>
    <w:p w:rsidR="00A93987" w:rsidRPr="00E60972" w:rsidRDefault="00A93987" w:rsidP="00B1661F">
      <w:r w:rsidRPr="00B8206E">
        <w:t>Beneficjent je</w:t>
      </w:r>
      <w:r w:rsidRPr="00E60972">
        <w:t>st współuprawnionym z tytułu gwarancji jakości udzielonej przez Wykonawcę Gminie.</w:t>
      </w:r>
    </w:p>
    <w:p w:rsidR="00A93987" w:rsidRPr="00B8206E" w:rsidRDefault="00A93987" w:rsidP="00B1661F">
      <w:r w:rsidRPr="00B8206E">
        <w:t xml:space="preserve">Wykonawca przez cały okres trwania gwarancji jakości zapewni Beneficjentom w ramach serwisu gwarancyjnego nieodpłatne konsultacje w zakresie prawidłowej i celowej eksploatacji </w:t>
      </w:r>
      <w:proofErr w:type="spellStart"/>
      <w:r w:rsidRPr="00B8206E">
        <w:t>mikroinstalacji</w:t>
      </w:r>
      <w:proofErr w:type="spellEnd"/>
      <w:r w:rsidRPr="00B8206E">
        <w:t xml:space="preserve"> </w:t>
      </w:r>
      <w:proofErr w:type="spellStart"/>
      <w:r w:rsidRPr="00B8206E">
        <w:t>prosumenckiej</w:t>
      </w:r>
      <w:proofErr w:type="spellEnd"/>
      <w:r w:rsidRPr="00B8206E">
        <w:t>. Konsultacje będą udzielane przy pomocy poczty elektronicznej i telefonicznie za pośrednictwem kanałów komunikacyjnych służących do dokonywania zgłoszeń gwarancyjnych. W przypadku zapytań przekazywanych drogą poczty elektronicznej, termin odpowiedzi przez Wykonawcę nie może przekroczyć 7 dni.</w:t>
      </w:r>
    </w:p>
    <w:p w:rsidR="006B255A" w:rsidRDefault="00A93987" w:rsidP="00B1661F">
      <w:r w:rsidRPr="00B8206E">
        <w:t xml:space="preserve">Wykonawca udzieli Gminie i Beneficjentowi gwarancji jakości </w:t>
      </w:r>
      <w:proofErr w:type="spellStart"/>
      <w:r w:rsidR="006B255A" w:rsidRPr="00B8206E">
        <w:t>mikroinstalacji</w:t>
      </w:r>
      <w:proofErr w:type="spellEnd"/>
      <w:r w:rsidR="006B255A" w:rsidRPr="00B8206E">
        <w:t xml:space="preserve"> </w:t>
      </w:r>
      <w:proofErr w:type="spellStart"/>
      <w:r w:rsidR="006B255A" w:rsidRPr="00B8206E">
        <w:t>prosumenckiej</w:t>
      </w:r>
      <w:proofErr w:type="spellEnd"/>
      <w:r w:rsidR="006B255A">
        <w:t>.</w:t>
      </w:r>
    </w:p>
    <w:p w:rsidR="006B255A" w:rsidRPr="00013C7F" w:rsidRDefault="006B255A" w:rsidP="00B1661F">
      <w:r w:rsidRPr="00013C7F">
        <w:t>W ramach przedmiotu zamówienia ustala się następujący wykaz gwarancji:</w:t>
      </w:r>
    </w:p>
    <w:p w:rsidR="006B255A" w:rsidRPr="00013C7F" w:rsidRDefault="006B255A" w:rsidP="001B786F">
      <w:pPr>
        <w:pStyle w:val="Default"/>
        <w:numPr>
          <w:ilvl w:val="0"/>
          <w:numId w:val="1"/>
        </w:numPr>
        <w:tabs>
          <w:tab w:val="left" w:pos="284"/>
          <w:tab w:val="left" w:pos="426"/>
          <w:tab w:val="left" w:pos="709"/>
          <w:tab w:val="left" w:pos="1870"/>
        </w:tabs>
        <w:spacing w:after="120" w:line="320" w:lineRule="atLeast"/>
        <w:jc w:val="both"/>
        <w:rPr>
          <w:sz w:val="22"/>
          <w:szCs w:val="22"/>
        </w:rPr>
      </w:pPr>
      <w:r w:rsidRPr="00013C7F">
        <w:rPr>
          <w:sz w:val="22"/>
          <w:szCs w:val="22"/>
        </w:rPr>
        <w:t>roboty b</w:t>
      </w:r>
      <w:r w:rsidR="002404A1" w:rsidRPr="00013C7F">
        <w:rPr>
          <w:sz w:val="22"/>
          <w:szCs w:val="22"/>
        </w:rPr>
        <w:t>udowlano – montażowe - minimum 3</w:t>
      </w:r>
      <w:r w:rsidRPr="00013C7F">
        <w:rPr>
          <w:sz w:val="22"/>
          <w:szCs w:val="22"/>
        </w:rPr>
        <w:t xml:space="preserve"> lat</w:t>
      </w:r>
      <w:r w:rsidR="00F00866">
        <w:rPr>
          <w:sz w:val="22"/>
          <w:szCs w:val="22"/>
        </w:rPr>
        <w:t>a</w:t>
      </w:r>
      <w:r w:rsidRPr="00013C7F">
        <w:rPr>
          <w:sz w:val="22"/>
          <w:szCs w:val="22"/>
        </w:rPr>
        <w:t>, liczonych od dnia podpisania przez Zamawiającego (bez uwag) protokołu odbioru końcowego zadania inwestycyjnego,</w:t>
      </w:r>
    </w:p>
    <w:p w:rsidR="006B255A" w:rsidRPr="00013C7F" w:rsidRDefault="006B255A" w:rsidP="001B786F">
      <w:pPr>
        <w:pStyle w:val="Default"/>
        <w:numPr>
          <w:ilvl w:val="0"/>
          <w:numId w:val="1"/>
        </w:numPr>
        <w:tabs>
          <w:tab w:val="left" w:pos="284"/>
          <w:tab w:val="left" w:pos="426"/>
          <w:tab w:val="left" w:pos="709"/>
          <w:tab w:val="left" w:pos="1870"/>
        </w:tabs>
        <w:spacing w:after="120" w:line="320" w:lineRule="atLeast"/>
        <w:ind w:hanging="357"/>
        <w:jc w:val="both"/>
        <w:rPr>
          <w:sz w:val="22"/>
          <w:szCs w:val="22"/>
        </w:rPr>
      </w:pPr>
      <w:r w:rsidRPr="00013C7F">
        <w:rPr>
          <w:sz w:val="22"/>
          <w:szCs w:val="22"/>
        </w:rPr>
        <w:t>ogniwa fotowoltaiczne – minimum 10 lat, liczonych od dnia podpisania przez Zamawiającego (bez uwag) protokołu odbioru końcowego zadania inwestycyjnego, oraz gwarantowana żywotność nie krótsza jak 25 lat</w:t>
      </w:r>
      <w:r w:rsidR="00B4142B">
        <w:rPr>
          <w:sz w:val="22"/>
          <w:szCs w:val="22"/>
        </w:rPr>
        <w:t>,</w:t>
      </w:r>
    </w:p>
    <w:p w:rsidR="00A93987" w:rsidRPr="00013C7F" w:rsidRDefault="006B255A" w:rsidP="001B786F">
      <w:pPr>
        <w:pStyle w:val="Default"/>
        <w:numPr>
          <w:ilvl w:val="0"/>
          <w:numId w:val="1"/>
        </w:numPr>
        <w:tabs>
          <w:tab w:val="left" w:pos="284"/>
          <w:tab w:val="left" w:pos="426"/>
          <w:tab w:val="left" w:pos="709"/>
          <w:tab w:val="left" w:pos="1870"/>
        </w:tabs>
        <w:spacing w:after="120" w:line="320" w:lineRule="atLeast"/>
        <w:ind w:hanging="357"/>
        <w:jc w:val="both"/>
        <w:rPr>
          <w:color w:val="auto"/>
          <w:sz w:val="22"/>
          <w:szCs w:val="22"/>
        </w:rPr>
      </w:pPr>
      <w:r w:rsidRPr="00013C7F">
        <w:rPr>
          <w:color w:val="auto"/>
          <w:sz w:val="22"/>
          <w:szCs w:val="22"/>
        </w:rPr>
        <w:t>na sterowniki 5 lat gwarancji.</w:t>
      </w:r>
    </w:p>
    <w:p w:rsidR="00A93987" w:rsidRPr="00B8206E" w:rsidRDefault="00A93987" w:rsidP="00B1661F">
      <w:r w:rsidRPr="00B8206E">
        <w:t>Beneficjent jest uprawniony do zawiadomienia Wykonawcy o powstałej wadzie w każdym czasie, w trakcie obowiązywania gwarancji.</w:t>
      </w:r>
    </w:p>
    <w:p w:rsidR="00A93987" w:rsidRPr="00B8206E" w:rsidRDefault="00A93987" w:rsidP="00B1661F">
      <w:r w:rsidRPr="00B8206E">
        <w:t xml:space="preserve">Wykonawca będzie zobowiązany do realizacji serwisu gwarancyjnego, jeżeli wada ujawni się w okresie gwarancji, a zgłoszenie wady zostanie mu doręczone nie później niż w ciągu 1 miesiąca od wykrycia wady. </w:t>
      </w:r>
    </w:p>
    <w:p w:rsidR="00A93987" w:rsidRPr="00B8206E" w:rsidRDefault="00A93987" w:rsidP="00B1661F">
      <w:r w:rsidRPr="00B8206E">
        <w:t>Beneficjent dokonuje zgłoszenia faktu zaistnienia zdarzeń objętych gwarancją jakości Wykonawcy telefonicznie lub za pośrednictwem poczty elektronicznej, pod numer telefonu albo adres e-mail.</w:t>
      </w:r>
    </w:p>
    <w:p w:rsidR="00A93987" w:rsidRPr="00B8206E" w:rsidRDefault="00A93987" w:rsidP="00B1661F">
      <w:r w:rsidRPr="00B8206E">
        <w:t>Wykonawca zobowiązany jest zapewnić obsługę zgłoszeń gwarancyjnych w języku polskim oraz zapewnić utrzymanie adresu poczty elektronicznej i numeru telefonu do zgłoszeń zdarzeń objętych gwarancją przez cały okres gwarancji, na następujących warunkach:</w:t>
      </w:r>
    </w:p>
    <w:p w:rsidR="00A93987" w:rsidRPr="00B8206E" w:rsidRDefault="00A93987" w:rsidP="001B786F">
      <w:pPr>
        <w:pStyle w:val="Akapitzlist"/>
        <w:numPr>
          <w:ilvl w:val="0"/>
          <w:numId w:val="12"/>
        </w:numPr>
      </w:pPr>
      <w:r w:rsidRPr="00B8206E">
        <w:t xml:space="preserve">czas reakcji serwisu na zgłoszenie – do </w:t>
      </w:r>
      <w:r w:rsidR="00B1661F">
        <w:t>48</w:t>
      </w:r>
      <w:r w:rsidRPr="00B8206E">
        <w:t xml:space="preserve"> godzin od momentu zgłoszenia wady (wszelkich nieprawidłowości w działaniu</w:t>
      </w:r>
      <w:r w:rsidR="00B4142B">
        <w:t xml:space="preserve"> </w:t>
      </w:r>
      <w:proofErr w:type="spellStart"/>
      <w:r w:rsidR="00B4142B">
        <w:t>mikroinstalacji</w:t>
      </w:r>
      <w:proofErr w:type="spellEnd"/>
      <w:r w:rsidR="00B4142B">
        <w:t xml:space="preserve"> </w:t>
      </w:r>
      <w:proofErr w:type="spellStart"/>
      <w:r w:rsidR="00B4142B">
        <w:t>prosumenckiej</w:t>
      </w:r>
      <w:proofErr w:type="spellEnd"/>
      <w:r w:rsidR="00B4142B">
        <w:t>),</w:t>
      </w:r>
    </w:p>
    <w:p w:rsidR="00A93987" w:rsidRPr="00B8206E" w:rsidRDefault="00A93987" w:rsidP="001B786F">
      <w:pPr>
        <w:pStyle w:val="Akapitzlist"/>
        <w:numPr>
          <w:ilvl w:val="0"/>
          <w:numId w:val="12"/>
        </w:numPr>
      </w:pPr>
      <w:r w:rsidRPr="00B8206E">
        <w:t xml:space="preserve">usunięcie wady w czasie </w:t>
      </w:r>
      <w:r w:rsidR="001F14B4">
        <w:t xml:space="preserve">4 dni </w:t>
      </w:r>
      <w:r w:rsidR="00B4142B">
        <w:t>od momentu zgłoszenia,</w:t>
      </w:r>
    </w:p>
    <w:p w:rsidR="00A93987" w:rsidRPr="00B8206E" w:rsidRDefault="00A93987" w:rsidP="001B786F">
      <w:pPr>
        <w:pStyle w:val="Akapitzlist"/>
        <w:numPr>
          <w:ilvl w:val="0"/>
          <w:numId w:val="12"/>
        </w:numPr>
      </w:pPr>
      <w:r w:rsidRPr="00B8206E">
        <w:t>zapewnieniu możliwości dokonywania zgłoszeń telefonicznie od poniedziałku do piątku w godzinach od 8.00 do 22.00, z wyłączeniem dni ustawowo wolnych od pracy; koszt połączenia nie może przekraczać stawek połączeń międzymiastowych.</w:t>
      </w:r>
    </w:p>
    <w:p w:rsidR="00A93987" w:rsidRPr="00B8206E" w:rsidRDefault="00A93987" w:rsidP="00B1661F">
      <w:r w:rsidRPr="00B8206E">
        <w:t xml:space="preserve">Usunięcie wad </w:t>
      </w:r>
      <w:proofErr w:type="spellStart"/>
      <w:r w:rsidRPr="00B8206E">
        <w:t>mikroinstalacji</w:t>
      </w:r>
      <w:proofErr w:type="spellEnd"/>
      <w:r w:rsidRPr="00B8206E">
        <w:t xml:space="preserve"> </w:t>
      </w:r>
      <w:proofErr w:type="spellStart"/>
      <w:r w:rsidRPr="00B8206E">
        <w:t>prosumenckiej</w:t>
      </w:r>
      <w:proofErr w:type="spellEnd"/>
      <w:r w:rsidRPr="00B8206E">
        <w:t xml:space="preserve"> powinno być stwierdzone pisemnym protokołem, pod rygorem nieważności, podpisanym przez Wykonawcę i Gminę.</w:t>
      </w:r>
    </w:p>
    <w:p w:rsidR="00A93987" w:rsidRPr="00B8206E" w:rsidRDefault="00A93987" w:rsidP="00B1661F">
      <w:r w:rsidRPr="00B8206E">
        <w:t xml:space="preserve">Gwarancja jakości nie obejmuje uszkodzeń powstałych z winy Beneficjenta lub innego użytkownika </w:t>
      </w:r>
      <w:proofErr w:type="spellStart"/>
      <w:r w:rsidRPr="00B8206E">
        <w:t>mikroinstalacji</w:t>
      </w:r>
      <w:proofErr w:type="spellEnd"/>
      <w:r w:rsidRPr="00B8206E">
        <w:t xml:space="preserve"> </w:t>
      </w:r>
      <w:proofErr w:type="spellStart"/>
      <w:r w:rsidRPr="00B8206E">
        <w:t>prosumenckiej</w:t>
      </w:r>
      <w:proofErr w:type="spellEnd"/>
      <w:r w:rsidRPr="00B8206E">
        <w:t>.</w:t>
      </w:r>
    </w:p>
    <w:p w:rsidR="00A93987" w:rsidRPr="00B8206E" w:rsidRDefault="00A93987" w:rsidP="00B1661F">
      <w:r w:rsidRPr="00B8206E">
        <w:t>W okresie obowiązywania gwarancji jakości Wykonawca w ramach wynagrodzenia ryczałtowego:</w:t>
      </w:r>
    </w:p>
    <w:p w:rsidR="00A93987" w:rsidRPr="00B8206E" w:rsidRDefault="00A93987" w:rsidP="001B786F">
      <w:pPr>
        <w:pStyle w:val="Akapitzlist"/>
        <w:numPr>
          <w:ilvl w:val="0"/>
          <w:numId w:val="13"/>
        </w:numPr>
      </w:pPr>
      <w:r w:rsidRPr="00B8206E">
        <w:t xml:space="preserve">zobowiązany jest do przeprowadzenia przeglądów instalacji i ich poszczególnych elementów składających się na </w:t>
      </w:r>
      <w:proofErr w:type="spellStart"/>
      <w:r w:rsidRPr="00B8206E">
        <w:t>mikroinstalację</w:t>
      </w:r>
      <w:proofErr w:type="spellEnd"/>
      <w:r w:rsidRPr="00B8206E">
        <w:t xml:space="preserve"> </w:t>
      </w:r>
      <w:proofErr w:type="spellStart"/>
      <w:r w:rsidRPr="00B8206E">
        <w:t>prosumencką</w:t>
      </w:r>
      <w:proofErr w:type="spellEnd"/>
      <w:r w:rsidRPr="00B8206E">
        <w:t>, zgodnie z zaleceniami producentów tych urządzeń;</w:t>
      </w:r>
    </w:p>
    <w:p w:rsidR="00B1661F" w:rsidRDefault="00A93987" w:rsidP="001B786F">
      <w:pPr>
        <w:pStyle w:val="Akapitzlist"/>
        <w:numPr>
          <w:ilvl w:val="0"/>
          <w:numId w:val="13"/>
        </w:numPr>
      </w:pPr>
      <w:r w:rsidRPr="00B8206E">
        <w:t xml:space="preserve">wspólnie z Gminą przeprowadzi przegląd gwarancyjny </w:t>
      </w:r>
      <w:proofErr w:type="spellStart"/>
      <w:r w:rsidRPr="00B8206E">
        <w:t>mikroinstalacji</w:t>
      </w:r>
      <w:proofErr w:type="spellEnd"/>
      <w:r w:rsidRPr="00B8206E">
        <w:t xml:space="preserve"> </w:t>
      </w:r>
      <w:proofErr w:type="spellStart"/>
      <w:r w:rsidRPr="00B8206E">
        <w:t>prosumenckiej</w:t>
      </w:r>
      <w:proofErr w:type="spellEnd"/>
      <w:r w:rsidRPr="00B8206E">
        <w:t xml:space="preserve">, który to przegląd rozpocznie się nie wcześniej niż na 6 miesięcy przed upływem okresu gwarancji i zakończy się nie później niż na </w:t>
      </w:r>
      <w:r w:rsidR="00FA7F3F">
        <w:t>2</w:t>
      </w:r>
      <w:r w:rsidRPr="00B8206E">
        <w:t xml:space="preserve"> miesiące przed upływem okresu tej gwarancji;</w:t>
      </w:r>
    </w:p>
    <w:p w:rsidR="00A93987" w:rsidRPr="00A93987" w:rsidRDefault="00A93987" w:rsidP="001B786F">
      <w:pPr>
        <w:pStyle w:val="Akapitzlist"/>
        <w:numPr>
          <w:ilvl w:val="0"/>
          <w:numId w:val="13"/>
        </w:numPr>
      </w:pPr>
      <w:r w:rsidRPr="00B8206E">
        <w:t xml:space="preserve">usunie wszelkie wady wykryte w ramach przeglądu w terminie 14 dni od daty wykonania przeglądu i stwierdzenia wad, a także przeprowadzi – o ile będzie to konieczne – regulację, odpowietrzanie i inne czynności potrzebne do należytego funkcjonowania </w:t>
      </w:r>
      <w:proofErr w:type="spellStart"/>
      <w:r w:rsidRPr="00B8206E">
        <w:t>mikroinstalacji</w:t>
      </w:r>
      <w:proofErr w:type="spellEnd"/>
      <w:r w:rsidRPr="00B8206E">
        <w:t xml:space="preserve"> </w:t>
      </w:r>
      <w:proofErr w:type="spellStart"/>
      <w:r w:rsidRPr="00B8206E">
        <w:t>prosumenckiej</w:t>
      </w:r>
      <w:proofErr w:type="spellEnd"/>
      <w:r w:rsidRPr="00B8206E">
        <w:t>.</w:t>
      </w:r>
    </w:p>
    <w:p w:rsidR="000B0EAE" w:rsidRPr="000B0EAE" w:rsidRDefault="004351B2" w:rsidP="00013C7F">
      <w:r w:rsidRPr="000B0EAE">
        <w:t>Koszty serwisowania urządzeń i instalacji w okresie obowiązywania gwarancji pokrywa Wykonawca</w:t>
      </w:r>
      <w:r w:rsidR="000B0EAE" w:rsidRPr="000B0EAE">
        <w:t>.</w:t>
      </w:r>
    </w:p>
    <w:p w:rsidR="009C7C89" w:rsidRPr="000B0EAE" w:rsidRDefault="009C7C89" w:rsidP="00013C7F">
      <w:r w:rsidRPr="000B0EAE">
        <w:t>Wykonawca wskaże wyspecjalizowany serwis, który dokonywać będzie naprawy awarii, usterek oraz przeglądów serwisowych.</w:t>
      </w:r>
    </w:p>
    <w:p w:rsidR="000B0EAE" w:rsidRPr="000B0EAE" w:rsidRDefault="000B0EAE" w:rsidP="00013C7F">
      <w:r w:rsidRPr="000B0EAE">
        <w:t>Wykonawca zobowiązany jest do sporządzenia instrukcji eksploatacji  i przeszkolen</w:t>
      </w:r>
      <w:r w:rsidR="00B1661F">
        <w:t xml:space="preserve">ia </w:t>
      </w:r>
      <w:r w:rsidRPr="000B0EAE">
        <w:t xml:space="preserve">właściciela (mieszkańca) budynku. Z przeszkolenia należy sporządzić protokół z wyszczególnieniem, co było przedmiotem szkolenia i przekazać instrukcję. </w:t>
      </w:r>
    </w:p>
    <w:p w:rsidR="000B0EAE" w:rsidRPr="000B0EAE" w:rsidRDefault="009C7C89" w:rsidP="00013C7F">
      <w:r w:rsidRPr="000B0EAE">
        <w:t>Do napraw gwarancyjnych Wykonawca jest zobowiązany użyć fabryc</w:t>
      </w:r>
      <w:r w:rsidR="000B0EAE" w:rsidRPr="000B0EAE">
        <w:t>znie nowych elementów</w:t>
      </w:r>
      <w:r w:rsidRPr="000B0EAE">
        <w:t xml:space="preserve"> o parametrach nie</w:t>
      </w:r>
      <w:r w:rsidR="00013C7F">
        <w:t xml:space="preserve"> </w:t>
      </w:r>
      <w:r w:rsidRPr="000B0EAE">
        <w:t>gorszych niż elementów uszkodzonych sprzed usterki.</w:t>
      </w:r>
    </w:p>
    <w:p w:rsidR="00FC66D0" w:rsidRDefault="009C7C89" w:rsidP="00013C7F">
      <w:pPr>
        <w:rPr>
          <w:rFonts w:ascii="Cambria" w:hAnsi="Cambria"/>
        </w:rPr>
      </w:pPr>
      <w:r w:rsidRPr="000B0EAE">
        <w:t>Wykonawca przeszkoli użytkowników instalacji oraz osob</w:t>
      </w:r>
      <w:r w:rsidR="000B0EAE" w:rsidRPr="000B0EAE">
        <w:t xml:space="preserve">y wskazane przez Zamawiającego </w:t>
      </w:r>
      <w:r w:rsidRPr="000B0EAE">
        <w:t xml:space="preserve">w zakresie obsługi i eksploatacji wybudowanych </w:t>
      </w:r>
      <w:r w:rsidR="000B0EAE" w:rsidRPr="000B0EAE">
        <w:t>ogniw fotowoltaicznych</w:t>
      </w:r>
      <w:r w:rsidRPr="000B0EAE">
        <w:t>, jak również wykona pierwszy rozruch instalacji.</w:t>
      </w:r>
      <w:r w:rsidR="00FC66D0" w:rsidRPr="007344D7">
        <w:rPr>
          <w:rFonts w:ascii="Cambria" w:hAnsi="Cambria"/>
        </w:rPr>
        <w:t xml:space="preserve">   </w:t>
      </w:r>
    </w:p>
    <w:p w:rsidR="00FC66D0" w:rsidRDefault="00FC66D0" w:rsidP="000D1432">
      <w:pPr>
        <w:pStyle w:val="Nagwek3"/>
      </w:pPr>
      <w:bookmarkStart w:id="15" w:name="_Toc419476196"/>
      <w:bookmarkStart w:id="16" w:name="_Toc420485986"/>
      <w:r w:rsidRPr="007344D7">
        <w:t>1.2.</w:t>
      </w:r>
      <w:r>
        <w:t xml:space="preserve"> Aktualne uwarunkowania wykonania przedmiotu zamówienia</w:t>
      </w:r>
      <w:bookmarkEnd w:id="15"/>
      <w:bookmarkEnd w:id="16"/>
    </w:p>
    <w:p w:rsidR="00CD51B8" w:rsidRPr="00053D3F" w:rsidRDefault="00CD51B8" w:rsidP="00CD51B8">
      <w:r w:rsidRPr="00053D3F">
        <w:t xml:space="preserve">Projekt „Budowa </w:t>
      </w:r>
      <w:proofErr w:type="spellStart"/>
      <w:r w:rsidRPr="00053D3F">
        <w:t>mikroinstalacji</w:t>
      </w:r>
      <w:proofErr w:type="spellEnd"/>
      <w:r w:rsidRPr="00053D3F">
        <w:t xml:space="preserve"> </w:t>
      </w:r>
      <w:proofErr w:type="spellStart"/>
      <w:r w:rsidRPr="00053D3F">
        <w:t>prosumenckich</w:t>
      </w:r>
      <w:proofErr w:type="spellEnd"/>
      <w:r w:rsidRPr="00053D3F">
        <w:t xml:space="preserve"> w Gminie Szelków wykorzystujących odnawialne źródła energii w postaci systemów fotowoltaicznych o zainstalowanej mocy elektrycznej do 40 </w:t>
      </w:r>
      <w:proofErr w:type="spellStart"/>
      <w:r w:rsidRPr="00053D3F">
        <w:t>kW</w:t>
      </w:r>
      <w:proofErr w:type="spellEnd"/>
      <w:r w:rsidR="007B5548">
        <w:t>”</w:t>
      </w:r>
      <w:r w:rsidRPr="00053D3F">
        <w:t xml:space="preserve"> jest planowany do realizacji w granicach Gminy wiejskiej Szelków.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864"/>
        <w:gridCol w:w="946"/>
        <w:gridCol w:w="1046"/>
        <w:gridCol w:w="1248"/>
        <w:gridCol w:w="1078"/>
        <w:gridCol w:w="1357"/>
        <w:gridCol w:w="1278"/>
      </w:tblGrid>
      <w:tr w:rsidR="00553B06" w:rsidRPr="001F14B4" w:rsidTr="007B5548">
        <w:trPr>
          <w:trHeight w:val="353"/>
        </w:trPr>
        <w:tc>
          <w:tcPr>
            <w:tcW w:w="505" w:type="dxa"/>
            <w:shd w:val="clear" w:color="auto" w:fill="BFBFBF"/>
          </w:tcPr>
          <w:p w:rsidR="00553B06" w:rsidRPr="001F14B4" w:rsidRDefault="00553B06" w:rsidP="009C42E5">
            <w:pPr>
              <w:pStyle w:val="Default"/>
              <w:tabs>
                <w:tab w:val="left" w:pos="284"/>
                <w:tab w:val="left" w:pos="426"/>
                <w:tab w:val="left" w:pos="709"/>
                <w:tab w:val="left" w:pos="1296"/>
                <w:tab w:val="left" w:pos="1309"/>
              </w:tabs>
              <w:jc w:val="center"/>
              <w:rPr>
                <w:b/>
                <w:sz w:val="18"/>
                <w:szCs w:val="18"/>
              </w:rPr>
            </w:pPr>
            <w:r w:rsidRPr="001F14B4">
              <w:rPr>
                <w:b/>
                <w:sz w:val="18"/>
                <w:szCs w:val="18"/>
              </w:rPr>
              <w:t>Lp.</w:t>
            </w:r>
          </w:p>
        </w:tc>
        <w:tc>
          <w:tcPr>
            <w:tcW w:w="1864" w:type="dxa"/>
            <w:shd w:val="clear" w:color="auto" w:fill="BFBFBF"/>
            <w:vAlign w:val="center"/>
          </w:tcPr>
          <w:p w:rsidR="00553B06" w:rsidRPr="001F14B4" w:rsidRDefault="00553B06" w:rsidP="0008181A">
            <w:pPr>
              <w:spacing w:before="0" w:after="0" w:line="240" w:lineRule="auto"/>
              <w:jc w:val="center"/>
              <w:rPr>
                <w:b/>
                <w:bCs/>
                <w:sz w:val="18"/>
                <w:szCs w:val="18"/>
                <w:lang w:eastAsia="pl-PL"/>
              </w:rPr>
            </w:pPr>
            <w:r w:rsidRPr="001F14B4">
              <w:rPr>
                <w:b/>
                <w:sz w:val="18"/>
                <w:szCs w:val="18"/>
              </w:rPr>
              <w:t>Wieś i nr domu</w:t>
            </w:r>
          </w:p>
        </w:tc>
        <w:tc>
          <w:tcPr>
            <w:tcW w:w="946" w:type="dxa"/>
            <w:shd w:val="clear" w:color="auto" w:fill="BFBFBF"/>
            <w:vAlign w:val="center"/>
          </w:tcPr>
          <w:p w:rsidR="00553B06" w:rsidRPr="001F14B4" w:rsidRDefault="00553B06" w:rsidP="0008181A">
            <w:pPr>
              <w:pStyle w:val="Default"/>
              <w:tabs>
                <w:tab w:val="left" w:pos="284"/>
                <w:tab w:val="left" w:pos="426"/>
                <w:tab w:val="left" w:pos="709"/>
                <w:tab w:val="left" w:pos="1296"/>
                <w:tab w:val="left" w:pos="1309"/>
              </w:tabs>
              <w:jc w:val="center"/>
              <w:rPr>
                <w:b/>
                <w:sz w:val="18"/>
                <w:szCs w:val="18"/>
              </w:rPr>
            </w:pPr>
            <w:r w:rsidRPr="001F14B4">
              <w:rPr>
                <w:b/>
                <w:sz w:val="18"/>
                <w:szCs w:val="18"/>
              </w:rPr>
              <w:t>Rodzaj pokrycia dachu</w:t>
            </w:r>
          </w:p>
        </w:tc>
        <w:tc>
          <w:tcPr>
            <w:tcW w:w="1046" w:type="dxa"/>
            <w:shd w:val="clear" w:color="auto" w:fill="BFBFBF"/>
            <w:vAlign w:val="center"/>
          </w:tcPr>
          <w:p w:rsidR="00553B06" w:rsidRPr="001F14B4" w:rsidRDefault="00553B06" w:rsidP="0008181A">
            <w:pPr>
              <w:pStyle w:val="Default"/>
              <w:tabs>
                <w:tab w:val="left" w:pos="284"/>
                <w:tab w:val="left" w:pos="426"/>
                <w:tab w:val="left" w:pos="709"/>
                <w:tab w:val="left" w:pos="1296"/>
                <w:tab w:val="left" w:pos="1309"/>
              </w:tabs>
              <w:jc w:val="center"/>
              <w:rPr>
                <w:b/>
                <w:sz w:val="18"/>
                <w:szCs w:val="18"/>
              </w:rPr>
            </w:pPr>
            <w:r w:rsidRPr="001F14B4">
              <w:rPr>
                <w:b/>
                <w:sz w:val="18"/>
                <w:szCs w:val="18"/>
              </w:rPr>
              <w:t>Orientacja na południe</w:t>
            </w:r>
          </w:p>
        </w:tc>
        <w:tc>
          <w:tcPr>
            <w:tcW w:w="1248" w:type="dxa"/>
            <w:shd w:val="clear" w:color="auto" w:fill="BFBFBF"/>
            <w:vAlign w:val="center"/>
          </w:tcPr>
          <w:p w:rsidR="00553B06" w:rsidRPr="001F14B4" w:rsidRDefault="00553B06" w:rsidP="0008181A">
            <w:pPr>
              <w:pStyle w:val="Default"/>
              <w:tabs>
                <w:tab w:val="left" w:pos="284"/>
                <w:tab w:val="left" w:pos="426"/>
                <w:tab w:val="left" w:pos="709"/>
                <w:tab w:val="left" w:pos="1296"/>
                <w:tab w:val="left" w:pos="1309"/>
              </w:tabs>
              <w:jc w:val="center"/>
              <w:rPr>
                <w:b/>
                <w:sz w:val="18"/>
                <w:szCs w:val="18"/>
              </w:rPr>
            </w:pPr>
            <w:r w:rsidRPr="001F14B4">
              <w:rPr>
                <w:b/>
                <w:sz w:val="18"/>
                <w:szCs w:val="18"/>
              </w:rPr>
              <w:t>Wymiary dachu</w:t>
            </w:r>
          </w:p>
        </w:tc>
        <w:tc>
          <w:tcPr>
            <w:tcW w:w="1078" w:type="dxa"/>
            <w:shd w:val="clear" w:color="auto" w:fill="BFBFBF"/>
            <w:vAlign w:val="center"/>
          </w:tcPr>
          <w:p w:rsidR="00553B06" w:rsidRPr="001F14B4" w:rsidRDefault="00553B06" w:rsidP="0008181A">
            <w:pPr>
              <w:pStyle w:val="Default"/>
              <w:tabs>
                <w:tab w:val="left" w:pos="284"/>
                <w:tab w:val="left" w:pos="426"/>
                <w:tab w:val="left" w:pos="709"/>
                <w:tab w:val="left" w:pos="1296"/>
                <w:tab w:val="left" w:pos="1309"/>
              </w:tabs>
              <w:jc w:val="center"/>
              <w:rPr>
                <w:b/>
                <w:sz w:val="18"/>
                <w:szCs w:val="18"/>
              </w:rPr>
            </w:pPr>
            <w:r w:rsidRPr="001F14B4">
              <w:rPr>
                <w:b/>
                <w:sz w:val="18"/>
                <w:szCs w:val="18"/>
              </w:rPr>
              <w:t>Kąt nachylenia dachu</w:t>
            </w:r>
          </w:p>
        </w:tc>
        <w:tc>
          <w:tcPr>
            <w:tcW w:w="1357" w:type="dxa"/>
            <w:shd w:val="clear" w:color="auto" w:fill="BFBFBF"/>
            <w:vAlign w:val="center"/>
          </w:tcPr>
          <w:p w:rsidR="00553B06" w:rsidRPr="001F14B4" w:rsidRDefault="00553B06" w:rsidP="0008181A">
            <w:pPr>
              <w:pStyle w:val="Default"/>
              <w:tabs>
                <w:tab w:val="left" w:pos="284"/>
                <w:tab w:val="left" w:pos="426"/>
                <w:tab w:val="left" w:pos="709"/>
                <w:tab w:val="left" w:pos="1296"/>
                <w:tab w:val="left" w:pos="1309"/>
              </w:tabs>
              <w:jc w:val="center"/>
              <w:rPr>
                <w:b/>
                <w:sz w:val="18"/>
                <w:szCs w:val="18"/>
              </w:rPr>
            </w:pPr>
            <w:r w:rsidRPr="001F14B4">
              <w:rPr>
                <w:b/>
                <w:sz w:val="18"/>
                <w:szCs w:val="18"/>
              </w:rPr>
              <w:t xml:space="preserve">Max moc do zainstalowania w </w:t>
            </w:r>
            <w:proofErr w:type="spellStart"/>
            <w:r w:rsidRPr="001F14B4">
              <w:rPr>
                <w:b/>
                <w:sz w:val="18"/>
                <w:szCs w:val="18"/>
              </w:rPr>
              <w:t>kWp</w:t>
            </w:r>
            <w:proofErr w:type="spellEnd"/>
          </w:p>
        </w:tc>
        <w:tc>
          <w:tcPr>
            <w:tcW w:w="1278" w:type="dxa"/>
            <w:shd w:val="clear" w:color="auto" w:fill="BFBFBF"/>
          </w:tcPr>
          <w:p w:rsidR="00553B06" w:rsidRPr="001F14B4" w:rsidRDefault="00553B06" w:rsidP="00553B06">
            <w:pPr>
              <w:pStyle w:val="Default"/>
              <w:tabs>
                <w:tab w:val="left" w:pos="284"/>
                <w:tab w:val="left" w:pos="426"/>
                <w:tab w:val="left" w:pos="709"/>
                <w:tab w:val="left" w:pos="1296"/>
                <w:tab w:val="left" w:pos="1309"/>
              </w:tabs>
              <w:jc w:val="center"/>
              <w:rPr>
                <w:b/>
                <w:sz w:val="18"/>
                <w:szCs w:val="18"/>
              </w:rPr>
            </w:pPr>
            <w:r>
              <w:rPr>
                <w:b/>
                <w:sz w:val="18"/>
                <w:szCs w:val="18"/>
              </w:rPr>
              <w:t>Odległość od licznika</w:t>
            </w:r>
          </w:p>
        </w:tc>
      </w:tr>
      <w:tr w:rsidR="00553B06" w:rsidRPr="001F14B4" w:rsidTr="007B5548">
        <w:trPr>
          <w:trHeight w:val="285"/>
        </w:trPr>
        <w:tc>
          <w:tcPr>
            <w:tcW w:w="505" w:type="dxa"/>
          </w:tcPr>
          <w:p w:rsidR="00553B06" w:rsidRPr="001F14B4" w:rsidRDefault="00553B06" w:rsidP="009C42E5">
            <w:pPr>
              <w:pStyle w:val="Default"/>
              <w:tabs>
                <w:tab w:val="left" w:pos="284"/>
                <w:tab w:val="left" w:pos="426"/>
                <w:tab w:val="left" w:pos="709"/>
                <w:tab w:val="left" w:pos="1296"/>
                <w:tab w:val="left" w:pos="1309"/>
              </w:tabs>
              <w:jc w:val="center"/>
              <w:rPr>
                <w:sz w:val="18"/>
                <w:szCs w:val="18"/>
              </w:rPr>
            </w:pPr>
            <w:r w:rsidRPr="001F14B4">
              <w:rPr>
                <w:sz w:val="18"/>
                <w:szCs w:val="18"/>
              </w:rPr>
              <w:t>1</w:t>
            </w:r>
          </w:p>
        </w:tc>
        <w:tc>
          <w:tcPr>
            <w:tcW w:w="1864" w:type="dxa"/>
            <w:vAlign w:val="center"/>
          </w:tcPr>
          <w:p w:rsidR="00553B06" w:rsidRPr="001F14B4" w:rsidRDefault="00553B06" w:rsidP="0008181A">
            <w:pPr>
              <w:spacing w:before="0" w:after="0" w:line="240" w:lineRule="auto"/>
              <w:jc w:val="center"/>
              <w:rPr>
                <w:sz w:val="18"/>
                <w:szCs w:val="18"/>
                <w:lang w:eastAsia="pl-PL"/>
              </w:rPr>
            </w:pPr>
            <w:r w:rsidRPr="001F14B4">
              <w:rPr>
                <w:sz w:val="18"/>
                <w:szCs w:val="18"/>
                <w:lang w:eastAsia="pl-PL"/>
              </w:rPr>
              <w:t>Bazar 30</w:t>
            </w:r>
          </w:p>
        </w:tc>
        <w:tc>
          <w:tcPr>
            <w:tcW w:w="946" w:type="dxa"/>
            <w:vAlign w:val="center"/>
          </w:tcPr>
          <w:p w:rsidR="00553B06" w:rsidRPr="001F14B4" w:rsidRDefault="00553B06" w:rsidP="0008181A">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553B06" w:rsidRPr="001F14B4" w:rsidRDefault="00553B06" w:rsidP="0008181A">
            <w:pPr>
              <w:spacing w:before="0" w:after="0" w:line="240" w:lineRule="auto"/>
              <w:jc w:val="center"/>
              <w:rPr>
                <w:sz w:val="18"/>
                <w:szCs w:val="18"/>
              </w:rPr>
            </w:pPr>
            <w:r w:rsidRPr="001F14B4">
              <w:rPr>
                <w:sz w:val="18"/>
                <w:szCs w:val="18"/>
              </w:rPr>
              <w:t>0</w:t>
            </w:r>
          </w:p>
        </w:tc>
        <w:tc>
          <w:tcPr>
            <w:tcW w:w="1248" w:type="dxa"/>
            <w:vAlign w:val="center"/>
          </w:tcPr>
          <w:p w:rsidR="00553B06" w:rsidRPr="001F14B4" w:rsidRDefault="00553B06" w:rsidP="0008181A">
            <w:pPr>
              <w:spacing w:before="0" w:after="0" w:line="240" w:lineRule="auto"/>
              <w:jc w:val="center"/>
              <w:rPr>
                <w:sz w:val="18"/>
                <w:szCs w:val="18"/>
              </w:rPr>
            </w:pPr>
            <w:r w:rsidRPr="001F14B4">
              <w:rPr>
                <w:sz w:val="18"/>
                <w:szCs w:val="18"/>
              </w:rPr>
              <w:t>4,5x10</w:t>
            </w:r>
          </w:p>
        </w:tc>
        <w:tc>
          <w:tcPr>
            <w:tcW w:w="1078" w:type="dxa"/>
            <w:vAlign w:val="center"/>
          </w:tcPr>
          <w:p w:rsidR="00553B06" w:rsidRPr="001F14B4" w:rsidRDefault="00553B06" w:rsidP="0008181A">
            <w:pPr>
              <w:spacing w:before="0" w:after="0" w:line="240" w:lineRule="auto"/>
              <w:jc w:val="center"/>
              <w:rPr>
                <w:sz w:val="18"/>
                <w:szCs w:val="18"/>
              </w:rPr>
            </w:pPr>
            <w:r w:rsidRPr="001F14B4">
              <w:rPr>
                <w:sz w:val="18"/>
                <w:szCs w:val="18"/>
              </w:rPr>
              <w:t>22</w:t>
            </w:r>
          </w:p>
        </w:tc>
        <w:tc>
          <w:tcPr>
            <w:tcW w:w="1357" w:type="dxa"/>
            <w:vAlign w:val="center"/>
          </w:tcPr>
          <w:p w:rsidR="00553B06" w:rsidRPr="001F14B4" w:rsidRDefault="00553B06" w:rsidP="0008181A">
            <w:pPr>
              <w:spacing w:before="0" w:after="0" w:line="240" w:lineRule="auto"/>
              <w:jc w:val="center"/>
              <w:rPr>
                <w:sz w:val="18"/>
                <w:szCs w:val="18"/>
              </w:rPr>
            </w:pPr>
            <w:r w:rsidRPr="001F14B4">
              <w:rPr>
                <w:sz w:val="18"/>
                <w:szCs w:val="18"/>
              </w:rPr>
              <w:t>5,625</w:t>
            </w:r>
          </w:p>
        </w:tc>
        <w:tc>
          <w:tcPr>
            <w:tcW w:w="1278" w:type="dxa"/>
          </w:tcPr>
          <w:p w:rsidR="00553B06" w:rsidRPr="001F14B4" w:rsidRDefault="00553B06"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553B06" w:rsidRPr="001F14B4" w:rsidTr="007B5548">
        <w:trPr>
          <w:trHeight w:val="246"/>
        </w:trPr>
        <w:tc>
          <w:tcPr>
            <w:tcW w:w="505" w:type="dxa"/>
          </w:tcPr>
          <w:p w:rsidR="00553B06" w:rsidRPr="001F14B4" w:rsidRDefault="00553B06" w:rsidP="009C42E5">
            <w:pPr>
              <w:pStyle w:val="Default"/>
              <w:tabs>
                <w:tab w:val="left" w:pos="284"/>
                <w:tab w:val="left" w:pos="426"/>
                <w:tab w:val="left" w:pos="709"/>
                <w:tab w:val="left" w:pos="1296"/>
                <w:tab w:val="left" w:pos="1309"/>
              </w:tabs>
              <w:jc w:val="center"/>
              <w:rPr>
                <w:sz w:val="18"/>
                <w:szCs w:val="18"/>
              </w:rPr>
            </w:pPr>
            <w:r w:rsidRPr="001F14B4">
              <w:rPr>
                <w:sz w:val="18"/>
                <w:szCs w:val="18"/>
              </w:rPr>
              <w:t>2</w:t>
            </w:r>
          </w:p>
        </w:tc>
        <w:tc>
          <w:tcPr>
            <w:tcW w:w="1864" w:type="dxa"/>
            <w:vAlign w:val="center"/>
          </w:tcPr>
          <w:p w:rsidR="00553B06" w:rsidRPr="001F14B4" w:rsidRDefault="00553B06" w:rsidP="0008181A">
            <w:pPr>
              <w:spacing w:before="0" w:after="0" w:line="240" w:lineRule="auto"/>
              <w:jc w:val="center"/>
              <w:rPr>
                <w:sz w:val="18"/>
                <w:szCs w:val="18"/>
                <w:lang w:eastAsia="pl-PL"/>
              </w:rPr>
            </w:pPr>
            <w:r w:rsidRPr="001F14B4">
              <w:rPr>
                <w:sz w:val="18"/>
                <w:szCs w:val="18"/>
                <w:lang w:eastAsia="pl-PL"/>
              </w:rPr>
              <w:t>Chrzanowo 1</w:t>
            </w:r>
          </w:p>
        </w:tc>
        <w:tc>
          <w:tcPr>
            <w:tcW w:w="946" w:type="dxa"/>
            <w:vAlign w:val="center"/>
          </w:tcPr>
          <w:p w:rsidR="00553B06" w:rsidRPr="001F14B4" w:rsidRDefault="00553B06" w:rsidP="0008181A">
            <w:pPr>
              <w:spacing w:before="0" w:after="0" w:line="240" w:lineRule="auto"/>
              <w:jc w:val="center"/>
              <w:rPr>
                <w:sz w:val="18"/>
                <w:szCs w:val="18"/>
              </w:rPr>
            </w:pPr>
            <w:r w:rsidRPr="001F14B4">
              <w:rPr>
                <w:sz w:val="18"/>
                <w:szCs w:val="18"/>
              </w:rPr>
              <w:t>blacha</w:t>
            </w:r>
          </w:p>
        </w:tc>
        <w:tc>
          <w:tcPr>
            <w:tcW w:w="1046" w:type="dxa"/>
            <w:vAlign w:val="center"/>
          </w:tcPr>
          <w:p w:rsidR="00553B06" w:rsidRPr="001F14B4" w:rsidRDefault="00553B06" w:rsidP="0008181A">
            <w:pPr>
              <w:spacing w:before="0" w:after="0" w:line="240" w:lineRule="auto"/>
              <w:jc w:val="center"/>
              <w:rPr>
                <w:sz w:val="18"/>
                <w:szCs w:val="18"/>
              </w:rPr>
            </w:pPr>
            <w:r w:rsidRPr="001F14B4">
              <w:rPr>
                <w:sz w:val="18"/>
                <w:szCs w:val="18"/>
              </w:rPr>
              <w:t>20</w:t>
            </w:r>
          </w:p>
        </w:tc>
        <w:tc>
          <w:tcPr>
            <w:tcW w:w="1248" w:type="dxa"/>
            <w:vAlign w:val="center"/>
          </w:tcPr>
          <w:p w:rsidR="00553B06" w:rsidRPr="001F14B4" w:rsidRDefault="00553B06" w:rsidP="0008181A">
            <w:pPr>
              <w:spacing w:before="0" w:after="0" w:line="240" w:lineRule="auto"/>
              <w:jc w:val="center"/>
              <w:rPr>
                <w:sz w:val="18"/>
                <w:szCs w:val="18"/>
              </w:rPr>
            </w:pPr>
            <w:r w:rsidRPr="001F14B4">
              <w:rPr>
                <w:sz w:val="18"/>
                <w:szCs w:val="18"/>
              </w:rPr>
              <w:t>5x18</w:t>
            </w:r>
          </w:p>
        </w:tc>
        <w:tc>
          <w:tcPr>
            <w:tcW w:w="1078" w:type="dxa"/>
            <w:vAlign w:val="center"/>
          </w:tcPr>
          <w:p w:rsidR="00553B06" w:rsidRPr="001F14B4" w:rsidRDefault="00553B06" w:rsidP="0008181A">
            <w:pPr>
              <w:spacing w:before="0" w:after="0" w:line="240" w:lineRule="auto"/>
              <w:jc w:val="center"/>
              <w:rPr>
                <w:sz w:val="18"/>
                <w:szCs w:val="18"/>
              </w:rPr>
            </w:pPr>
            <w:r w:rsidRPr="001F14B4">
              <w:rPr>
                <w:sz w:val="18"/>
                <w:szCs w:val="18"/>
              </w:rPr>
              <w:t>36</w:t>
            </w:r>
          </w:p>
        </w:tc>
        <w:tc>
          <w:tcPr>
            <w:tcW w:w="1357" w:type="dxa"/>
            <w:vAlign w:val="center"/>
          </w:tcPr>
          <w:p w:rsidR="00553B06" w:rsidRPr="001F14B4" w:rsidRDefault="00553B06" w:rsidP="0008181A">
            <w:pPr>
              <w:spacing w:before="0" w:after="0" w:line="240" w:lineRule="auto"/>
              <w:jc w:val="center"/>
              <w:rPr>
                <w:sz w:val="18"/>
                <w:szCs w:val="18"/>
              </w:rPr>
            </w:pPr>
            <w:r w:rsidRPr="001F14B4">
              <w:rPr>
                <w:sz w:val="18"/>
                <w:szCs w:val="18"/>
              </w:rPr>
              <w:t>11,25</w:t>
            </w:r>
          </w:p>
        </w:tc>
        <w:tc>
          <w:tcPr>
            <w:tcW w:w="1278" w:type="dxa"/>
          </w:tcPr>
          <w:p w:rsidR="00553B06" w:rsidRPr="001F14B4" w:rsidRDefault="00553B06"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553B06" w:rsidRPr="001F14B4" w:rsidTr="007B5548">
        <w:trPr>
          <w:trHeight w:val="299"/>
        </w:trPr>
        <w:tc>
          <w:tcPr>
            <w:tcW w:w="505" w:type="dxa"/>
          </w:tcPr>
          <w:p w:rsidR="00553B06" w:rsidRPr="001F14B4" w:rsidRDefault="00553B06" w:rsidP="009C42E5">
            <w:pPr>
              <w:pStyle w:val="Default"/>
              <w:tabs>
                <w:tab w:val="left" w:pos="284"/>
                <w:tab w:val="left" w:pos="426"/>
                <w:tab w:val="left" w:pos="709"/>
                <w:tab w:val="left" w:pos="1296"/>
                <w:tab w:val="left" w:pos="1309"/>
              </w:tabs>
              <w:jc w:val="center"/>
              <w:rPr>
                <w:sz w:val="18"/>
                <w:szCs w:val="18"/>
              </w:rPr>
            </w:pPr>
            <w:r w:rsidRPr="001F14B4">
              <w:rPr>
                <w:sz w:val="18"/>
                <w:szCs w:val="18"/>
              </w:rPr>
              <w:t>3</w:t>
            </w:r>
          </w:p>
        </w:tc>
        <w:tc>
          <w:tcPr>
            <w:tcW w:w="1864" w:type="dxa"/>
            <w:vAlign w:val="center"/>
          </w:tcPr>
          <w:p w:rsidR="00553B06" w:rsidRPr="001F14B4" w:rsidRDefault="00553B06" w:rsidP="0008181A">
            <w:pPr>
              <w:spacing w:before="0" w:after="0" w:line="240" w:lineRule="auto"/>
              <w:jc w:val="center"/>
              <w:rPr>
                <w:sz w:val="18"/>
                <w:szCs w:val="18"/>
                <w:lang w:eastAsia="pl-PL"/>
              </w:rPr>
            </w:pPr>
            <w:r w:rsidRPr="001F14B4">
              <w:rPr>
                <w:sz w:val="18"/>
                <w:szCs w:val="18"/>
                <w:lang w:eastAsia="pl-PL"/>
              </w:rPr>
              <w:t>Chrzanowo 15</w:t>
            </w:r>
          </w:p>
        </w:tc>
        <w:tc>
          <w:tcPr>
            <w:tcW w:w="946" w:type="dxa"/>
            <w:vAlign w:val="center"/>
          </w:tcPr>
          <w:p w:rsidR="00553B06" w:rsidRPr="001F14B4" w:rsidRDefault="00553B06" w:rsidP="0008181A">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553B06" w:rsidRPr="001F14B4" w:rsidRDefault="00553B06" w:rsidP="0008181A">
            <w:pPr>
              <w:spacing w:before="0" w:after="0" w:line="240" w:lineRule="auto"/>
              <w:jc w:val="center"/>
              <w:rPr>
                <w:sz w:val="18"/>
                <w:szCs w:val="18"/>
              </w:rPr>
            </w:pPr>
            <w:r w:rsidRPr="001F14B4">
              <w:rPr>
                <w:sz w:val="18"/>
                <w:szCs w:val="18"/>
              </w:rPr>
              <w:t>10</w:t>
            </w:r>
          </w:p>
        </w:tc>
        <w:tc>
          <w:tcPr>
            <w:tcW w:w="1248" w:type="dxa"/>
            <w:vAlign w:val="center"/>
          </w:tcPr>
          <w:p w:rsidR="00553B06" w:rsidRPr="001F14B4" w:rsidRDefault="00553B06" w:rsidP="0008181A">
            <w:pPr>
              <w:spacing w:before="0" w:after="0" w:line="240" w:lineRule="auto"/>
              <w:jc w:val="center"/>
              <w:rPr>
                <w:sz w:val="18"/>
                <w:szCs w:val="18"/>
              </w:rPr>
            </w:pPr>
            <w:r w:rsidRPr="001F14B4">
              <w:rPr>
                <w:sz w:val="18"/>
                <w:szCs w:val="18"/>
              </w:rPr>
              <w:t>5x10</w:t>
            </w:r>
          </w:p>
        </w:tc>
        <w:tc>
          <w:tcPr>
            <w:tcW w:w="1078" w:type="dxa"/>
            <w:vAlign w:val="center"/>
          </w:tcPr>
          <w:p w:rsidR="00553B06" w:rsidRPr="001F14B4" w:rsidRDefault="00553B06" w:rsidP="0008181A">
            <w:pPr>
              <w:spacing w:before="0" w:after="0" w:line="240" w:lineRule="auto"/>
              <w:jc w:val="center"/>
              <w:rPr>
                <w:sz w:val="18"/>
                <w:szCs w:val="18"/>
              </w:rPr>
            </w:pPr>
            <w:r w:rsidRPr="001F14B4">
              <w:rPr>
                <w:sz w:val="18"/>
                <w:szCs w:val="18"/>
              </w:rPr>
              <w:t>32</w:t>
            </w:r>
          </w:p>
        </w:tc>
        <w:tc>
          <w:tcPr>
            <w:tcW w:w="1357" w:type="dxa"/>
            <w:vAlign w:val="center"/>
          </w:tcPr>
          <w:p w:rsidR="00553B06" w:rsidRPr="001F14B4" w:rsidRDefault="00553B06" w:rsidP="0008181A">
            <w:pPr>
              <w:spacing w:before="0" w:after="0" w:line="240" w:lineRule="auto"/>
              <w:jc w:val="center"/>
              <w:rPr>
                <w:sz w:val="18"/>
                <w:szCs w:val="18"/>
              </w:rPr>
            </w:pPr>
            <w:r w:rsidRPr="001F14B4">
              <w:rPr>
                <w:sz w:val="18"/>
                <w:szCs w:val="18"/>
              </w:rPr>
              <w:t>6,25</w:t>
            </w:r>
          </w:p>
        </w:tc>
        <w:tc>
          <w:tcPr>
            <w:tcW w:w="1278" w:type="dxa"/>
          </w:tcPr>
          <w:p w:rsidR="00553B06" w:rsidRPr="001F14B4" w:rsidRDefault="00553B06"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9430B8" w:rsidRPr="001F14B4" w:rsidTr="007B5548">
        <w:trPr>
          <w:trHeight w:val="299"/>
        </w:trPr>
        <w:tc>
          <w:tcPr>
            <w:tcW w:w="505" w:type="dxa"/>
          </w:tcPr>
          <w:p w:rsidR="009430B8" w:rsidRPr="001F14B4" w:rsidRDefault="009430B8" w:rsidP="009C42E5">
            <w:pPr>
              <w:pStyle w:val="Default"/>
              <w:tabs>
                <w:tab w:val="left" w:pos="284"/>
                <w:tab w:val="left" w:pos="426"/>
                <w:tab w:val="left" w:pos="709"/>
                <w:tab w:val="left" w:pos="1296"/>
                <w:tab w:val="left" w:pos="1309"/>
              </w:tabs>
              <w:jc w:val="center"/>
              <w:rPr>
                <w:sz w:val="18"/>
                <w:szCs w:val="18"/>
              </w:rPr>
            </w:pPr>
            <w:r w:rsidRPr="001F14B4">
              <w:rPr>
                <w:sz w:val="18"/>
                <w:szCs w:val="18"/>
              </w:rPr>
              <w:t>4</w:t>
            </w:r>
          </w:p>
        </w:tc>
        <w:tc>
          <w:tcPr>
            <w:tcW w:w="1864" w:type="dxa"/>
            <w:vAlign w:val="center"/>
          </w:tcPr>
          <w:p w:rsidR="009430B8" w:rsidRPr="001F14B4" w:rsidRDefault="009430B8" w:rsidP="0008181A">
            <w:pPr>
              <w:spacing w:before="0" w:after="0" w:line="240" w:lineRule="auto"/>
              <w:jc w:val="center"/>
              <w:rPr>
                <w:sz w:val="18"/>
                <w:szCs w:val="18"/>
                <w:lang w:eastAsia="pl-PL"/>
              </w:rPr>
            </w:pPr>
            <w:r>
              <w:rPr>
                <w:sz w:val="18"/>
                <w:szCs w:val="18"/>
                <w:lang w:eastAsia="pl-PL"/>
              </w:rPr>
              <w:t>Chrzanowo 12</w:t>
            </w:r>
          </w:p>
        </w:tc>
        <w:tc>
          <w:tcPr>
            <w:tcW w:w="946" w:type="dxa"/>
            <w:vAlign w:val="center"/>
          </w:tcPr>
          <w:p w:rsidR="009430B8" w:rsidRPr="001F14B4" w:rsidRDefault="009430B8" w:rsidP="0008181A">
            <w:pPr>
              <w:spacing w:before="0" w:after="0" w:line="240" w:lineRule="auto"/>
              <w:jc w:val="center"/>
              <w:rPr>
                <w:sz w:val="18"/>
                <w:szCs w:val="18"/>
              </w:rPr>
            </w:pPr>
            <w:r>
              <w:rPr>
                <w:sz w:val="18"/>
                <w:szCs w:val="18"/>
              </w:rPr>
              <w:t>blacha</w:t>
            </w:r>
          </w:p>
        </w:tc>
        <w:tc>
          <w:tcPr>
            <w:tcW w:w="1046" w:type="dxa"/>
            <w:vAlign w:val="center"/>
          </w:tcPr>
          <w:p w:rsidR="009430B8" w:rsidRPr="001F14B4" w:rsidRDefault="009C42E5" w:rsidP="0008181A">
            <w:pPr>
              <w:spacing w:before="0" w:after="0" w:line="240" w:lineRule="auto"/>
              <w:jc w:val="center"/>
              <w:rPr>
                <w:sz w:val="18"/>
                <w:szCs w:val="18"/>
              </w:rPr>
            </w:pPr>
            <w:r>
              <w:rPr>
                <w:sz w:val="18"/>
                <w:szCs w:val="18"/>
              </w:rPr>
              <w:t>0</w:t>
            </w:r>
          </w:p>
        </w:tc>
        <w:tc>
          <w:tcPr>
            <w:tcW w:w="1248" w:type="dxa"/>
            <w:vAlign w:val="center"/>
          </w:tcPr>
          <w:p w:rsidR="009430B8" w:rsidRPr="001F14B4" w:rsidRDefault="009C42E5" w:rsidP="0008181A">
            <w:pPr>
              <w:spacing w:before="0" w:after="0" w:line="240" w:lineRule="auto"/>
              <w:jc w:val="center"/>
              <w:rPr>
                <w:sz w:val="18"/>
                <w:szCs w:val="18"/>
              </w:rPr>
            </w:pPr>
            <w:r>
              <w:rPr>
                <w:sz w:val="18"/>
                <w:szCs w:val="18"/>
              </w:rPr>
              <w:t>8x10</w:t>
            </w:r>
          </w:p>
        </w:tc>
        <w:tc>
          <w:tcPr>
            <w:tcW w:w="1078" w:type="dxa"/>
            <w:vAlign w:val="center"/>
          </w:tcPr>
          <w:p w:rsidR="009430B8" w:rsidRPr="001F14B4" w:rsidRDefault="009430B8" w:rsidP="0008181A">
            <w:pPr>
              <w:spacing w:before="0" w:after="0" w:line="240" w:lineRule="auto"/>
              <w:jc w:val="center"/>
              <w:rPr>
                <w:sz w:val="18"/>
                <w:szCs w:val="18"/>
              </w:rPr>
            </w:pPr>
            <w:r>
              <w:rPr>
                <w:sz w:val="18"/>
                <w:szCs w:val="18"/>
              </w:rPr>
              <w:t>45</w:t>
            </w:r>
          </w:p>
        </w:tc>
        <w:tc>
          <w:tcPr>
            <w:tcW w:w="1357" w:type="dxa"/>
            <w:vAlign w:val="center"/>
          </w:tcPr>
          <w:p w:rsidR="009430B8" w:rsidRPr="001F14B4" w:rsidRDefault="009430B8" w:rsidP="0008181A">
            <w:pPr>
              <w:spacing w:before="0" w:after="0" w:line="240" w:lineRule="auto"/>
              <w:jc w:val="center"/>
              <w:rPr>
                <w:sz w:val="18"/>
                <w:szCs w:val="18"/>
              </w:rPr>
            </w:pPr>
            <w:r>
              <w:rPr>
                <w:sz w:val="18"/>
                <w:szCs w:val="18"/>
              </w:rPr>
              <w:t>10,0</w:t>
            </w:r>
          </w:p>
        </w:tc>
        <w:tc>
          <w:tcPr>
            <w:tcW w:w="1278" w:type="dxa"/>
          </w:tcPr>
          <w:p w:rsidR="009430B8" w:rsidRDefault="009C42E5"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9430B8" w:rsidRPr="001F14B4" w:rsidTr="007B5548">
        <w:trPr>
          <w:trHeight w:val="299"/>
        </w:trPr>
        <w:tc>
          <w:tcPr>
            <w:tcW w:w="505" w:type="dxa"/>
          </w:tcPr>
          <w:p w:rsidR="009430B8" w:rsidRPr="001F14B4" w:rsidRDefault="009430B8" w:rsidP="009C42E5">
            <w:pPr>
              <w:pStyle w:val="Default"/>
              <w:tabs>
                <w:tab w:val="left" w:pos="284"/>
                <w:tab w:val="left" w:pos="426"/>
                <w:tab w:val="left" w:pos="709"/>
                <w:tab w:val="left" w:pos="1296"/>
                <w:tab w:val="left" w:pos="1309"/>
              </w:tabs>
              <w:jc w:val="center"/>
              <w:rPr>
                <w:sz w:val="18"/>
                <w:szCs w:val="18"/>
              </w:rPr>
            </w:pPr>
            <w:r w:rsidRPr="001F14B4">
              <w:rPr>
                <w:sz w:val="18"/>
                <w:szCs w:val="18"/>
              </w:rPr>
              <w:t>5</w:t>
            </w:r>
          </w:p>
        </w:tc>
        <w:tc>
          <w:tcPr>
            <w:tcW w:w="1864" w:type="dxa"/>
            <w:vAlign w:val="center"/>
          </w:tcPr>
          <w:p w:rsidR="009430B8" w:rsidRPr="001F14B4" w:rsidRDefault="009430B8" w:rsidP="0008181A">
            <w:pPr>
              <w:spacing w:before="0" w:after="0" w:line="240" w:lineRule="auto"/>
              <w:jc w:val="center"/>
              <w:rPr>
                <w:sz w:val="18"/>
                <w:szCs w:val="18"/>
                <w:lang w:eastAsia="pl-PL"/>
              </w:rPr>
            </w:pPr>
            <w:r w:rsidRPr="001F14B4">
              <w:rPr>
                <w:sz w:val="18"/>
                <w:szCs w:val="18"/>
                <w:lang w:eastAsia="pl-PL"/>
              </w:rPr>
              <w:t>Chyliny 10</w:t>
            </w:r>
          </w:p>
        </w:tc>
        <w:tc>
          <w:tcPr>
            <w:tcW w:w="946" w:type="dxa"/>
            <w:vAlign w:val="center"/>
          </w:tcPr>
          <w:p w:rsidR="009430B8" w:rsidRPr="001F14B4" w:rsidRDefault="009430B8" w:rsidP="0008181A">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430B8" w:rsidRPr="001F14B4" w:rsidRDefault="009430B8" w:rsidP="0008181A">
            <w:pPr>
              <w:spacing w:before="0" w:after="0" w:line="240" w:lineRule="auto"/>
              <w:jc w:val="center"/>
              <w:rPr>
                <w:sz w:val="18"/>
                <w:szCs w:val="18"/>
              </w:rPr>
            </w:pPr>
            <w:r w:rsidRPr="001F14B4">
              <w:rPr>
                <w:sz w:val="18"/>
                <w:szCs w:val="18"/>
              </w:rPr>
              <w:t>0</w:t>
            </w:r>
          </w:p>
        </w:tc>
        <w:tc>
          <w:tcPr>
            <w:tcW w:w="1248" w:type="dxa"/>
            <w:vAlign w:val="center"/>
          </w:tcPr>
          <w:p w:rsidR="009430B8" w:rsidRPr="001F14B4" w:rsidRDefault="009430B8" w:rsidP="0008181A">
            <w:pPr>
              <w:spacing w:before="0" w:after="0" w:line="240" w:lineRule="auto"/>
              <w:jc w:val="center"/>
              <w:rPr>
                <w:sz w:val="18"/>
                <w:szCs w:val="18"/>
              </w:rPr>
            </w:pPr>
            <w:r w:rsidRPr="001F14B4">
              <w:rPr>
                <w:sz w:val="18"/>
                <w:szCs w:val="18"/>
              </w:rPr>
              <w:t>6x14</w:t>
            </w:r>
          </w:p>
        </w:tc>
        <w:tc>
          <w:tcPr>
            <w:tcW w:w="1078" w:type="dxa"/>
            <w:vAlign w:val="center"/>
          </w:tcPr>
          <w:p w:rsidR="009430B8" w:rsidRPr="001F14B4" w:rsidRDefault="009430B8" w:rsidP="0008181A">
            <w:pPr>
              <w:spacing w:before="0" w:after="0" w:line="240" w:lineRule="auto"/>
              <w:jc w:val="center"/>
              <w:rPr>
                <w:sz w:val="18"/>
                <w:szCs w:val="18"/>
              </w:rPr>
            </w:pPr>
            <w:r w:rsidRPr="001F14B4">
              <w:rPr>
                <w:sz w:val="18"/>
                <w:szCs w:val="18"/>
              </w:rPr>
              <w:t>42</w:t>
            </w:r>
          </w:p>
        </w:tc>
        <w:tc>
          <w:tcPr>
            <w:tcW w:w="1357" w:type="dxa"/>
            <w:vAlign w:val="center"/>
          </w:tcPr>
          <w:p w:rsidR="009430B8" w:rsidRPr="001F14B4" w:rsidRDefault="009430B8" w:rsidP="0008181A">
            <w:pPr>
              <w:spacing w:before="0" w:after="0" w:line="240" w:lineRule="auto"/>
              <w:jc w:val="center"/>
              <w:rPr>
                <w:sz w:val="18"/>
                <w:szCs w:val="18"/>
              </w:rPr>
            </w:pPr>
            <w:r w:rsidRPr="001F14B4">
              <w:rPr>
                <w:sz w:val="18"/>
                <w:szCs w:val="18"/>
              </w:rPr>
              <w:t>10,5</w:t>
            </w:r>
          </w:p>
        </w:tc>
        <w:tc>
          <w:tcPr>
            <w:tcW w:w="1278" w:type="dxa"/>
          </w:tcPr>
          <w:p w:rsidR="009430B8" w:rsidRPr="001F14B4" w:rsidRDefault="009430B8" w:rsidP="00553B06">
            <w:pPr>
              <w:pStyle w:val="Default"/>
              <w:tabs>
                <w:tab w:val="left" w:pos="284"/>
                <w:tab w:val="left" w:pos="426"/>
                <w:tab w:val="left" w:pos="709"/>
                <w:tab w:val="left" w:pos="1296"/>
                <w:tab w:val="left" w:pos="1309"/>
              </w:tabs>
              <w:jc w:val="center"/>
              <w:rPr>
                <w:sz w:val="18"/>
                <w:szCs w:val="18"/>
              </w:rPr>
            </w:pPr>
            <w:r>
              <w:rPr>
                <w:sz w:val="18"/>
                <w:szCs w:val="18"/>
              </w:rPr>
              <w:t>30m</w:t>
            </w:r>
          </w:p>
        </w:tc>
      </w:tr>
      <w:tr w:rsidR="009430B8" w:rsidRPr="001F14B4" w:rsidTr="007B5548">
        <w:trPr>
          <w:trHeight w:val="299"/>
        </w:trPr>
        <w:tc>
          <w:tcPr>
            <w:tcW w:w="505" w:type="dxa"/>
          </w:tcPr>
          <w:p w:rsidR="009430B8" w:rsidRPr="001F14B4" w:rsidRDefault="009430B8" w:rsidP="009C42E5">
            <w:pPr>
              <w:pStyle w:val="Default"/>
              <w:tabs>
                <w:tab w:val="left" w:pos="284"/>
                <w:tab w:val="left" w:pos="426"/>
                <w:tab w:val="left" w:pos="709"/>
                <w:tab w:val="left" w:pos="1296"/>
                <w:tab w:val="left" w:pos="1309"/>
              </w:tabs>
              <w:jc w:val="center"/>
              <w:rPr>
                <w:sz w:val="18"/>
                <w:szCs w:val="18"/>
              </w:rPr>
            </w:pPr>
            <w:r>
              <w:rPr>
                <w:sz w:val="18"/>
                <w:szCs w:val="18"/>
              </w:rPr>
              <w:t>6</w:t>
            </w:r>
          </w:p>
        </w:tc>
        <w:tc>
          <w:tcPr>
            <w:tcW w:w="1864" w:type="dxa"/>
            <w:vAlign w:val="center"/>
          </w:tcPr>
          <w:p w:rsidR="009430B8" w:rsidRPr="001F14B4" w:rsidRDefault="009430B8" w:rsidP="0008181A">
            <w:pPr>
              <w:spacing w:before="0" w:after="0" w:line="240" w:lineRule="auto"/>
              <w:jc w:val="center"/>
              <w:rPr>
                <w:sz w:val="18"/>
                <w:szCs w:val="18"/>
                <w:lang w:eastAsia="pl-PL"/>
              </w:rPr>
            </w:pPr>
            <w:r w:rsidRPr="001F14B4">
              <w:rPr>
                <w:sz w:val="18"/>
                <w:szCs w:val="18"/>
                <w:lang w:eastAsia="pl-PL"/>
              </w:rPr>
              <w:t>Chyliny 17</w:t>
            </w:r>
          </w:p>
        </w:tc>
        <w:tc>
          <w:tcPr>
            <w:tcW w:w="946" w:type="dxa"/>
            <w:vAlign w:val="center"/>
          </w:tcPr>
          <w:p w:rsidR="009430B8" w:rsidRPr="001F14B4" w:rsidRDefault="009430B8" w:rsidP="0008181A">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430B8" w:rsidRPr="001F14B4" w:rsidRDefault="009430B8" w:rsidP="0008181A">
            <w:pPr>
              <w:spacing w:before="0" w:after="0" w:line="240" w:lineRule="auto"/>
              <w:jc w:val="center"/>
              <w:rPr>
                <w:sz w:val="18"/>
                <w:szCs w:val="18"/>
              </w:rPr>
            </w:pPr>
            <w:r w:rsidRPr="001F14B4">
              <w:rPr>
                <w:sz w:val="18"/>
                <w:szCs w:val="18"/>
              </w:rPr>
              <w:t>0</w:t>
            </w:r>
          </w:p>
        </w:tc>
        <w:tc>
          <w:tcPr>
            <w:tcW w:w="1248" w:type="dxa"/>
            <w:vAlign w:val="center"/>
          </w:tcPr>
          <w:p w:rsidR="009430B8" w:rsidRPr="001F14B4" w:rsidRDefault="009430B8" w:rsidP="0008181A">
            <w:pPr>
              <w:spacing w:before="0" w:after="0" w:line="240" w:lineRule="auto"/>
              <w:jc w:val="center"/>
              <w:rPr>
                <w:sz w:val="18"/>
                <w:szCs w:val="18"/>
              </w:rPr>
            </w:pPr>
            <w:r w:rsidRPr="001F14B4">
              <w:rPr>
                <w:sz w:val="18"/>
                <w:szCs w:val="18"/>
              </w:rPr>
              <w:t>7x14</w:t>
            </w:r>
          </w:p>
        </w:tc>
        <w:tc>
          <w:tcPr>
            <w:tcW w:w="1078" w:type="dxa"/>
            <w:vAlign w:val="center"/>
          </w:tcPr>
          <w:p w:rsidR="009430B8" w:rsidRPr="001F14B4" w:rsidRDefault="009430B8" w:rsidP="0008181A">
            <w:pPr>
              <w:spacing w:before="0" w:after="0" w:line="240" w:lineRule="auto"/>
              <w:jc w:val="center"/>
              <w:rPr>
                <w:sz w:val="18"/>
                <w:szCs w:val="18"/>
              </w:rPr>
            </w:pPr>
            <w:r w:rsidRPr="001F14B4">
              <w:rPr>
                <w:sz w:val="18"/>
                <w:szCs w:val="18"/>
              </w:rPr>
              <w:t>42</w:t>
            </w:r>
          </w:p>
        </w:tc>
        <w:tc>
          <w:tcPr>
            <w:tcW w:w="1357" w:type="dxa"/>
            <w:vAlign w:val="center"/>
          </w:tcPr>
          <w:p w:rsidR="009430B8" w:rsidRPr="001F14B4" w:rsidRDefault="009430B8" w:rsidP="0008181A">
            <w:pPr>
              <w:spacing w:before="0" w:after="0" w:line="240" w:lineRule="auto"/>
              <w:jc w:val="center"/>
              <w:rPr>
                <w:sz w:val="18"/>
                <w:szCs w:val="18"/>
              </w:rPr>
            </w:pPr>
            <w:r w:rsidRPr="001F14B4">
              <w:rPr>
                <w:sz w:val="18"/>
                <w:szCs w:val="18"/>
              </w:rPr>
              <w:t>12,25</w:t>
            </w:r>
          </w:p>
        </w:tc>
        <w:tc>
          <w:tcPr>
            <w:tcW w:w="1278" w:type="dxa"/>
          </w:tcPr>
          <w:p w:rsidR="009430B8" w:rsidRPr="001F14B4" w:rsidRDefault="009430B8" w:rsidP="00553B06">
            <w:pPr>
              <w:pStyle w:val="Default"/>
              <w:tabs>
                <w:tab w:val="left" w:pos="284"/>
                <w:tab w:val="left" w:pos="426"/>
                <w:tab w:val="left" w:pos="709"/>
                <w:tab w:val="left" w:pos="1296"/>
                <w:tab w:val="left" w:pos="1309"/>
              </w:tabs>
              <w:jc w:val="center"/>
              <w:rPr>
                <w:sz w:val="18"/>
                <w:szCs w:val="18"/>
              </w:rPr>
            </w:pPr>
            <w:r>
              <w:rPr>
                <w:sz w:val="18"/>
                <w:szCs w:val="18"/>
              </w:rPr>
              <w:t>20m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Pr>
                <w:sz w:val="18"/>
                <w:szCs w:val="18"/>
              </w:rPr>
              <w:t>7</w:t>
            </w:r>
          </w:p>
        </w:tc>
        <w:tc>
          <w:tcPr>
            <w:tcW w:w="1864" w:type="dxa"/>
            <w:vAlign w:val="center"/>
          </w:tcPr>
          <w:p w:rsidR="009C42E5" w:rsidRDefault="009C42E5" w:rsidP="00ED2A82">
            <w:pPr>
              <w:spacing w:before="0" w:after="0" w:line="240" w:lineRule="auto"/>
              <w:jc w:val="center"/>
              <w:rPr>
                <w:sz w:val="18"/>
                <w:szCs w:val="18"/>
                <w:lang w:eastAsia="pl-PL"/>
              </w:rPr>
            </w:pPr>
            <w:r>
              <w:rPr>
                <w:sz w:val="18"/>
                <w:szCs w:val="18"/>
                <w:lang w:eastAsia="pl-PL"/>
              </w:rPr>
              <w:t>Chyliny 25</w:t>
            </w:r>
          </w:p>
        </w:tc>
        <w:tc>
          <w:tcPr>
            <w:tcW w:w="946" w:type="dxa"/>
            <w:vAlign w:val="center"/>
          </w:tcPr>
          <w:p w:rsidR="009C42E5" w:rsidRDefault="009C42E5" w:rsidP="00ED2A82">
            <w:pPr>
              <w:spacing w:before="0" w:after="0" w:line="240" w:lineRule="auto"/>
              <w:jc w:val="center"/>
              <w:rPr>
                <w:sz w:val="18"/>
                <w:szCs w:val="18"/>
              </w:rPr>
            </w:pPr>
            <w:r>
              <w:rPr>
                <w:sz w:val="18"/>
                <w:szCs w:val="18"/>
              </w:rPr>
              <w:t>blacha</w:t>
            </w:r>
          </w:p>
        </w:tc>
        <w:tc>
          <w:tcPr>
            <w:tcW w:w="1046" w:type="dxa"/>
            <w:vAlign w:val="center"/>
          </w:tcPr>
          <w:p w:rsidR="009C42E5" w:rsidRDefault="009C42E5" w:rsidP="00ED2A82">
            <w:pPr>
              <w:spacing w:before="0" w:after="0" w:line="240" w:lineRule="auto"/>
              <w:jc w:val="center"/>
              <w:rPr>
                <w:sz w:val="18"/>
                <w:szCs w:val="18"/>
              </w:rPr>
            </w:pPr>
            <w:r>
              <w:rPr>
                <w:sz w:val="18"/>
                <w:szCs w:val="18"/>
              </w:rPr>
              <w:t>20</w:t>
            </w:r>
          </w:p>
        </w:tc>
        <w:tc>
          <w:tcPr>
            <w:tcW w:w="1248" w:type="dxa"/>
            <w:vAlign w:val="center"/>
          </w:tcPr>
          <w:p w:rsidR="009C42E5" w:rsidRDefault="009C42E5" w:rsidP="00ED2A82">
            <w:pPr>
              <w:spacing w:before="0" w:after="0" w:line="240" w:lineRule="auto"/>
              <w:jc w:val="center"/>
              <w:rPr>
                <w:sz w:val="18"/>
                <w:szCs w:val="18"/>
              </w:rPr>
            </w:pPr>
            <w:r>
              <w:rPr>
                <w:sz w:val="18"/>
                <w:szCs w:val="18"/>
              </w:rPr>
              <w:t>4,5x20</w:t>
            </w:r>
          </w:p>
        </w:tc>
        <w:tc>
          <w:tcPr>
            <w:tcW w:w="1078" w:type="dxa"/>
            <w:vAlign w:val="center"/>
          </w:tcPr>
          <w:p w:rsidR="009C42E5" w:rsidRPr="001F14B4" w:rsidRDefault="009C42E5" w:rsidP="00ED2A82">
            <w:pPr>
              <w:spacing w:before="0" w:after="0" w:line="240" w:lineRule="auto"/>
              <w:jc w:val="center"/>
              <w:rPr>
                <w:sz w:val="18"/>
                <w:szCs w:val="18"/>
              </w:rPr>
            </w:pPr>
            <w:r>
              <w:rPr>
                <w:sz w:val="18"/>
                <w:szCs w:val="18"/>
              </w:rPr>
              <w:t>32</w:t>
            </w:r>
          </w:p>
        </w:tc>
        <w:tc>
          <w:tcPr>
            <w:tcW w:w="1357" w:type="dxa"/>
          </w:tcPr>
          <w:p w:rsidR="009C42E5" w:rsidRDefault="009C42E5" w:rsidP="00ED2A82">
            <w:pPr>
              <w:pStyle w:val="Default"/>
              <w:tabs>
                <w:tab w:val="left" w:pos="284"/>
                <w:tab w:val="left" w:pos="426"/>
                <w:tab w:val="left" w:pos="709"/>
                <w:tab w:val="left" w:pos="1296"/>
                <w:tab w:val="left" w:pos="1309"/>
              </w:tabs>
              <w:jc w:val="center"/>
              <w:rPr>
                <w:sz w:val="18"/>
                <w:szCs w:val="18"/>
              </w:rPr>
            </w:pPr>
            <w:r>
              <w:rPr>
                <w:sz w:val="18"/>
                <w:szCs w:val="18"/>
              </w:rPr>
              <w:t>11,25</w:t>
            </w:r>
          </w:p>
        </w:tc>
        <w:tc>
          <w:tcPr>
            <w:tcW w:w="1278" w:type="dxa"/>
          </w:tcPr>
          <w:p w:rsidR="009C42E5" w:rsidRDefault="009C42E5"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8</w:t>
            </w:r>
          </w:p>
        </w:tc>
        <w:tc>
          <w:tcPr>
            <w:tcW w:w="1864" w:type="dxa"/>
            <w:vAlign w:val="center"/>
          </w:tcPr>
          <w:p w:rsidR="009C42E5" w:rsidRDefault="009C42E5" w:rsidP="00ED2A82">
            <w:pPr>
              <w:spacing w:before="0" w:after="0" w:line="240" w:lineRule="auto"/>
              <w:jc w:val="center"/>
              <w:rPr>
                <w:sz w:val="18"/>
                <w:szCs w:val="18"/>
                <w:lang w:eastAsia="pl-PL"/>
              </w:rPr>
            </w:pPr>
            <w:r>
              <w:rPr>
                <w:sz w:val="18"/>
                <w:szCs w:val="18"/>
                <w:lang w:eastAsia="pl-PL"/>
              </w:rPr>
              <w:t>Chyliny 30</w:t>
            </w:r>
          </w:p>
        </w:tc>
        <w:tc>
          <w:tcPr>
            <w:tcW w:w="946" w:type="dxa"/>
            <w:vAlign w:val="center"/>
          </w:tcPr>
          <w:p w:rsidR="009C42E5" w:rsidRDefault="009C42E5" w:rsidP="00ED2A82">
            <w:pPr>
              <w:spacing w:before="0" w:after="0" w:line="240" w:lineRule="auto"/>
              <w:jc w:val="center"/>
              <w:rPr>
                <w:sz w:val="18"/>
                <w:szCs w:val="18"/>
              </w:rPr>
            </w:pPr>
            <w:proofErr w:type="spellStart"/>
            <w:r>
              <w:rPr>
                <w:sz w:val="18"/>
                <w:szCs w:val="18"/>
              </w:rPr>
              <w:t>Bla-dach</w:t>
            </w:r>
            <w:proofErr w:type="spellEnd"/>
            <w:r>
              <w:rPr>
                <w:sz w:val="18"/>
                <w:szCs w:val="18"/>
              </w:rPr>
              <w:t>.</w:t>
            </w:r>
          </w:p>
        </w:tc>
        <w:tc>
          <w:tcPr>
            <w:tcW w:w="1046" w:type="dxa"/>
            <w:vAlign w:val="center"/>
          </w:tcPr>
          <w:p w:rsidR="009C42E5" w:rsidRDefault="009C42E5" w:rsidP="00ED2A82">
            <w:pPr>
              <w:spacing w:before="0" w:after="0" w:line="240" w:lineRule="auto"/>
              <w:jc w:val="center"/>
              <w:rPr>
                <w:sz w:val="18"/>
                <w:szCs w:val="18"/>
              </w:rPr>
            </w:pPr>
            <w:r>
              <w:rPr>
                <w:sz w:val="18"/>
                <w:szCs w:val="18"/>
              </w:rPr>
              <w:t>20</w:t>
            </w:r>
          </w:p>
        </w:tc>
        <w:tc>
          <w:tcPr>
            <w:tcW w:w="1248" w:type="dxa"/>
            <w:vAlign w:val="center"/>
          </w:tcPr>
          <w:p w:rsidR="009C42E5" w:rsidRDefault="009C42E5" w:rsidP="00ED2A82">
            <w:pPr>
              <w:spacing w:before="0" w:after="0" w:line="240" w:lineRule="auto"/>
              <w:jc w:val="center"/>
              <w:rPr>
                <w:sz w:val="18"/>
                <w:szCs w:val="18"/>
              </w:rPr>
            </w:pPr>
            <w:r>
              <w:rPr>
                <w:sz w:val="18"/>
                <w:szCs w:val="18"/>
              </w:rPr>
              <w:t>7x12</w:t>
            </w:r>
          </w:p>
        </w:tc>
        <w:tc>
          <w:tcPr>
            <w:tcW w:w="1078" w:type="dxa"/>
            <w:vAlign w:val="center"/>
          </w:tcPr>
          <w:p w:rsidR="009C42E5" w:rsidRPr="001F14B4" w:rsidRDefault="009C42E5" w:rsidP="00ED2A82">
            <w:pPr>
              <w:spacing w:before="0" w:after="0" w:line="240" w:lineRule="auto"/>
              <w:jc w:val="center"/>
              <w:rPr>
                <w:sz w:val="18"/>
                <w:szCs w:val="18"/>
              </w:rPr>
            </w:pPr>
            <w:r>
              <w:rPr>
                <w:sz w:val="18"/>
                <w:szCs w:val="18"/>
              </w:rPr>
              <w:t>42</w:t>
            </w:r>
          </w:p>
        </w:tc>
        <w:tc>
          <w:tcPr>
            <w:tcW w:w="1357" w:type="dxa"/>
          </w:tcPr>
          <w:p w:rsidR="009C42E5" w:rsidRDefault="009C42E5" w:rsidP="00ED2A82">
            <w:pPr>
              <w:pStyle w:val="Default"/>
              <w:tabs>
                <w:tab w:val="left" w:pos="284"/>
                <w:tab w:val="left" w:pos="426"/>
                <w:tab w:val="left" w:pos="709"/>
                <w:tab w:val="left" w:pos="1296"/>
                <w:tab w:val="left" w:pos="1309"/>
              </w:tabs>
              <w:jc w:val="center"/>
              <w:rPr>
                <w:sz w:val="18"/>
                <w:szCs w:val="18"/>
              </w:rPr>
            </w:pPr>
            <w:r>
              <w:rPr>
                <w:sz w:val="18"/>
                <w:szCs w:val="18"/>
              </w:rPr>
              <w:t>10,5</w:t>
            </w:r>
          </w:p>
        </w:tc>
        <w:tc>
          <w:tcPr>
            <w:tcW w:w="1278" w:type="dxa"/>
          </w:tcPr>
          <w:p w:rsidR="009C42E5" w:rsidRDefault="009C42E5" w:rsidP="00553B06">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9</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Głódki 3</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7x15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13,125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 (100m)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10</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Grzanka 10</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10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7x10</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8,75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11</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Grzanka 4 A</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5x10</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6,25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12</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Laski 20</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5x18</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22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50m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13</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Laski 35</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6x15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14</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Magnusze</w:t>
            </w:r>
            <w:r w:rsidR="007B5548">
              <w:rPr>
                <w:sz w:val="18"/>
                <w:szCs w:val="18"/>
                <w:lang w:eastAsia="pl-PL"/>
              </w:rPr>
              <w:t>w</w:t>
            </w:r>
            <w:r w:rsidRPr="001F14B4">
              <w:rPr>
                <w:sz w:val="18"/>
                <w:szCs w:val="18"/>
                <w:lang w:eastAsia="pl-PL"/>
              </w:rPr>
              <w:t xml:space="preserve"> Duży 6</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9,5x5,5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36</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6,53125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15</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Magnuszew Duży 56</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5x11</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22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6,875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16</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Magnuszew Duży 7</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8x10</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36</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10</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17</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17</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6x11</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8,25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18</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23</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6,5x14</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11,375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19</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26</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9x4</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18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4,5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20</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28</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7x10</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8,75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50m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21</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30</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10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9x5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30</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5,625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22</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31</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10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6x14</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10,5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23</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70</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4x8</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12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4</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24</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76</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3,5x7;8x6</w:t>
            </w:r>
          </w:p>
        </w:tc>
        <w:tc>
          <w:tcPr>
            <w:tcW w:w="1078" w:type="dxa"/>
            <w:vAlign w:val="center"/>
          </w:tcPr>
          <w:p w:rsidR="009C42E5" w:rsidRPr="001F14B4" w:rsidRDefault="007B5548" w:rsidP="00EB2BF9">
            <w:pPr>
              <w:spacing w:before="0" w:after="0" w:line="240" w:lineRule="auto"/>
              <w:jc w:val="center"/>
              <w:rPr>
                <w:sz w:val="18"/>
                <w:szCs w:val="18"/>
              </w:rPr>
            </w:pPr>
            <w:r>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9,0625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25</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Makowica 79</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9x12</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13,5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26</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Nowy Strachocin 36</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7,5x12</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27</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Nowy Strachocin 52</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gont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7x8</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40</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7</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50m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28</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Orzyc 51</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6x8</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45</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6</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29</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Orzyc 60</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dachówka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5x20;4x6;5x4</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18</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50m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30</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Orzyc 2</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4,5x12</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6,75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31</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Przeradowo 30</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20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8x6;8x6</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12</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32</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Smrock-Dwór 17</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6x36</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36</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27</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70m</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33</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Smrock-Dwór 17 A</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5x8</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34</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Smrock-Dwór 18</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5x7</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42</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4,375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35</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Smrock-Dwór 7 D</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3,5x12</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28</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5,25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sidRPr="001F14B4">
              <w:rPr>
                <w:sz w:val="18"/>
                <w:szCs w:val="18"/>
              </w:rPr>
              <w:t>36</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Smrock-Kolonia</w:t>
            </w:r>
          </w:p>
        </w:tc>
        <w:tc>
          <w:tcPr>
            <w:tcW w:w="946" w:type="dxa"/>
            <w:vAlign w:val="center"/>
          </w:tcPr>
          <w:p w:rsidR="009C42E5" w:rsidRPr="001F14B4" w:rsidRDefault="009C42E5" w:rsidP="00EB2BF9">
            <w:pPr>
              <w:spacing w:before="0" w:after="0" w:line="240" w:lineRule="auto"/>
              <w:jc w:val="center"/>
              <w:rPr>
                <w:sz w:val="18"/>
                <w:szCs w:val="18"/>
              </w:rPr>
            </w:pPr>
            <w:proofErr w:type="spellStart"/>
            <w:r w:rsidRPr="001F14B4">
              <w:rPr>
                <w:sz w:val="18"/>
                <w:szCs w:val="18"/>
              </w:rPr>
              <w:t>bla-dach</w:t>
            </w:r>
            <w:proofErr w:type="spellEnd"/>
            <w:r w:rsidRPr="001F14B4">
              <w:rPr>
                <w:sz w:val="18"/>
                <w:szCs w:val="18"/>
              </w:rPr>
              <w:t>.</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7x15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25</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13,125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LD</w:t>
            </w:r>
          </w:p>
        </w:tc>
      </w:tr>
      <w:tr w:rsidR="009C42E5" w:rsidRPr="001F14B4" w:rsidTr="007B5548">
        <w:trPr>
          <w:trHeight w:val="299"/>
        </w:trPr>
        <w:tc>
          <w:tcPr>
            <w:tcW w:w="505" w:type="dxa"/>
          </w:tcPr>
          <w:p w:rsidR="009C42E5" w:rsidRPr="001F14B4" w:rsidRDefault="009C42E5" w:rsidP="009C42E5">
            <w:pPr>
              <w:pStyle w:val="Default"/>
              <w:tabs>
                <w:tab w:val="left" w:pos="284"/>
                <w:tab w:val="left" w:pos="426"/>
                <w:tab w:val="left" w:pos="709"/>
                <w:tab w:val="left" w:pos="1296"/>
                <w:tab w:val="left" w:pos="1309"/>
              </w:tabs>
              <w:jc w:val="center"/>
              <w:rPr>
                <w:sz w:val="18"/>
                <w:szCs w:val="18"/>
              </w:rPr>
            </w:pPr>
            <w:r>
              <w:rPr>
                <w:sz w:val="18"/>
                <w:szCs w:val="18"/>
              </w:rPr>
              <w:t>37</w:t>
            </w:r>
          </w:p>
        </w:tc>
        <w:tc>
          <w:tcPr>
            <w:tcW w:w="1864" w:type="dxa"/>
            <w:vAlign w:val="center"/>
          </w:tcPr>
          <w:p w:rsidR="009C42E5" w:rsidRPr="001F14B4" w:rsidRDefault="009C42E5" w:rsidP="00EB2BF9">
            <w:pPr>
              <w:spacing w:before="0" w:after="0" w:line="240" w:lineRule="auto"/>
              <w:jc w:val="center"/>
              <w:rPr>
                <w:sz w:val="18"/>
                <w:szCs w:val="18"/>
                <w:lang w:eastAsia="pl-PL"/>
              </w:rPr>
            </w:pPr>
            <w:r w:rsidRPr="001F14B4">
              <w:rPr>
                <w:sz w:val="18"/>
                <w:szCs w:val="18"/>
                <w:lang w:eastAsia="pl-PL"/>
              </w:rPr>
              <w:t>Stary Szelków 20</w:t>
            </w:r>
          </w:p>
        </w:tc>
        <w:tc>
          <w:tcPr>
            <w:tcW w:w="946" w:type="dxa"/>
            <w:vAlign w:val="center"/>
          </w:tcPr>
          <w:p w:rsidR="009C42E5" w:rsidRPr="001F14B4" w:rsidRDefault="009C42E5" w:rsidP="00EB2BF9">
            <w:pPr>
              <w:spacing w:before="0" w:after="0" w:line="240" w:lineRule="auto"/>
              <w:jc w:val="center"/>
              <w:rPr>
                <w:sz w:val="18"/>
                <w:szCs w:val="18"/>
              </w:rPr>
            </w:pPr>
            <w:r w:rsidRPr="001F14B4">
              <w:rPr>
                <w:sz w:val="18"/>
                <w:szCs w:val="18"/>
              </w:rPr>
              <w:t>blacha</w:t>
            </w:r>
          </w:p>
        </w:tc>
        <w:tc>
          <w:tcPr>
            <w:tcW w:w="1046" w:type="dxa"/>
            <w:vAlign w:val="center"/>
          </w:tcPr>
          <w:p w:rsidR="009C42E5" w:rsidRPr="001F14B4" w:rsidRDefault="009C42E5" w:rsidP="00EB2BF9">
            <w:pPr>
              <w:spacing w:before="0" w:after="0" w:line="240" w:lineRule="auto"/>
              <w:jc w:val="center"/>
              <w:rPr>
                <w:sz w:val="18"/>
                <w:szCs w:val="18"/>
              </w:rPr>
            </w:pPr>
            <w:r w:rsidRPr="001F14B4">
              <w:rPr>
                <w:sz w:val="18"/>
                <w:szCs w:val="18"/>
              </w:rPr>
              <w:t>0</w:t>
            </w:r>
          </w:p>
        </w:tc>
        <w:tc>
          <w:tcPr>
            <w:tcW w:w="1248" w:type="dxa"/>
            <w:vAlign w:val="center"/>
          </w:tcPr>
          <w:p w:rsidR="009C42E5" w:rsidRPr="001F14B4" w:rsidRDefault="009C42E5" w:rsidP="00EB2BF9">
            <w:pPr>
              <w:spacing w:before="0" w:after="0" w:line="240" w:lineRule="auto"/>
              <w:jc w:val="center"/>
              <w:rPr>
                <w:sz w:val="18"/>
                <w:szCs w:val="18"/>
              </w:rPr>
            </w:pPr>
            <w:r w:rsidRPr="001F14B4">
              <w:rPr>
                <w:sz w:val="18"/>
                <w:szCs w:val="18"/>
              </w:rPr>
              <w:t>7x15</w:t>
            </w:r>
          </w:p>
        </w:tc>
        <w:tc>
          <w:tcPr>
            <w:tcW w:w="1078" w:type="dxa"/>
            <w:vAlign w:val="center"/>
          </w:tcPr>
          <w:p w:rsidR="009C42E5" w:rsidRPr="001F14B4" w:rsidRDefault="009C42E5" w:rsidP="00EB2BF9">
            <w:pPr>
              <w:spacing w:before="0" w:after="0" w:line="240" w:lineRule="auto"/>
              <w:jc w:val="center"/>
              <w:rPr>
                <w:sz w:val="18"/>
                <w:szCs w:val="18"/>
              </w:rPr>
            </w:pPr>
            <w:r w:rsidRPr="001F14B4">
              <w:rPr>
                <w:sz w:val="18"/>
                <w:szCs w:val="18"/>
              </w:rPr>
              <w:t>26</w:t>
            </w:r>
          </w:p>
        </w:tc>
        <w:tc>
          <w:tcPr>
            <w:tcW w:w="1357" w:type="dxa"/>
            <w:vAlign w:val="center"/>
          </w:tcPr>
          <w:p w:rsidR="009C42E5" w:rsidRPr="001F14B4" w:rsidRDefault="009C42E5" w:rsidP="00EB2BF9">
            <w:pPr>
              <w:spacing w:before="0" w:after="0" w:line="240" w:lineRule="auto"/>
              <w:jc w:val="center"/>
              <w:rPr>
                <w:sz w:val="18"/>
                <w:szCs w:val="18"/>
              </w:rPr>
            </w:pPr>
            <w:r w:rsidRPr="001F14B4">
              <w:rPr>
                <w:sz w:val="18"/>
                <w:szCs w:val="18"/>
              </w:rPr>
              <w:t>13,125</w:t>
            </w:r>
          </w:p>
        </w:tc>
        <w:tc>
          <w:tcPr>
            <w:tcW w:w="1278" w:type="dxa"/>
          </w:tcPr>
          <w:p w:rsidR="009C42E5" w:rsidRPr="001F14B4" w:rsidRDefault="009C42E5" w:rsidP="00EB2BF9">
            <w:pPr>
              <w:pStyle w:val="Default"/>
              <w:tabs>
                <w:tab w:val="left" w:pos="284"/>
                <w:tab w:val="left" w:pos="426"/>
                <w:tab w:val="left" w:pos="709"/>
                <w:tab w:val="left" w:pos="1296"/>
                <w:tab w:val="left" w:pos="1309"/>
              </w:tabs>
              <w:jc w:val="center"/>
              <w:rPr>
                <w:sz w:val="18"/>
                <w:szCs w:val="18"/>
              </w:rPr>
            </w:pPr>
            <w:r>
              <w:rPr>
                <w:sz w:val="18"/>
                <w:szCs w:val="18"/>
              </w:rPr>
              <w:t>50m</w:t>
            </w:r>
          </w:p>
        </w:tc>
      </w:tr>
      <w:tr w:rsidR="009C42E5" w:rsidRPr="001F14B4" w:rsidTr="007B5548">
        <w:trPr>
          <w:trHeight w:val="299"/>
        </w:trPr>
        <w:tc>
          <w:tcPr>
            <w:tcW w:w="505" w:type="dxa"/>
          </w:tcPr>
          <w:p w:rsidR="009C42E5" w:rsidRDefault="009C42E5" w:rsidP="009C42E5">
            <w:pPr>
              <w:pStyle w:val="Default"/>
              <w:tabs>
                <w:tab w:val="left" w:pos="284"/>
                <w:tab w:val="left" w:pos="426"/>
                <w:tab w:val="left" w:pos="709"/>
                <w:tab w:val="left" w:pos="1296"/>
                <w:tab w:val="left" w:pos="1309"/>
              </w:tabs>
              <w:jc w:val="center"/>
              <w:rPr>
                <w:sz w:val="18"/>
                <w:szCs w:val="18"/>
              </w:rPr>
            </w:pPr>
            <w:r>
              <w:rPr>
                <w:sz w:val="18"/>
                <w:szCs w:val="18"/>
              </w:rPr>
              <w:t>38</w:t>
            </w:r>
          </w:p>
        </w:tc>
        <w:tc>
          <w:tcPr>
            <w:tcW w:w="1864" w:type="dxa"/>
            <w:vAlign w:val="center"/>
          </w:tcPr>
          <w:p w:rsidR="009C42E5" w:rsidRPr="001F14B4" w:rsidRDefault="009C42E5" w:rsidP="00ED2A82">
            <w:pPr>
              <w:spacing w:before="0" w:after="0" w:line="240" w:lineRule="auto"/>
              <w:jc w:val="center"/>
              <w:rPr>
                <w:sz w:val="18"/>
                <w:szCs w:val="18"/>
                <w:lang w:eastAsia="pl-PL"/>
              </w:rPr>
            </w:pPr>
            <w:r>
              <w:rPr>
                <w:sz w:val="18"/>
                <w:szCs w:val="18"/>
                <w:lang w:eastAsia="pl-PL"/>
              </w:rPr>
              <w:t>Stary Szelków 14A</w:t>
            </w:r>
          </w:p>
        </w:tc>
        <w:tc>
          <w:tcPr>
            <w:tcW w:w="946" w:type="dxa"/>
            <w:vAlign w:val="center"/>
          </w:tcPr>
          <w:p w:rsidR="009C42E5" w:rsidRPr="001F14B4" w:rsidRDefault="009C42E5" w:rsidP="00ED2A82">
            <w:pPr>
              <w:spacing w:before="0" w:after="0" w:line="240" w:lineRule="auto"/>
              <w:jc w:val="center"/>
              <w:rPr>
                <w:sz w:val="18"/>
                <w:szCs w:val="18"/>
              </w:rPr>
            </w:pPr>
            <w:proofErr w:type="spellStart"/>
            <w:r>
              <w:rPr>
                <w:sz w:val="18"/>
                <w:szCs w:val="18"/>
              </w:rPr>
              <w:t>bla-dach</w:t>
            </w:r>
            <w:proofErr w:type="spellEnd"/>
          </w:p>
        </w:tc>
        <w:tc>
          <w:tcPr>
            <w:tcW w:w="1046" w:type="dxa"/>
            <w:vAlign w:val="center"/>
          </w:tcPr>
          <w:p w:rsidR="009C42E5" w:rsidRPr="001F14B4" w:rsidRDefault="009C42E5" w:rsidP="00ED2A82">
            <w:pPr>
              <w:spacing w:before="0" w:after="0" w:line="240" w:lineRule="auto"/>
              <w:jc w:val="center"/>
              <w:rPr>
                <w:sz w:val="18"/>
                <w:szCs w:val="18"/>
              </w:rPr>
            </w:pPr>
            <w:r>
              <w:rPr>
                <w:sz w:val="18"/>
                <w:szCs w:val="18"/>
              </w:rPr>
              <w:t>6x11</w:t>
            </w:r>
          </w:p>
        </w:tc>
        <w:tc>
          <w:tcPr>
            <w:tcW w:w="1248" w:type="dxa"/>
            <w:vAlign w:val="center"/>
          </w:tcPr>
          <w:p w:rsidR="009C42E5" w:rsidRPr="001F14B4" w:rsidRDefault="009C42E5" w:rsidP="00ED2A82">
            <w:pPr>
              <w:spacing w:before="0" w:after="0" w:line="240" w:lineRule="auto"/>
              <w:jc w:val="center"/>
              <w:rPr>
                <w:sz w:val="18"/>
                <w:szCs w:val="18"/>
              </w:rPr>
            </w:pPr>
            <w:r>
              <w:rPr>
                <w:sz w:val="18"/>
                <w:szCs w:val="18"/>
              </w:rPr>
              <w:t>42</w:t>
            </w:r>
          </w:p>
        </w:tc>
        <w:tc>
          <w:tcPr>
            <w:tcW w:w="1078" w:type="dxa"/>
          </w:tcPr>
          <w:p w:rsidR="009C42E5" w:rsidRPr="001F14B4" w:rsidRDefault="009C42E5" w:rsidP="00ED2A82">
            <w:pPr>
              <w:pStyle w:val="Default"/>
              <w:tabs>
                <w:tab w:val="left" w:pos="284"/>
                <w:tab w:val="left" w:pos="426"/>
                <w:tab w:val="left" w:pos="709"/>
                <w:tab w:val="left" w:pos="1296"/>
                <w:tab w:val="left" w:pos="1309"/>
              </w:tabs>
              <w:jc w:val="center"/>
              <w:rPr>
                <w:sz w:val="18"/>
                <w:szCs w:val="18"/>
              </w:rPr>
            </w:pPr>
            <w:r>
              <w:rPr>
                <w:sz w:val="18"/>
                <w:szCs w:val="18"/>
              </w:rPr>
              <w:t>66</w:t>
            </w:r>
          </w:p>
        </w:tc>
        <w:tc>
          <w:tcPr>
            <w:tcW w:w="1357" w:type="dxa"/>
          </w:tcPr>
          <w:p w:rsidR="009C42E5" w:rsidRPr="001F14B4" w:rsidRDefault="009C42E5" w:rsidP="00ED2A82">
            <w:pPr>
              <w:pStyle w:val="Default"/>
              <w:tabs>
                <w:tab w:val="left" w:pos="284"/>
                <w:tab w:val="left" w:pos="426"/>
                <w:tab w:val="left" w:pos="709"/>
                <w:tab w:val="left" w:pos="1296"/>
                <w:tab w:val="left" w:pos="1309"/>
              </w:tabs>
              <w:jc w:val="center"/>
              <w:rPr>
                <w:sz w:val="18"/>
                <w:szCs w:val="18"/>
              </w:rPr>
            </w:pPr>
            <w:r>
              <w:rPr>
                <w:sz w:val="18"/>
                <w:szCs w:val="18"/>
              </w:rPr>
              <w:t>10,0</w:t>
            </w:r>
          </w:p>
        </w:tc>
        <w:tc>
          <w:tcPr>
            <w:tcW w:w="1278" w:type="dxa"/>
          </w:tcPr>
          <w:p w:rsidR="009C42E5" w:rsidRPr="001F14B4" w:rsidRDefault="009C42E5" w:rsidP="00553B06">
            <w:pPr>
              <w:pStyle w:val="Default"/>
              <w:tabs>
                <w:tab w:val="left" w:pos="284"/>
                <w:tab w:val="left" w:pos="426"/>
                <w:tab w:val="left" w:pos="709"/>
                <w:tab w:val="left" w:pos="1296"/>
                <w:tab w:val="left" w:pos="1309"/>
              </w:tabs>
              <w:jc w:val="center"/>
              <w:rPr>
                <w:sz w:val="18"/>
                <w:szCs w:val="18"/>
              </w:rPr>
            </w:pPr>
            <w:r>
              <w:rPr>
                <w:sz w:val="18"/>
                <w:szCs w:val="18"/>
              </w:rPr>
              <w:t>LD</w:t>
            </w:r>
          </w:p>
        </w:tc>
      </w:tr>
    </w:tbl>
    <w:p w:rsidR="00D76C7F" w:rsidRDefault="00D76C7F" w:rsidP="00FC66D0">
      <w:pPr>
        <w:pStyle w:val="Default"/>
        <w:tabs>
          <w:tab w:val="left" w:pos="284"/>
          <w:tab w:val="left" w:pos="426"/>
          <w:tab w:val="left" w:pos="709"/>
          <w:tab w:val="left" w:pos="915"/>
          <w:tab w:val="left" w:pos="2049"/>
          <w:tab w:val="left" w:pos="3183"/>
          <w:tab w:val="left" w:pos="4317"/>
          <w:tab w:val="left" w:pos="5064"/>
        </w:tabs>
        <w:spacing w:after="120" w:line="360" w:lineRule="auto"/>
        <w:jc w:val="both"/>
        <w:rPr>
          <w:rFonts w:ascii="Cambria" w:hAnsi="Cambria"/>
          <w:b/>
          <w:sz w:val="22"/>
          <w:szCs w:val="22"/>
        </w:rPr>
      </w:pPr>
    </w:p>
    <w:p w:rsidR="00FC66D0" w:rsidRDefault="00FC66D0" w:rsidP="000D1432">
      <w:pPr>
        <w:pStyle w:val="Nagwek3"/>
      </w:pPr>
      <w:bookmarkStart w:id="17" w:name="_Toc419476197"/>
      <w:bookmarkStart w:id="18" w:name="_Toc420485987"/>
      <w:r>
        <w:t xml:space="preserve">1.3 </w:t>
      </w:r>
      <w:r w:rsidRPr="007344D7">
        <w:t>Ogólne właściwości funkcjonalno-użytkowe</w:t>
      </w:r>
      <w:bookmarkEnd w:id="17"/>
      <w:bookmarkEnd w:id="18"/>
    </w:p>
    <w:p w:rsidR="00FC66D0" w:rsidRDefault="00CD51B8" w:rsidP="000D1432">
      <w:pPr>
        <w:pStyle w:val="Nagwek4"/>
      </w:pPr>
      <w:bookmarkStart w:id="19" w:name="_Toc419476198"/>
      <w:r>
        <w:t xml:space="preserve">1.3.1 </w:t>
      </w:r>
      <w:bookmarkEnd w:id="19"/>
      <w:r>
        <w:t>Warunki klimatyczne</w:t>
      </w:r>
    </w:p>
    <w:p w:rsidR="00770EC3" w:rsidRPr="00D82259" w:rsidRDefault="00CD51B8" w:rsidP="00D82259">
      <w:r>
        <w:t>O</w:t>
      </w:r>
      <w:r w:rsidR="00770EC3" w:rsidRPr="00D82259">
        <w:t xml:space="preserve">bszar </w:t>
      </w:r>
      <w:r w:rsidR="008D5050">
        <w:t>G</w:t>
      </w:r>
      <w:r w:rsidR="00EF6F87">
        <w:t xml:space="preserve">miny </w:t>
      </w:r>
      <w:r w:rsidR="00770EC3" w:rsidRPr="00D82259">
        <w:t>Szelków leży</w:t>
      </w:r>
      <w:r w:rsidR="008D5050">
        <w:t xml:space="preserve"> </w:t>
      </w:r>
      <w:r w:rsidR="00EF6F87">
        <w:t xml:space="preserve">w obszarze wschodniej </w:t>
      </w:r>
      <w:r w:rsidR="00770EC3" w:rsidRPr="00D82259">
        <w:t>podlaskiej dzielnicy rolniczo - klimatycznej. Charakteryzuje się ona m.in. dużymi amplitudami temperatur pomiędzy średnimi miesięcznymi stycznia i lipca. Okres wegetacyjny roślin trwa ok. 200 - 210 dni. W ciągu roku jest od 50 do 60 dni mroźnych, od</w:t>
      </w:r>
      <w:r w:rsidR="00B96E4D">
        <w:t xml:space="preserve"> 110 do 138 dni z przymrozkami </w:t>
      </w:r>
      <w:r w:rsidR="00770EC3" w:rsidRPr="00D82259">
        <w:t>oraz od 80 do 87 dni ciepłych. Średnia wilgotność względna powietrza wynosi 78%</w:t>
      </w:r>
      <w:r w:rsidR="008D5050">
        <w:t>.</w:t>
      </w:r>
      <w:r w:rsidR="00770EC3" w:rsidRPr="00D82259">
        <w:t xml:space="preserve"> Na terenie gminy 33% wiejących wiatrów to wiatry zachodnie i północno – zachodnie. Najrzadziej odnotowywane są wiatry wschodnie. Doliny rzek tworzą naturalne korytarze wentylacyjne,  od których uwarunkowany jest kierunek wiatrów. </w:t>
      </w:r>
    </w:p>
    <w:p w:rsidR="00770EC3" w:rsidRPr="00D82259" w:rsidRDefault="00770EC3" w:rsidP="00D82259">
      <w:r w:rsidRPr="00D82259">
        <w:t>Na terenie  Gminy występują niejednorodne warunki klimatyczne. Na wysoczyźnie, która pokryta jest utworami zwięzłymi występuje korzystna wilgotność jak równie niewielkie różnice temperatur.</w:t>
      </w:r>
    </w:p>
    <w:p w:rsidR="00770EC3" w:rsidRPr="00D82259" w:rsidRDefault="00770EC3" w:rsidP="00D82259">
      <w:r w:rsidRPr="00D82259">
        <w:t>Na  obszarach  położonych na glebach piaszczystych  występują znaczne różnice temperatur  z powodu małej pojemności cieplnej tych terenów.</w:t>
      </w:r>
    </w:p>
    <w:p w:rsidR="00770EC3" w:rsidRPr="00D82259" w:rsidRDefault="00770EC3" w:rsidP="00D82259">
      <w:r w:rsidRPr="00D82259">
        <w:t>W dolinach rzek  występuje zjawisko inwersji polegające na wymianie nagrzanego  w ciągu dnia powietrza  na masy zimnego powietrza z obszaru wysoczyzny. Zjawisko to powoduje napływ zanieczyszczeń atmosferycznych, skutkuje dużą wilgotnością i zaleganiem mgieł. Wysoki poziom wód gruntowym i ich parowanie przyczynia się do i tak dużego parowania lustra rzek.</w:t>
      </w:r>
    </w:p>
    <w:p w:rsidR="00770EC3" w:rsidRPr="00D82259" w:rsidRDefault="00715983" w:rsidP="00D82259">
      <w:r>
        <w:t xml:space="preserve">Znajdujące się na terenie Gminy lasy </w:t>
      </w:r>
      <w:r w:rsidR="00770EC3" w:rsidRPr="00D82259">
        <w:t>wpływają na dobowe amplitudy temperatur a tym samym stwarzają  bardzo dobre warunki klimatyczne oraz zmniejszają prędkość wiatrów mających wpływ na erozję gleb.</w:t>
      </w:r>
    </w:p>
    <w:p w:rsidR="00D84637" w:rsidRDefault="00CB4CAA" w:rsidP="00D82259">
      <w:r w:rsidRPr="00D82259">
        <w:t xml:space="preserve">W Polsce natężenie promieniowania waha się w granicach od 950 do 1 250 kWh/m2 rok. </w:t>
      </w:r>
      <w:r w:rsidR="00D4218C">
        <w:t xml:space="preserve">Gmina Szelków leży na obszarze </w:t>
      </w:r>
      <w:r w:rsidR="000A5EF9" w:rsidRPr="00D82259">
        <w:t xml:space="preserve">natężenia promieniowania w dolnej granicy – ok. 1100 kWh/m2 rok. Powoduje to, że chcąc zastosować efektywnie odnawialne źródła energii należy skorzystać z technologii pozwalającej uzyskiwać energię e światła rozproszonego, a nie wyłącznie promieniowania słonecznego. </w:t>
      </w:r>
      <w:r w:rsidR="00D84637" w:rsidRPr="00D82259">
        <w:t>Ilość dni słonecznych w gminie w ciągu roku przedstawia się następująco:</w:t>
      </w:r>
    </w:p>
    <w:p w:rsidR="00D84637" w:rsidRDefault="00D84637" w:rsidP="00D84637">
      <w:pPr>
        <w:pStyle w:val="Default"/>
        <w:tabs>
          <w:tab w:val="left" w:pos="0"/>
          <w:tab w:val="left" w:pos="284"/>
          <w:tab w:val="left" w:pos="426"/>
          <w:tab w:val="left" w:pos="709"/>
        </w:tabs>
        <w:spacing w:line="360" w:lineRule="auto"/>
        <w:jc w:val="both"/>
      </w:pPr>
      <w:r>
        <w:rPr>
          <w:noProof/>
          <w:lang w:eastAsia="pl-PL"/>
        </w:rPr>
        <w:drawing>
          <wp:inline distT="0" distB="0" distL="0" distR="0">
            <wp:extent cx="5489490" cy="3030255"/>
            <wp:effectExtent l="19050" t="0" r="1596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37" w:rsidRDefault="00D84637" w:rsidP="00D84637">
      <w:pPr>
        <w:pStyle w:val="Default"/>
        <w:tabs>
          <w:tab w:val="left" w:pos="0"/>
          <w:tab w:val="left" w:pos="284"/>
          <w:tab w:val="left" w:pos="426"/>
          <w:tab w:val="left" w:pos="709"/>
        </w:tabs>
        <w:spacing w:line="360" w:lineRule="auto"/>
        <w:jc w:val="both"/>
        <w:rPr>
          <w:rFonts w:ascii="Cambria" w:eastAsia="Times New Roman" w:hAnsi="Cambria" w:cs="Arial"/>
          <w:sz w:val="22"/>
          <w:szCs w:val="22"/>
          <w:lang w:eastAsia="pl-PL"/>
        </w:rPr>
      </w:pPr>
    </w:p>
    <w:p w:rsidR="00EE1805" w:rsidRPr="00D76C7F" w:rsidRDefault="00EE1805" w:rsidP="00D84637">
      <w:pPr>
        <w:pStyle w:val="Default"/>
        <w:tabs>
          <w:tab w:val="left" w:pos="0"/>
          <w:tab w:val="left" w:pos="284"/>
          <w:tab w:val="left" w:pos="426"/>
          <w:tab w:val="left" w:pos="709"/>
        </w:tabs>
        <w:spacing w:line="360" w:lineRule="auto"/>
        <w:jc w:val="both"/>
        <w:rPr>
          <w:rFonts w:ascii="Cambria" w:eastAsia="Times New Roman" w:hAnsi="Cambria" w:cs="Arial"/>
          <w:sz w:val="22"/>
          <w:szCs w:val="22"/>
          <w:lang w:eastAsia="pl-PL"/>
        </w:rPr>
      </w:pPr>
      <w:r>
        <w:rPr>
          <w:rFonts w:ascii="Cambria" w:eastAsia="Times New Roman" w:hAnsi="Cambria" w:cs="Arial"/>
          <w:noProof/>
          <w:sz w:val="22"/>
          <w:szCs w:val="22"/>
          <w:lang w:eastAsia="pl-PL"/>
        </w:rPr>
        <w:drawing>
          <wp:inline distT="0" distB="0" distL="0" distR="0">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B4EE6">
        <w:rPr>
          <w:rFonts w:ascii="Cambria" w:eastAsia="Times New Roman" w:hAnsi="Cambria" w:cs="Arial"/>
          <w:sz w:val="22"/>
          <w:szCs w:val="22"/>
          <w:lang w:eastAsia="pl-PL"/>
        </w:rPr>
        <w:t>4</w:t>
      </w:r>
    </w:p>
    <w:p w:rsidR="00446E5D" w:rsidRDefault="00446E5D" w:rsidP="00A36371">
      <w:pPr>
        <w:pStyle w:val="Default"/>
        <w:tabs>
          <w:tab w:val="left" w:pos="0"/>
          <w:tab w:val="left" w:pos="284"/>
          <w:tab w:val="left" w:pos="426"/>
          <w:tab w:val="left" w:pos="709"/>
        </w:tabs>
        <w:spacing w:line="360" w:lineRule="auto"/>
        <w:jc w:val="both"/>
        <w:rPr>
          <w:rFonts w:ascii="Cambria" w:eastAsia="Times New Roman" w:hAnsi="Cambria" w:cs="Arial"/>
          <w:sz w:val="22"/>
          <w:szCs w:val="22"/>
          <w:highlight w:val="yellow"/>
          <w:lang w:eastAsia="pl-PL"/>
        </w:rPr>
      </w:pPr>
    </w:p>
    <w:p w:rsidR="00446E5D" w:rsidRDefault="00446E5D" w:rsidP="00A36371">
      <w:pPr>
        <w:pStyle w:val="Default"/>
        <w:tabs>
          <w:tab w:val="left" w:pos="0"/>
          <w:tab w:val="left" w:pos="284"/>
          <w:tab w:val="left" w:pos="426"/>
          <w:tab w:val="left" w:pos="709"/>
        </w:tabs>
        <w:spacing w:line="360" w:lineRule="auto"/>
        <w:jc w:val="both"/>
        <w:rPr>
          <w:rFonts w:ascii="Cambria" w:eastAsia="Times New Roman" w:hAnsi="Cambria" w:cs="Arial"/>
          <w:sz w:val="22"/>
          <w:szCs w:val="22"/>
          <w:highlight w:val="yellow"/>
          <w:lang w:eastAsia="pl-PL"/>
        </w:rPr>
      </w:pPr>
      <w:r>
        <w:rPr>
          <w:rFonts w:ascii="Cambria" w:eastAsia="Times New Roman" w:hAnsi="Cambria" w:cs="Arial"/>
          <w:noProof/>
          <w:sz w:val="22"/>
          <w:szCs w:val="22"/>
          <w:lang w:eastAsia="pl-PL"/>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6C7F" w:rsidRPr="000B01C8" w:rsidRDefault="00D76C7F" w:rsidP="00D82259">
      <w:r w:rsidRPr="000B01C8">
        <w:t>Wszelkie uzgodnienia dotyczące zaprojektowanej instalacji przed przedstawieniem ich Zamawiającemu muszą zostać skosztorysowane i uzgodnion</w:t>
      </w:r>
      <w:r w:rsidR="00403EDE" w:rsidRPr="000B01C8">
        <w:t>e z właś</w:t>
      </w:r>
      <w:r w:rsidR="00D4218C">
        <w:t xml:space="preserve">cicielem nieruchomości </w:t>
      </w:r>
      <w:r w:rsidRPr="000B01C8">
        <w:t>i potwierdzone protokołem uzgodnień lub oświadczeniem właściciela o wyrażen</w:t>
      </w:r>
      <w:r w:rsidR="00403EDE" w:rsidRPr="000B01C8">
        <w:t>iu zgody na przedstawione rozwią</w:t>
      </w:r>
      <w:r w:rsidRPr="000B01C8">
        <w:t>zanie techniczne.</w:t>
      </w:r>
    </w:p>
    <w:p w:rsidR="00D76C7F" w:rsidRPr="008D5050" w:rsidRDefault="00717A70" w:rsidP="008D5050">
      <w:pPr>
        <w:pStyle w:val="Nagwek4"/>
      </w:pPr>
      <w:r w:rsidRPr="008D5050">
        <w:t xml:space="preserve">1.3.2 </w:t>
      </w:r>
      <w:r w:rsidR="00D76C7F" w:rsidRPr="008D5050">
        <w:t>Warunki środowiskowe</w:t>
      </w:r>
    </w:p>
    <w:p w:rsidR="00D76C7F" w:rsidRPr="00403EDE" w:rsidRDefault="00D76C7F" w:rsidP="00D82259">
      <w:pPr>
        <w:rPr>
          <w:lang w:eastAsia="pl-PL"/>
        </w:rPr>
      </w:pPr>
      <w:r w:rsidRPr="00403EDE">
        <w:rPr>
          <w:lang w:eastAsia="pl-PL"/>
        </w:rPr>
        <w:t xml:space="preserve">Inwestycja przyczyni się do poprawy poziomu życia mieszkańców </w:t>
      </w:r>
      <w:r w:rsidR="00403EDE" w:rsidRPr="00403EDE">
        <w:rPr>
          <w:lang w:eastAsia="pl-PL"/>
        </w:rPr>
        <w:t>Gminy Szelków</w:t>
      </w:r>
      <w:r w:rsidRPr="00403EDE">
        <w:rPr>
          <w:lang w:eastAsia="pl-PL"/>
        </w:rPr>
        <w:t>. Wykorzystując nowoczesną technologię przyjazną środowisku wpłynie na poprawę stanu środowiska naturalnego dzięki ograniczeniu emisji CO</w:t>
      </w:r>
      <w:r w:rsidRPr="00403EDE">
        <w:rPr>
          <w:vertAlign w:val="subscript"/>
          <w:lang w:eastAsia="pl-PL"/>
        </w:rPr>
        <w:t>2</w:t>
      </w:r>
      <w:r w:rsidRPr="00403EDE">
        <w:rPr>
          <w:lang w:eastAsia="pl-PL"/>
        </w:rPr>
        <w:t xml:space="preserve"> w wielkościach wyn</w:t>
      </w:r>
      <w:r w:rsidR="00385F7A">
        <w:rPr>
          <w:lang w:eastAsia="pl-PL"/>
        </w:rPr>
        <w:t xml:space="preserve">ikających z symulacji dobranych </w:t>
      </w:r>
      <w:r w:rsidR="00403EDE" w:rsidRPr="00403EDE">
        <w:rPr>
          <w:lang w:eastAsia="pl-PL"/>
        </w:rPr>
        <w:t>ogniw fotowoltaicznych</w:t>
      </w:r>
      <w:r w:rsidRPr="00403EDE">
        <w:rPr>
          <w:lang w:eastAsia="pl-PL"/>
        </w:rPr>
        <w:t xml:space="preserve"> oraz </w:t>
      </w:r>
      <w:proofErr w:type="spellStart"/>
      <w:r w:rsidRPr="00403EDE">
        <w:rPr>
          <w:lang w:eastAsia="pl-PL"/>
        </w:rPr>
        <w:t>NOx</w:t>
      </w:r>
      <w:proofErr w:type="spellEnd"/>
      <w:r w:rsidRPr="00403EDE">
        <w:rPr>
          <w:lang w:eastAsia="pl-PL"/>
        </w:rPr>
        <w:t xml:space="preserve">, </w:t>
      </w:r>
      <w:proofErr w:type="spellStart"/>
      <w:r w:rsidRPr="00403EDE">
        <w:rPr>
          <w:lang w:eastAsia="pl-PL"/>
        </w:rPr>
        <w:t>SOx</w:t>
      </w:r>
      <w:proofErr w:type="spellEnd"/>
      <w:r w:rsidRPr="00403EDE">
        <w:rPr>
          <w:lang w:eastAsia="pl-PL"/>
        </w:rPr>
        <w:t>, pyłów do atmosfery.</w:t>
      </w:r>
    </w:p>
    <w:p w:rsidR="00D76C7F" w:rsidRPr="00403EDE" w:rsidRDefault="00D76C7F" w:rsidP="00D82259">
      <w:pPr>
        <w:rPr>
          <w:lang w:eastAsia="pl-PL"/>
        </w:rPr>
      </w:pPr>
      <w:r w:rsidRPr="00403EDE">
        <w:rPr>
          <w:lang w:eastAsia="pl-PL"/>
        </w:rPr>
        <w:t xml:space="preserve">Przedmiotowa inwestycja nie jest wymieniona w ustawie z dnia 3 października 2008 r. </w:t>
      </w:r>
      <w:r w:rsidRPr="00403EDE">
        <w:rPr>
          <w:lang w:eastAsia="pl-PL"/>
        </w:rPr>
        <w:br/>
        <w:t>o udostępnianiu informacji o środowisku i jego ochronie, udziale społeczeństwa w ochronie środowiska oraz o ocenach oddziaływania na środowisko.</w:t>
      </w:r>
    </w:p>
    <w:p w:rsidR="00D76C7F" w:rsidRPr="00403EDE" w:rsidRDefault="00D76C7F" w:rsidP="00D82259">
      <w:pPr>
        <w:rPr>
          <w:lang w:eastAsia="pl-PL"/>
        </w:rPr>
      </w:pPr>
      <w:r w:rsidRPr="00403EDE">
        <w:rPr>
          <w:lang w:eastAsia="pl-PL"/>
        </w:rPr>
        <w:t>Rozwiązania technologiczne stosowane w projekcie nie stanowią zagrożenia dla środowiska naturalnego w świetle obowiązującego prawa. Z przepisów: Ustawa Prawo Ochrony Środowiska (Dz. U. z 2008 roku nr 25 poz. 150 ) oraz ustawy z dnia 3 października 2008</w:t>
      </w:r>
      <w:r w:rsidR="00385F7A">
        <w:rPr>
          <w:lang w:eastAsia="pl-PL"/>
        </w:rPr>
        <w:t xml:space="preserve"> </w:t>
      </w:r>
      <w:r w:rsidRPr="00403EDE">
        <w:rPr>
          <w:lang w:eastAsia="pl-PL"/>
        </w:rPr>
        <w:t xml:space="preserve">r. o udostępnianiu informacji o środowisku i jego ochronie, udziale społeczeństwa w ochronie środowiska oraz </w:t>
      </w:r>
      <w:r w:rsidRPr="00403EDE">
        <w:rPr>
          <w:lang w:eastAsia="pl-PL"/>
        </w:rPr>
        <w:br/>
        <w:t>o ocenach oddziaływania na środowisko wynika, iż planowana inwestycja nie wymaga sporządzania raportu oddziaływania na środowisko.</w:t>
      </w:r>
    </w:p>
    <w:p w:rsidR="00D76C7F" w:rsidRPr="00403EDE" w:rsidRDefault="00D76C7F" w:rsidP="00D82259">
      <w:pPr>
        <w:rPr>
          <w:bCs/>
          <w:lang w:eastAsia="pl-PL"/>
        </w:rPr>
      </w:pPr>
      <w:r w:rsidRPr="00403EDE">
        <w:rPr>
          <w:lang w:eastAsia="pl-PL"/>
        </w:rPr>
        <w:t>Urządzenia, które zostaną zastosowane w projekcie będą posiadać ważne certyfikaty lub deklaracje zgodności z obowiązującymi normami. Realizacja zadania nie powoduje negatywnych zmian w środowisku.</w:t>
      </w:r>
    </w:p>
    <w:p w:rsidR="00D76C7F" w:rsidRPr="000B01C8" w:rsidRDefault="00717A70" w:rsidP="000D1432">
      <w:pPr>
        <w:pStyle w:val="Nagwek4"/>
        <w:rPr>
          <w:lang w:eastAsia="pl-PL"/>
        </w:rPr>
      </w:pPr>
      <w:bookmarkStart w:id="20" w:name="_Toc419476199"/>
      <w:r w:rsidRPr="000B01C8">
        <w:rPr>
          <w:lang w:eastAsia="pl-PL"/>
        </w:rPr>
        <w:t xml:space="preserve">1.3.3 </w:t>
      </w:r>
      <w:r w:rsidR="00D76C7F" w:rsidRPr="000B01C8">
        <w:rPr>
          <w:lang w:eastAsia="pl-PL"/>
        </w:rPr>
        <w:t>Warunki przestrzenne</w:t>
      </w:r>
      <w:bookmarkEnd w:id="20"/>
      <w:r w:rsidR="00D76C7F" w:rsidRPr="000B01C8">
        <w:rPr>
          <w:lang w:eastAsia="pl-PL"/>
        </w:rPr>
        <w:t xml:space="preserve"> </w:t>
      </w:r>
    </w:p>
    <w:p w:rsidR="00BE2BA4" w:rsidRPr="000B01C8" w:rsidRDefault="00D76C7F" w:rsidP="008D5050">
      <w:pPr>
        <w:rPr>
          <w:color w:val="FF0000"/>
          <w:shd w:val="clear" w:color="auto" w:fill="C0C0C0"/>
        </w:rPr>
      </w:pPr>
      <w:r w:rsidRPr="000B01C8">
        <w:rPr>
          <w:lang w:eastAsia="pl-PL"/>
        </w:rPr>
        <w:t xml:space="preserve">Obiekty mieszkalne należące do osób prywatnych, które objęte są przedmiotem zamówienia to przede wszystkim budynki jednorodzinne, jedno lub dwu kondygnacyjne, o mało skomplikowanych konstrukcjach połaci dachowych. </w:t>
      </w:r>
      <w:r w:rsidR="00B653B4" w:rsidRPr="000B01C8">
        <w:rPr>
          <w:lang w:eastAsia="pl-PL"/>
        </w:rPr>
        <w:t xml:space="preserve">Wszystkie obiekty podłączone są do </w:t>
      </w:r>
      <w:r w:rsidR="000B01C8" w:rsidRPr="000B01C8">
        <w:rPr>
          <w:lang w:eastAsia="pl-PL"/>
        </w:rPr>
        <w:t xml:space="preserve">sieci energetycznej. </w:t>
      </w:r>
    </w:p>
    <w:p w:rsidR="00D76C7F" w:rsidRPr="000B01C8" w:rsidRDefault="00D76C7F" w:rsidP="008D5050">
      <w:pPr>
        <w:rPr>
          <w:color w:val="FF0000"/>
          <w:shd w:val="clear" w:color="auto" w:fill="C0C0C0"/>
        </w:rPr>
      </w:pPr>
      <w:r w:rsidRPr="000B01C8">
        <w:t xml:space="preserve">Montaż kolektorów przewidziany </w:t>
      </w:r>
      <w:r w:rsidR="000B01C8" w:rsidRPr="000B01C8">
        <w:t xml:space="preserve">został </w:t>
      </w:r>
      <w:r w:rsidR="005F536B">
        <w:t xml:space="preserve">głównie </w:t>
      </w:r>
      <w:r w:rsidR="000B01C8" w:rsidRPr="000B01C8">
        <w:t xml:space="preserve">na </w:t>
      </w:r>
      <w:r w:rsidRPr="000B01C8">
        <w:t xml:space="preserve">dachach budynków. </w:t>
      </w:r>
      <w:r w:rsidR="000B01C8" w:rsidRPr="000B01C8">
        <w:t xml:space="preserve">Dachy mają zbliżony kąt nachylenia. </w:t>
      </w:r>
      <w:r w:rsidR="00BE2BA4" w:rsidRPr="000B01C8">
        <w:t xml:space="preserve">Taka decyzja </w:t>
      </w:r>
      <w:r w:rsidR="00671C80">
        <w:t>z</w:t>
      </w:r>
      <w:r w:rsidR="00BE2BA4" w:rsidRPr="000B01C8">
        <w:t>ostała podjęta, aby koszty instalacji ogniw dla wszystkich gospodarstw były jednakowe. M</w:t>
      </w:r>
      <w:r w:rsidRPr="000B01C8">
        <w:t xml:space="preserve">ontaż </w:t>
      </w:r>
      <w:r w:rsidR="00BE2BA4" w:rsidRPr="000B01C8">
        <w:t xml:space="preserve">ogniw fotowoltaicznych </w:t>
      </w:r>
      <w:r w:rsidRPr="000B01C8">
        <w:t xml:space="preserve">na dachach budynków </w:t>
      </w:r>
      <w:r w:rsidR="00BE2BA4" w:rsidRPr="000B01C8">
        <w:t xml:space="preserve">musi </w:t>
      </w:r>
      <w:r w:rsidRPr="000B01C8">
        <w:t>uwzględniać uwarunkowania konstrukcyjne dachów</w:t>
      </w:r>
      <w:r w:rsidR="00BE2BA4" w:rsidRPr="000B01C8">
        <w:t>:</w:t>
      </w:r>
    </w:p>
    <w:p w:rsidR="00D76C7F" w:rsidRPr="000B01C8" w:rsidRDefault="00D76C7F" w:rsidP="008D5050">
      <w:pPr>
        <w:pStyle w:val="wyliczenie"/>
      </w:pPr>
      <w:r w:rsidRPr="000B01C8">
        <w:t xml:space="preserve">Kąt azymutu kolektorów słonecznych – maksymalne odchylenie </w:t>
      </w:r>
      <w:r w:rsidR="00BE2BA4" w:rsidRPr="000B01C8">
        <w:t xml:space="preserve">ogniwa fotowoltaicznego </w:t>
      </w:r>
      <w:r w:rsidRPr="000B01C8">
        <w:t>od kierunku południowego (azymut): +/- 45°.</w:t>
      </w:r>
    </w:p>
    <w:p w:rsidR="00D76C7F" w:rsidRDefault="00D76C7F" w:rsidP="008D5050">
      <w:pPr>
        <w:pStyle w:val="wyliczenie"/>
      </w:pPr>
      <w:r w:rsidRPr="000B01C8">
        <w:t xml:space="preserve">Kąt pochylenia </w:t>
      </w:r>
      <w:r w:rsidR="00BE2BA4" w:rsidRPr="000B01C8">
        <w:t xml:space="preserve">ogniw fotowoltaicznych </w:t>
      </w:r>
      <w:r w:rsidRPr="000B01C8">
        <w:t xml:space="preserve">- należy zastosować optymalny kąt pochylenia, niezmienny dla ekspozycji </w:t>
      </w:r>
      <w:r w:rsidR="00BE2BA4" w:rsidRPr="000B01C8">
        <w:t xml:space="preserve">ogniwa </w:t>
      </w:r>
      <w:r w:rsidRPr="000B01C8">
        <w:t>w ciągu całego roku, zawierający się w przedziale: 35 - 45°.</w:t>
      </w:r>
    </w:p>
    <w:p w:rsidR="006540F3" w:rsidRDefault="006540F3" w:rsidP="006540F3">
      <w:pPr>
        <w:pStyle w:val="wyliczenie"/>
        <w:numPr>
          <w:ilvl w:val="0"/>
          <w:numId w:val="0"/>
        </w:numPr>
      </w:pPr>
    </w:p>
    <w:p w:rsidR="006540F3" w:rsidRPr="000B01C8" w:rsidRDefault="006540F3" w:rsidP="006540F3">
      <w:pPr>
        <w:pStyle w:val="wyliczenie"/>
        <w:numPr>
          <w:ilvl w:val="0"/>
          <w:numId w:val="0"/>
        </w:numPr>
      </w:pPr>
    </w:p>
    <w:p w:rsidR="00B51FA3" w:rsidRPr="00FD63EC" w:rsidRDefault="001156B9" w:rsidP="001B786F">
      <w:pPr>
        <w:pStyle w:val="Nagwek2"/>
        <w:numPr>
          <w:ilvl w:val="0"/>
          <w:numId w:val="10"/>
        </w:numPr>
      </w:pPr>
      <w:bookmarkStart w:id="21" w:name="_Toc420485988"/>
      <w:r w:rsidRPr="00FD63EC">
        <w:t>O</w:t>
      </w:r>
      <w:r w:rsidR="00B51FA3" w:rsidRPr="00FD63EC">
        <w:t>pis wymagań zamawiają</w:t>
      </w:r>
      <w:r w:rsidRPr="00FD63EC">
        <w:t>cego w stosunku do przedmiotu zamówienia</w:t>
      </w:r>
      <w:bookmarkEnd w:id="21"/>
    </w:p>
    <w:p w:rsidR="00BD4342" w:rsidRPr="00DF3FD6" w:rsidRDefault="00BD4342" w:rsidP="00BD4342">
      <w:r w:rsidRPr="00DF3FD6">
        <w:t>Należy stosować wyłącznie urządzenia, wyroby i materiały posiadające świadectwo dopuszczenia do stosowania w budownictwie lub świadectwo kwalifikacji jakości, względnie oznaczonych znakiem jakości lub znakiem bezpieczeństwa, wydanymi przez uprawnione jednostki kwalifikujące.</w:t>
      </w:r>
    </w:p>
    <w:p w:rsidR="00E008F1" w:rsidRPr="00DF3FD6" w:rsidRDefault="00BD4342" w:rsidP="00BD4342">
      <w:pPr>
        <w:pStyle w:val="Nagwek3"/>
      </w:pPr>
      <w:bookmarkStart w:id="22" w:name="_Toc420485989"/>
      <w:r w:rsidRPr="00DF3FD6">
        <w:t xml:space="preserve">2.1 </w:t>
      </w:r>
      <w:r w:rsidR="00E008F1" w:rsidRPr="00DF3FD6">
        <w:t>Wymagania stawiane urządzeniom</w:t>
      </w:r>
      <w:bookmarkEnd w:id="22"/>
    </w:p>
    <w:p w:rsidR="00BD4342" w:rsidRDefault="00E008F1" w:rsidP="00E008F1">
      <w:pPr>
        <w:pStyle w:val="Nagwek4"/>
      </w:pPr>
      <w:r w:rsidRPr="00DF3FD6">
        <w:t xml:space="preserve">2.1.1 </w:t>
      </w:r>
      <w:r w:rsidR="00BD4342" w:rsidRPr="00DF3FD6">
        <w:t>Panele fotowoltaiczne</w:t>
      </w:r>
    </w:p>
    <w:p w:rsidR="00DF3FD6" w:rsidRPr="00DF3FD6" w:rsidRDefault="00DF3FD6" w:rsidP="00DF3FD6">
      <w:r>
        <w:t>Parametry techniczne wymagane dla paneli fotowoltaicznych:</w:t>
      </w:r>
    </w:p>
    <w:p w:rsidR="00BD4342" w:rsidRPr="00DF3FD6" w:rsidRDefault="0008181A" w:rsidP="001B786F">
      <w:pPr>
        <w:pStyle w:val="Akapitzlist"/>
        <w:numPr>
          <w:ilvl w:val="0"/>
          <w:numId w:val="14"/>
        </w:numPr>
      </w:pPr>
      <w:r w:rsidRPr="00DF3FD6">
        <w:t>moc 170</w:t>
      </w:r>
      <w:r w:rsidR="00BD4342" w:rsidRPr="00DF3FD6">
        <w:t xml:space="preserve"> W</w:t>
      </w:r>
    </w:p>
    <w:p w:rsidR="00BD4342" w:rsidRPr="00DF3FD6" w:rsidRDefault="00BD4342" w:rsidP="001B786F">
      <w:pPr>
        <w:pStyle w:val="Akapitzlist"/>
        <w:numPr>
          <w:ilvl w:val="0"/>
          <w:numId w:val="14"/>
        </w:numPr>
      </w:pPr>
      <w:r w:rsidRPr="00DF3FD6">
        <w:t>zbudo</w:t>
      </w:r>
      <w:r w:rsidR="0008181A" w:rsidRPr="00DF3FD6">
        <w:t>wany  w technologii CIS</w:t>
      </w:r>
      <w:r w:rsidR="00DF3FD6">
        <w:t xml:space="preserve"> </w:t>
      </w:r>
      <w:r w:rsidR="00B671C8" w:rsidRPr="00DF3FD6">
        <w:t>(bez kadmu</w:t>
      </w:r>
      <w:r w:rsidR="002A6FCD" w:rsidRPr="00DF3FD6">
        <w:t>)</w:t>
      </w:r>
    </w:p>
    <w:p w:rsidR="00BD4342" w:rsidRPr="00DF3FD6" w:rsidRDefault="00BD4342" w:rsidP="001B786F">
      <w:pPr>
        <w:pStyle w:val="Akapitzlist"/>
        <w:numPr>
          <w:ilvl w:val="0"/>
          <w:numId w:val="14"/>
        </w:numPr>
      </w:pPr>
      <w:r w:rsidRPr="00DF3FD6">
        <w:t>wyłącznie dodatnia tolerancja mocy</w:t>
      </w:r>
    </w:p>
    <w:p w:rsidR="00BD4342" w:rsidRPr="00DF3FD6" w:rsidRDefault="0008181A" w:rsidP="001B786F">
      <w:pPr>
        <w:pStyle w:val="Akapitzlist"/>
        <w:numPr>
          <w:ilvl w:val="0"/>
          <w:numId w:val="14"/>
        </w:numPr>
      </w:pPr>
      <w:r w:rsidRPr="00DF3FD6">
        <w:t>sprawność ≥13,8</w:t>
      </w:r>
      <w:r w:rsidR="00BD4342" w:rsidRPr="00DF3FD6">
        <w:t>%</w:t>
      </w:r>
    </w:p>
    <w:p w:rsidR="00BD4342" w:rsidRPr="00DF3FD6" w:rsidRDefault="00BD4342" w:rsidP="001B786F">
      <w:pPr>
        <w:pStyle w:val="Akapitzlist"/>
        <w:numPr>
          <w:ilvl w:val="0"/>
          <w:numId w:val="15"/>
        </w:numPr>
      </w:pPr>
      <w:r w:rsidRPr="00DF3FD6">
        <w:t>panel spełniający normy CE,</w:t>
      </w:r>
      <w:r w:rsidR="002A6FCD" w:rsidRPr="00DF3FD6">
        <w:t xml:space="preserve">  IEC61140</w:t>
      </w:r>
      <w:r w:rsidRPr="00DF3FD6">
        <w:t xml:space="preserve">, IEC61730, </w:t>
      </w:r>
      <w:r w:rsidR="00A13185" w:rsidRPr="00DF3FD6">
        <w:t>IEC 61646</w:t>
      </w:r>
      <w:r w:rsidRPr="00DF3FD6">
        <w:t>i PV Cycle</w:t>
      </w:r>
    </w:p>
    <w:p w:rsidR="00BD4342" w:rsidRPr="00DF3FD6" w:rsidRDefault="002A6FCD" w:rsidP="00456004">
      <w:pPr>
        <w:pStyle w:val="Akapitzlist"/>
        <w:numPr>
          <w:ilvl w:val="0"/>
          <w:numId w:val="15"/>
        </w:numPr>
      </w:pPr>
      <w:r w:rsidRPr="00DF3FD6">
        <w:t xml:space="preserve">gwarancja – 10 lat na </w:t>
      </w:r>
      <w:r w:rsidR="00B671C8" w:rsidRPr="00DF3FD6">
        <w:t xml:space="preserve">wady produkcyjne </w:t>
      </w:r>
      <w:r w:rsidR="00BD4342" w:rsidRPr="00DF3FD6">
        <w:t>– 90% sprawności</w:t>
      </w:r>
      <w:r w:rsidRPr="00DF3FD6">
        <w:t xml:space="preserve"> po 10 latach </w:t>
      </w:r>
      <w:r w:rsidR="00BD4342" w:rsidRPr="00DF3FD6">
        <w:t>oraz 25 lat gwarancji na min. 80% sprawności nominalnej,</w:t>
      </w:r>
    </w:p>
    <w:p w:rsidR="00BD4342" w:rsidRPr="00DF3FD6" w:rsidRDefault="00193385" w:rsidP="001B786F">
      <w:pPr>
        <w:pStyle w:val="Akapitzlist"/>
        <w:numPr>
          <w:ilvl w:val="0"/>
          <w:numId w:val="15"/>
        </w:numPr>
      </w:pPr>
      <w:r w:rsidRPr="00DF3FD6">
        <w:t>współczynnik temp modułów NOCT 47°C</w:t>
      </w:r>
      <w:r w:rsidR="00A16312" w:rsidRPr="00DF3FD6">
        <w:t xml:space="preserve"> </w:t>
      </w:r>
    </w:p>
    <w:p w:rsidR="00BD4342" w:rsidRPr="00DF3FD6" w:rsidRDefault="00BD4342" w:rsidP="001B786F">
      <w:pPr>
        <w:pStyle w:val="Akapitzlist"/>
        <w:numPr>
          <w:ilvl w:val="0"/>
          <w:numId w:val="15"/>
        </w:numPr>
      </w:pPr>
      <w:r w:rsidRPr="00DF3FD6">
        <w:t>s</w:t>
      </w:r>
      <w:r w:rsidR="0008181A" w:rsidRPr="00DF3FD6">
        <w:t xml:space="preserve">krzynka przyłączeniowa </w:t>
      </w:r>
      <w:r w:rsidRPr="00DF3FD6">
        <w:t>IP67</w:t>
      </w:r>
    </w:p>
    <w:p w:rsidR="00BD4342" w:rsidRPr="00DF3FD6" w:rsidRDefault="00BD4342" w:rsidP="001B786F">
      <w:pPr>
        <w:pStyle w:val="Akapitzlist"/>
        <w:numPr>
          <w:ilvl w:val="0"/>
          <w:numId w:val="15"/>
        </w:numPr>
      </w:pPr>
      <w:r w:rsidRPr="00DF3FD6">
        <w:t>wytrzymało</w:t>
      </w:r>
      <w:r w:rsidR="0008181A" w:rsidRPr="00DF3FD6">
        <w:t>ść na obciążenie śniegiem ≥ 2.400</w:t>
      </w:r>
      <w:r w:rsidRPr="00DF3FD6">
        <w:t xml:space="preserve"> Pa</w:t>
      </w:r>
    </w:p>
    <w:p w:rsidR="00D74E93" w:rsidRPr="00DF3FD6" w:rsidRDefault="00FE44AD" w:rsidP="00FE44AD">
      <w:r w:rsidRPr="00DF3FD6">
        <w:t>W projekcie koncepcyjnym zastosowane zostały panel</w:t>
      </w:r>
      <w:r w:rsidR="002A6FCD" w:rsidRPr="00DF3FD6">
        <w:t>e o mocy 170</w:t>
      </w:r>
      <w:r w:rsidRPr="00DF3FD6">
        <w:t>W. Dla mocy elektrowni 3</w:t>
      </w:r>
      <w:r w:rsidR="00AC34F8">
        <w:t>,</w:t>
      </w:r>
      <w:r w:rsidR="002A6FCD" w:rsidRPr="00DF3FD6">
        <w:t xml:space="preserve">06 </w:t>
      </w:r>
      <w:proofErr w:type="spellStart"/>
      <w:r w:rsidR="002A6FCD" w:rsidRPr="00DF3FD6">
        <w:t>kWp</w:t>
      </w:r>
      <w:proofErr w:type="spellEnd"/>
      <w:r w:rsidR="002A6FCD" w:rsidRPr="00DF3FD6">
        <w:t xml:space="preserve"> należy zastosować 18</w:t>
      </w:r>
      <w:r w:rsidR="00DF3FD6">
        <w:t xml:space="preserve"> szt. paneli. W projekcie przewidziano 38 indywidualnych instalacji, każde o mocy 3,06 </w:t>
      </w:r>
      <w:proofErr w:type="spellStart"/>
      <w:r w:rsidR="00DF3FD6">
        <w:t>kWp</w:t>
      </w:r>
      <w:proofErr w:type="spellEnd"/>
      <w:r w:rsidR="00DF3FD6">
        <w:t>.</w:t>
      </w:r>
    </w:p>
    <w:p w:rsidR="00FE44AD" w:rsidRPr="00DF3FD6" w:rsidRDefault="00FE44AD" w:rsidP="00FE44AD">
      <w:r w:rsidRPr="00DF3FD6">
        <w:t>Panele zamontowane zostaną na systemowych, ded</w:t>
      </w:r>
      <w:r w:rsidR="00155B4C">
        <w:t>ykowanych konstrukcjach stalowo-</w:t>
      </w:r>
      <w:r w:rsidRPr="00DF3FD6">
        <w:t>aluminiowych, cynkowanych ogniowo</w:t>
      </w:r>
      <w:r w:rsidR="00B671C8" w:rsidRPr="00DF3FD6">
        <w:t xml:space="preserve">. </w:t>
      </w:r>
      <w:r w:rsidRPr="00DF3FD6">
        <w:t xml:space="preserve"> Konstrukcja ma składać się z szyn nośnych oraz klem i uchwytów mocujących system do dachu skośnego. Panele należy zorientować w prawidłowy sposób w kontekście ich nasłonecznienia. Podział i rozmieszczenie ogniw należy dokonać z uwzględnieniem elementów zacieniających.</w:t>
      </w:r>
      <w:r w:rsidR="0068571D" w:rsidRPr="00DF3FD6">
        <w:t xml:space="preserve"> </w:t>
      </w:r>
      <w:r w:rsidR="009F0FA7" w:rsidRPr="00DF3FD6">
        <w:t xml:space="preserve"> </w:t>
      </w:r>
    </w:p>
    <w:p w:rsidR="0068571D" w:rsidRPr="007275C2" w:rsidRDefault="00717A70" w:rsidP="00E008F1">
      <w:pPr>
        <w:pStyle w:val="Nagwek4"/>
      </w:pPr>
      <w:r w:rsidRPr="007275C2">
        <w:t>2.1</w:t>
      </w:r>
      <w:r w:rsidR="00E008F1" w:rsidRPr="007275C2">
        <w:t>.2</w:t>
      </w:r>
      <w:r w:rsidRPr="007275C2">
        <w:t xml:space="preserve"> </w:t>
      </w:r>
      <w:r w:rsidR="0068571D" w:rsidRPr="007275C2">
        <w:t>Inwertery</w:t>
      </w:r>
    </w:p>
    <w:p w:rsidR="0068571D" w:rsidRPr="007275C2" w:rsidRDefault="0068571D" w:rsidP="0068571D">
      <w:r w:rsidRPr="007275C2">
        <w:t>W projekcie ko</w:t>
      </w:r>
      <w:r w:rsidR="000E4690" w:rsidRPr="007275C2">
        <w:t xml:space="preserve">ncepcyjnym zastosowany </w:t>
      </w:r>
      <w:r w:rsidR="00C71CDB" w:rsidRPr="00C71CDB">
        <w:t>został</w:t>
      </w:r>
      <w:r w:rsidR="00193385" w:rsidRPr="00C71CDB">
        <w:t xml:space="preserve"> 1</w:t>
      </w:r>
      <w:r w:rsidR="00C71CDB" w:rsidRPr="00C71CDB">
        <w:t xml:space="preserve"> inwerter trójfazowy</w:t>
      </w:r>
      <w:r w:rsidR="00C71CDB">
        <w:t xml:space="preserve"> </w:t>
      </w:r>
      <w:r w:rsidRPr="007275C2">
        <w:t>o napięciu prac</w:t>
      </w:r>
      <w:r w:rsidR="000E4690" w:rsidRPr="007275C2">
        <w:t>y 200-800</w:t>
      </w:r>
      <w:r w:rsidR="009F0FA7" w:rsidRPr="007275C2">
        <w:t>V AC i mocy wyjściowej 3</w:t>
      </w:r>
      <w:r w:rsidR="000E4690" w:rsidRPr="007275C2">
        <w:t>kW, dla mocy instalacji 3,06</w:t>
      </w:r>
      <w:r w:rsidR="00155B4C">
        <w:t xml:space="preserve"> </w:t>
      </w:r>
      <w:proofErr w:type="spellStart"/>
      <w:r w:rsidR="004323BE">
        <w:t>kWp</w:t>
      </w:r>
      <w:proofErr w:type="spellEnd"/>
      <w:r w:rsidR="004323BE">
        <w:t>.</w:t>
      </w:r>
      <w:r w:rsidRPr="007275C2">
        <w:t xml:space="preserve"> </w:t>
      </w:r>
      <w:r w:rsidR="007275C2" w:rsidRPr="007275C2">
        <w:t xml:space="preserve">W ramach projektu przewidziano 38 </w:t>
      </w:r>
      <w:r w:rsidR="00155B4C" w:rsidRPr="007275C2">
        <w:t>instalacji</w:t>
      </w:r>
      <w:r w:rsidR="007275C2" w:rsidRPr="007275C2">
        <w:t xml:space="preserve"> każda o mocy 3,06 </w:t>
      </w:r>
      <w:proofErr w:type="spellStart"/>
      <w:r w:rsidR="007275C2" w:rsidRPr="007275C2">
        <w:t>kWp</w:t>
      </w:r>
      <w:proofErr w:type="spellEnd"/>
      <w:r w:rsidR="007275C2" w:rsidRPr="007275C2">
        <w:t>.</w:t>
      </w:r>
    </w:p>
    <w:p w:rsidR="00854060" w:rsidRPr="007275C2" w:rsidRDefault="00854060" w:rsidP="00854060">
      <w:r w:rsidRPr="007275C2">
        <w:t>Wymogi dotyczące inwerterów:</w:t>
      </w:r>
    </w:p>
    <w:p w:rsidR="00854060" w:rsidRPr="007275C2" w:rsidRDefault="00193385" w:rsidP="001B786F">
      <w:pPr>
        <w:pStyle w:val="Akapitzlist"/>
        <w:numPr>
          <w:ilvl w:val="0"/>
          <w:numId w:val="16"/>
        </w:numPr>
      </w:pPr>
      <w:r w:rsidRPr="007275C2">
        <w:t xml:space="preserve">Ilość inwerterów: </w:t>
      </w:r>
      <w:r w:rsidR="00671E11" w:rsidRPr="007275C2">
        <w:t>1</w:t>
      </w:r>
      <w:r w:rsidR="00854060" w:rsidRPr="007275C2">
        <w:t xml:space="preserve">. Szt. </w:t>
      </w:r>
    </w:p>
    <w:p w:rsidR="00854060" w:rsidRPr="007275C2" w:rsidRDefault="00854060" w:rsidP="001B786F">
      <w:pPr>
        <w:pStyle w:val="Akapitzlist"/>
        <w:numPr>
          <w:ilvl w:val="0"/>
          <w:numId w:val="16"/>
        </w:numPr>
      </w:pPr>
      <w:r w:rsidRPr="007275C2">
        <w:t>europejska</w:t>
      </w:r>
      <w:r w:rsidR="009F0FA7" w:rsidRPr="007275C2">
        <w:t xml:space="preserve"> sprawność nie mniejsza niż 96</w:t>
      </w:r>
      <w:r w:rsidR="002404A1" w:rsidRPr="007275C2">
        <w:t>,2</w:t>
      </w:r>
      <w:r w:rsidRPr="007275C2">
        <w:t>%</w:t>
      </w:r>
    </w:p>
    <w:p w:rsidR="00854060" w:rsidRPr="007275C2" w:rsidRDefault="00854060" w:rsidP="001B786F">
      <w:pPr>
        <w:pStyle w:val="Akapitzlist"/>
        <w:numPr>
          <w:ilvl w:val="0"/>
          <w:numId w:val="16"/>
        </w:numPr>
      </w:pPr>
      <w:r w:rsidRPr="007275C2">
        <w:t>moc kompletu i</w:t>
      </w:r>
      <w:r w:rsidR="009F0FA7" w:rsidRPr="007275C2">
        <w:t>nwerterów dobrana w granicach 90</w:t>
      </w:r>
      <w:r w:rsidRPr="007275C2">
        <w:t xml:space="preserve"> – 100% mocy elektrowni</w:t>
      </w:r>
    </w:p>
    <w:p w:rsidR="00854060" w:rsidRPr="007275C2" w:rsidRDefault="000E4690" w:rsidP="001B786F">
      <w:pPr>
        <w:pStyle w:val="Akapitzlist"/>
        <w:numPr>
          <w:ilvl w:val="0"/>
          <w:numId w:val="16"/>
        </w:numPr>
      </w:pPr>
      <w:r w:rsidRPr="007275C2">
        <w:t>regulowana wentylacja</w:t>
      </w:r>
    </w:p>
    <w:p w:rsidR="00854060" w:rsidRPr="007275C2" w:rsidRDefault="00854060" w:rsidP="001B786F">
      <w:pPr>
        <w:pStyle w:val="Akapitzlist"/>
        <w:numPr>
          <w:ilvl w:val="0"/>
          <w:numId w:val="16"/>
        </w:numPr>
      </w:pPr>
      <w:r w:rsidRPr="007275C2">
        <w:t>zabezpieczenie inwerterów - Rozłącznik DC + AC, bezpieczniki, ochronniki przepięciowe</w:t>
      </w:r>
    </w:p>
    <w:p w:rsidR="00854060" w:rsidRPr="007275C2" w:rsidRDefault="000E4690" w:rsidP="001B786F">
      <w:pPr>
        <w:pStyle w:val="Akapitzlist"/>
        <w:numPr>
          <w:ilvl w:val="0"/>
          <w:numId w:val="16"/>
        </w:numPr>
      </w:pPr>
      <w:r w:rsidRPr="007275C2">
        <w:t>niezależne wejścia MPPT ≥ 1</w:t>
      </w:r>
    </w:p>
    <w:p w:rsidR="00854060" w:rsidRPr="007275C2" w:rsidRDefault="00854060" w:rsidP="001B786F">
      <w:pPr>
        <w:pStyle w:val="Akapitzlist"/>
        <w:numPr>
          <w:ilvl w:val="0"/>
          <w:numId w:val="16"/>
        </w:numPr>
      </w:pPr>
      <w:r w:rsidRPr="007275C2">
        <w:t>gwarancja</w:t>
      </w:r>
      <w:r w:rsidR="000E4690" w:rsidRPr="007275C2">
        <w:t xml:space="preserve"> 5 lat (opcja rozszerzenia gwarancj</w:t>
      </w:r>
      <w:r w:rsidR="00D543C3">
        <w:t>i</w:t>
      </w:r>
      <w:r w:rsidR="000E4690" w:rsidRPr="007275C2">
        <w:t xml:space="preserve"> za dodatkow</w:t>
      </w:r>
      <w:r w:rsidR="00D543C3">
        <w:t>ą</w:t>
      </w:r>
      <w:r w:rsidR="000E4690" w:rsidRPr="007275C2">
        <w:t xml:space="preserve"> op</w:t>
      </w:r>
      <w:r w:rsidR="00D543C3">
        <w:t>łatą</w:t>
      </w:r>
      <w:r w:rsidR="000E4690" w:rsidRPr="007275C2">
        <w:t>)</w:t>
      </w:r>
    </w:p>
    <w:p w:rsidR="001156B9" w:rsidRPr="00FD63EC" w:rsidRDefault="00717A70" w:rsidP="00E008F1">
      <w:pPr>
        <w:pStyle w:val="Nagwek4"/>
      </w:pPr>
      <w:r w:rsidRPr="00FD63EC">
        <w:t>2.</w:t>
      </w:r>
      <w:r w:rsidR="00E008F1" w:rsidRPr="00FD63EC">
        <w:t>1.3</w:t>
      </w:r>
      <w:r w:rsidRPr="00FD63EC">
        <w:t xml:space="preserve"> </w:t>
      </w:r>
      <w:r w:rsidR="00854060" w:rsidRPr="00FD63EC">
        <w:t>Okablowanie</w:t>
      </w:r>
    </w:p>
    <w:p w:rsidR="00854060" w:rsidRPr="007275C2" w:rsidRDefault="00854060" w:rsidP="00854060">
      <w:r w:rsidRPr="007275C2">
        <w:t>Połączenia pomiędzy poszczególnymi panelami mają zostać wykonane kablami fabrycznymi za pomocą dedykowanych złączek w standardzie MC4. Powstały łańcuch składający się z paneli zostanie włączony do inwertera. Połączenie wykonane zostanie specjalnym kable</w:t>
      </w:r>
      <w:r w:rsidR="007275C2" w:rsidRPr="007275C2">
        <w:t xml:space="preserve">m odpornym na promieniowanie UV. </w:t>
      </w:r>
      <w:r w:rsidRPr="007275C2">
        <w:t xml:space="preserve">Włączenie inwerterów do sieci wewnętrznej budynku odbędzie się za pomocą kabli </w:t>
      </w:r>
      <w:r w:rsidR="002404A1" w:rsidRPr="007275C2">
        <w:t>4mm2</w:t>
      </w:r>
      <w:r w:rsidR="007275C2" w:rsidRPr="007275C2">
        <w:t xml:space="preserve">. </w:t>
      </w:r>
      <w:r w:rsidRPr="007275C2">
        <w:t>Wymogi dotyczące okablowania:</w:t>
      </w:r>
    </w:p>
    <w:p w:rsidR="00854060" w:rsidRPr="007275C2" w:rsidRDefault="007275C2" w:rsidP="001B786F">
      <w:pPr>
        <w:pStyle w:val="Akapitzlist"/>
        <w:numPr>
          <w:ilvl w:val="0"/>
          <w:numId w:val="17"/>
        </w:numPr>
      </w:pPr>
      <w:r>
        <w:t>P</w:t>
      </w:r>
      <w:r w:rsidR="00854060" w:rsidRPr="007275C2">
        <w:t>rzewody giętkie miedziane</w:t>
      </w:r>
    </w:p>
    <w:p w:rsidR="00854060" w:rsidRPr="007275C2" w:rsidRDefault="007275C2" w:rsidP="001B786F">
      <w:pPr>
        <w:pStyle w:val="Akapitzlist"/>
        <w:numPr>
          <w:ilvl w:val="0"/>
          <w:numId w:val="17"/>
        </w:numPr>
      </w:pPr>
      <w:r>
        <w:t>P</w:t>
      </w:r>
      <w:r w:rsidR="00854060" w:rsidRPr="007275C2">
        <w:t>rojektowana żywotność ponad 25 lat</w:t>
      </w:r>
    </w:p>
    <w:p w:rsidR="00854060" w:rsidRPr="007275C2" w:rsidRDefault="007275C2" w:rsidP="00F2047C">
      <w:pPr>
        <w:pStyle w:val="Akapitzlist"/>
        <w:numPr>
          <w:ilvl w:val="0"/>
          <w:numId w:val="17"/>
        </w:numPr>
      </w:pPr>
      <w:r>
        <w:t>D</w:t>
      </w:r>
      <w:r w:rsidR="00854060" w:rsidRPr="007275C2">
        <w:t>obór przewodów w taki sposób, aby strata przy mocy maksymalnej na</w:t>
      </w:r>
      <w:r w:rsidR="00F2047C">
        <w:t xml:space="preserve"> d</w:t>
      </w:r>
      <w:r w:rsidR="00854060" w:rsidRPr="007275C2">
        <w:t xml:space="preserve">rodze </w:t>
      </w:r>
      <w:proofErr w:type="spellStart"/>
      <w:r w:rsidR="00854060" w:rsidRPr="007275C2">
        <w:t>panel→inwerter→przyłącze</w:t>
      </w:r>
      <w:proofErr w:type="spellEnd"/>
      <w:r w:rsidR="00854060" w:rsidRPr="007275C2">
        <w:t xml:space="preserve"> </w:t>
      </w:r>
      <w:proofErr w:type="spellStart"/>
      <w:r w:rsidR="00854060" w:rsidRPr="007275C2">
        <w:t>nN</w:t>
      </w:r>
      <w:proofErr w:type="spellEnd"/>
      <w:r w:rsidR="00854060" w:rsidRPr="007275C2">
        <w:t xml:space="preserve"> wynosiła ≤ 1%</w:t>
      </w:r>
    </w:p>
    <w:p w:rsidR="00854060" w:rsidRPr="007275C2" w:rsidRDefault="00F33472" w:rsidP="001B786F">
      <w:pPr>
        <w:pStyle w:val="Akapitzlist"/>
        <w:numPr>
          <w:ilvl w:val="0"/>
          <w:numId w:val="17"/>
        </w:numPr>
      </w:pPr>
      <w:r w:rsidRPr="007275C2">
        <w:t>Temperatura pracy od -40°C do + 120°</w:t>
      </w:r>
      <w:r w:rsidR="00854060" w:rsidRPr="007275C2">
        <w:t>C</w:t>
      </w:r>
    </w:p>
    <w:p w:rsidR="00854060" w:rsidRPr="007275C2" w:rsidRDefault="00F33472" w:rsidP="001B786F">
      <w:pPr>
        <w:pStyle w:val="Akapitzlist"/>
        <w:numPr>
          <w:ilvl w:val="0"/>
          <w:numId w:val="17"/>
        </w:numPr>
      </w:pPr>
      <w:r w:rsidRPr="007275C2">
        <w:t xml:space="preserve">Testowany </w:t>
      </w:r>
      <w:r w:rsidR="00854060" w:rsidRPr="007275C2">
        <w:t xml:space="preserve"> i certyfikowan</w:t>
      </w:r>
      <w:r w:rsidRPr="007275C2">
        <w:t>y CE</w:t>
      </w:r>
    </w:p>
    <w:p w:rsidR="00854060" w:rsidRPr="007275C2" w:rsidRDefault="00854060" w:rsidP="001B786F">
      <w:pPr>
        <w:pStyle w:val="Akapitzlist"/>
        <w:numPr>
          <w:ilvl w:val="0"/>
          <w:numId w:val="17"/>
        </w:numPr>
      </w:pPr>
      <w:r w:rsidRPr="007275C2">
        <w:t>Zabezpieczone przed zwarciem oraz przeciekami gruntowymi</w:t>
      </w:r>
    </w:p>
    <w:p w:rsidR="00854060" w:rsidRPr="007275C2" w:rsidRDefault="00854060" w:rsidP="001B786F">
      <w:pPr>
        <w:pStyle w:val="Akapitzlist"/>
        <w:numPr>
          <w:ilvl w:val="0"/>
          <w:numId w:val="17"/>
        </w:numPr>
      </w:pPr>
      <w:r w:rsidRPr="007275C2">
        <w:t>Nadaje się do użycia w oraz na urzą</w:t>
      </w:r>
      <w:r w:rsidR="00B671C8" w:rsidRPr="007275C2">
        <w:t>dzeniach i systemach podwójnie i</w:t>
      </w:r>
      <w:r w:rsidRPr="007275C2">
        <w:t>zolowanych (II klasa ochronności)</w:t>
      </w:r>
    </w:p>
    <w:p w:rsidR="00854060" w:rsidRPr="007275C2" w:rsidRDefault="00854060" w:rsidP="001B786F">
      <w:pPr>
        <w:pStyle w:val="Akapitzlist"/>
        <w:numPr>
          <w:ilvl w:val="0"/>
          <w:numId w:val="17"/>
        </w:numPr>
      </w:pPr>
      <w:r w:rsidRPr="007275C2">
        <w:t>Odporny na UV, Ozon i Amoniak</w:t>
      </w:r>
    </w:p>
    <w:p w:rsidR="001156B9" w:rsidRPr="00FD63EC" w:rsidRDefault="00E008F1" w:rsidP="00E008F1">
      <w:pPr>
        <w:pStyle w:val="Nagwek4"/>
      </w:pPr>
      <w:r w:rsidRPr="00FD63EC">
        <w:t>2.1.4</w:t>
      </w:r>
      <w:r w:rsidR="00717A70" w:rsidRPr="00FD63EC">
        <w:t xml:space="preserve"> </w:t>
      </w:r>
      <w:r w:rsidR="00854060" w:rsidRPr="00FD63EC">
        <w:t>Konektory MC$</w:t>
      </w:r>
    </w:p>
    <w:p w:rsidR="00854060" w:rsidRPr="00DF3FD6" w:rsidRDefault="00854060" w:rsidP="00854060">
      <w:r w:rsidRPr="00DF3FD6">
        <w:t>Połączenia pomiędzy poszczególnymi panelami wykonane zostaną kablami fabrycznymi za pomocą dedykowanych złączek w standardzie MC4. Złącza MC4 zapewniają doskonały kontakt elektryczny (rezystancja na poziomie 0,5Ω), charakteryzują się również odpornością na warunki atmosferyczne przez okres do 25 lat. Złącza MC4 zostaną również zastosowane do połączenia poszczególnych</w:t>
      </w:r>
      <w:r w:rsidR="00DF3FD6" w:rsidRPr="00DF3FD6">
        <w:t xml:space="preserve"> </w:t>
      </w:r>
      <w:r w:rsidRPr="00DF3FD6">
        <w:t>rzędów z inwerterem.</w:t>
      </w:r>
    </w:p>
    <w:p w:rsidR="00854060" w:rsidRPr="00FD63EC" w:rsidRDefault="00717A70" w:rsidP="00E008F1">
      <w:pPr>
        <w:pStyle w:val="Nagwek4"/>
      </w:pPr>
      <w:r w:rsidRPr="00FD63EC">
        <w:t>2.</w:t>
      </w:r>
      <w:r w:rsidR="00E008F1" w:rsidRPr="00FD63EC">
        <w:t>1.5</w:t>
      </w:r>
      <w:r w:rsidRPr="00FD63EC">
        <w:t xml:space="preserve"> </w:t>
      </w:r>
      <w:r w:rsidR="00854060" w:rsidRPr="00FD63EC">
        <w:t xml:space="preserve">Instalacja uziemień i połączeń wyrównawczych, instalacja odgromowa </w:t>
      </w:r>
    </w:p>
    <w:p w:rsidR="001156B9" w:rsidRPr="00DF3FD6" w:rsidRDefault="00854060" w:rsidP="00854060">
      <w:r w:rsidRPr="00DF3FD6">
        <w:t>W celu zabezpieczenia instalacji przed wyładowaniami atmosferycznymi przewiduje się wykonanie instalacji odgromowej. Instalacja będzie wykonana w formie zwodów pionowych. Odprowadzenie ładunków odbywać się będzie za pomocą drutu typu FeZnΦ8. Dodatkowo konstrukcje paneli należy podłączyć do ułożonego w gruncie na głębokości min. 0,8m płaskownika typu FeZn 25x4. Wysokość oraz ilość zwodów instalacji odgromowej zostanie obliczona na etapie projektu budowlanego, na podstawie odpowiednich norm i przepisów oraz przyjętego stopnia ochrony.</w:t>
      </w:r>
    </w:p>
    <w:p w:rsidR="00854060" w:rsidRPr="00FD63EC" w:rsidRDefault="00854060" w:rsidP="00E008F1">
      <w:pPr>
        <w:pStyle w:val="Nagwek4"/>
      </w:pPr>
      <w:r w:rsidRPr="00FD63EC">
        <w:t>2</w:t>
      </w:r>
      <w:r w:rsidR="00E008F1" w:rsidRPr="00FD63EC">
        <w:t>.1.6</w:t>
      </w:r>
      <w:r w:rsidRPr="00FD63EC">
        <w:t xml:space="preserve"> Ochrona przeciwporażeniowa</w:t>
      </w:r>
    </w:p>
    <w:p w:rsidR="00854060" w:rsidRPr="00DF3FD6" w:rsidRDefault="00854060" w:rsidP="00013C7F">
      <w:r w:rsidRPr="00DF3FD6">
        <w:t>Dla spełnienia wymogów ochrony przeciwporażeniowej oprócz izolacji podstawowej zastosowano samoczynne wyłączenie zasilania (wyłączniki różnicowoprądowe typu B).</w:t>
      </w:r>
    </w:p>
    <w:p w:rsidR="00854060" w:rsidRPr="00FD63EC" w:rsidRDefault="00854060" w:rsidP="00E008F1">
      <w:pPr>
        <w:pStyle w:val="Nagwek4"/>
        <w:rPr>
          <w:rFonts w:ascii="Times New Roman" w:hAnsi="Times New Roman" w:cs="Times New Roman"/>
          <w:sz w:val="24"/>
          <w:szCs w:val="24"/>
        </w:rPr>
      </w:pPr>
      <w:r w:rsidRPr="00FD63EC">
        <w:t>2.</w:t>
      </w:r>
      <w:r w:rsidR="00E008F1" w:rsidRPr="00FD63EC">
        <w:t>1.7</w:t>
      </w:r>
      <w:r w:rsidRPr="00FD63EC">
        <w:t xml:space="preserve"> Wizualizacja i komunikacja</w:t>
      </w:r>
    </w:p>
    <w:p w:rsidR="00854060" w:rsidRPr="00DF3FD6" w:rsidRDefault="00854060" w:rsidP="00013C7F">
      <w:r w:rsidRPr="00DF3FD6">
        <w:t>Do monitoringu ilości wyprodukowanej energii oraz wizualizacji pracy elektrowni należy wykorzystać moduł komunikacyjny, który współpracować może z urządzeniami wielu producentów.</w:t>
      </w:r>
    </w:p>
    <w:p w:rsidR="00854060" w:rsidRPr="00DF3FD6" w:rsidRDefault="00854060" w:rsidP="00013C7F">
      <w:r w:rsidRPr="00DF3FD6">
        <w:t>Urządzenie musi stale zbierać wszystkie dane z falowników po stronie systemu, informując o statusie instalacji w danym momencie. W swojej budowie ma zawierać</w:t>
      </w:r>
      <w:r w:rsidR="00E008F1" w:rsidRPr="00DF3FD6">
        <w:t xml:space="preserve"> </w:t>
      </w:r>
      <w:r w:rsidRPr="00DF3FD6">
        <w:t>wielofunkcyjny efektywny rejestrator danych, który oferuje mnóstwo opcji</w:t>
      </w:r>
      <w:r w:rsidR="00E008F1" w:rsidRPr="00DF3FD6">
        <w:t xml:space="preserve"> </w:t>
      </w:r>
      <w:r w:rsidRPr="00DF3FD6">
        <w:t>wyświetlania, archiwizacji i przetwarzania danych, nawet w sieciach z</w:t>
      </w:r>
      <w:r w:rsidR="00E008F1" w:rsidRPr="00DF3FD6">
        <w:t xml:space="preserve"> </w:t>
      </w:r>
      <w:r w:rsidRPr="00DF3FD6">
        <w:t>rygorystycznymi przepisami bezpieczeństwa. W przypadku zdarzeń "Błąd", moduł</w:t>
      </w:r>
      <w:r w:rsidR="00E008F1" w:rsidRPr="00DF3FD6">
        <w:t xml:space="preserve"> </w:t>
      </w:r>
      <w:r w:rsidRPr="00DF3FD6">
        <w:t>poinformuje niezwłocznie poprzez e-mail lub wiadomości tekstowe. Dane pomiarowe</w:t>
      </w:r>
      <w:r w:rsidR="00E008F1" w:rsidRPr="00DF3FD6">
        <w:t xml:space="preserve"> </w:t>
      </w:r>
      <w:r w:rsidRPr="00DF3FD6">
        <w:t>będą przesyłane do właściwego portalu Internetowego poprzez modem GSM.</w:t>
      </w:r>
    </w:p>
    <w:p w:rsidR="00854060" w:rsidRPr="00DF3FD6" w:rsidRDefault="00E008F1" w:rsidP="00013C7F">
      <w:r w:rsidRPr="00DF3FD6">
        <w:t xml:space="preserve">Przez portal operatorzy </w:t>
      </w:r>
      <w:r w:rsidR="00854060" w:rsidRPr="00DF3FD6">
        <w:t>instalacji i instalatorzy muszą mieć dostęp do kluczowych danych w dowolnym</w:t>
      </w:r>
      <w:r w:rsidRPr="00DF3FD6">
        <w:t xml:space="preserve"> </w:t>
      </w:r>
      <w:r w:rsidR="00854060" w:rsidRPr="00DF3FD6">
        <w:t>momencie. Wstępnie skonfigurowane standardowe dane mogą być łatwo</w:t>
      </w:r>
      <w:r w:rsidRPr="00DF3FD6">
        <w:t xml:space="preserve"> </w:t>
      </w:r>
      <w:r w:rsidR="00854060" w:rsidRPr="00DF3FD6">
        <w:t xml:space="preserve">dostosowane lub uzupełniane. </w:t>
      </w:r>
    </w:p>
    <w:p w:rsidR="00E008F1" w:rsidRPr="00DF3FD6" w:rsidRDefault="00E008F1" w:rsidP="00013C7F">
      <w:r w:rsidRPr="00DF3FD6">
        <w:t>Wymogi dotyczące komunikacji i wizualizacji</w:t>
      </w:r>
      <w:r w:rsidR="00013C7F">
        <w:t>:</w:t>
      </w:r>
    </w:p>
    <w:p w:rsidR="00E008F1" w:rsidRPr="00DF3FD6" w:rsidRDefault="00E008F1" w:rsidP="00013C7F">
      <w:pPr>
        <w:pStyle w:val="wyliczenie"/>
      </w:pPr>
      <w:r w:rsidRPr="00DF3FD6">
        <w:t xml:space="preserve">powinien bezpłatnie </w:t>
      </w:r>
      <w:r w:rsidR="0005550E" w:rsidRPr="00DF3FD6">
        <w:t>(2 lata)</w:t>
      </w:r>
      <w:r w:rsidR="008A55BE">
        <w:t xml:space="preserve"> </w:t>
      </w:r>
      <w:r w:rsidRPr="00DF3FD6">
        <w:t>zapewnić pełny zdalny i lokalny dostęp dla użytkownika (powiadomienie sms i e-mail o wystąpieniu awarii),</w:t>
      </w:r>
    </w:p>
    <w:p w:rsidR="00E008F1" w:rsidRPr="00DF3FD6" w:rsidRDefault="00E008F1" w:rsidP="00013C7F">
      <w:pPr>
        <w:pStyle w:val="wyliczenie"/>
      </w:pPr>
      <w:r w:rsidRPr="00DF3FD6">
        <w:t>powinien zapewnić rejestrację i archiwizację podstawowych parametrów elektrycznych: moc, napięcie, prąd,</w:t>
      </w:r>
    </w:p>
    <w:p w:rsidR="00E008F1" w:rsidRPr="00DF3FD6" w:rsidRDefault="00E008F1" w:rsidP="00013C7F">
      <w:pPr>
        <w:pStyle w:val="wyliczenie"/>
      </w:pPr>
      <w:r w:rsidRPr="00DF3FD6">
        <w:t>rejestracja oraz możliwość edycji powyższych danych: minimalnych, średnich, maksymalnych, w interwałach odpowiednio 10-min., godzinowych, dobowych, miesięcznych oraz z dowolnie wybranego okresu</w:t>
      </w:r>
      <w:r w:rsidR="008A55BE">
        <w:t>,</w:t>
      </w:r>
    </w:p>
    <w:p w:rsidR="00E008F1" w:rsidRPr="00DF3FD6" w:rsidRDefault="00E008F1" w:rsidP="00013C7F">
      <w:pPr>
        <w:pStyle w:val="wyliczenie"/>
      </w:pPr>
      <w:r w:rsidRPr="00DF3FD6">
        <w:t>powinien zapewnić zabezpieczenie przed wprowadzeniem energii do sieci elektroenergetycznej</w:t>
      </w:r>
      <w:r w:rsidR="008A55BE">
        <w:t>.</w:t>
      </w:r>
    </w:p>
    <w:p w:rsidR="00E008F1" w:rsidRPr="00FD63EC" w:rsidRDefault="00E008F1" w:rsidP="00E008F1">
      <w:pPr>
        <w:pStyle w:val="Nagwek4"/>
      </w:pPr>
      <w:r w:rsidRPr="00FD63EC">
        <w:t>2.1.8 Rozdzielnia nN</w:t>
      </w:r>
    </w:p>
    <w:p w:rsidR="00E008F1" w:rsidRPr="00DF3FD6" w:rsidRDefault="00E008F1" w:rsidP="00E008F1">
      <w:r w:rsidRPr="00DF3FD6">
        <w:t>W rozdzielnicy nN należy przewidzieć:</w:t>
      </w:r>
    </w:p>
    <w:p w:rsidR="00E008F1" w:rsidRPr="00DF3FD6" w:rsidRDefault="00E008F1" w:rsidP="001B786F">
      <w:pPr>
        <w:pStyle w:val="Akapitzlist"/>
        <w:numPr>
          <w:ilvl w:val="0"/>
          <w:numId w:val="19"/>
        </w:numPr>
      </w:pPr>
      <w:r w:rsidRPr="00DF3FD6">
        <w:t>kompletną aparaturę zabezpieczającą</w:t>
      </w:r>
    </w:p>
    <w:p w:rsidR="00E008F1" w:rsidRPr="00DF3FD6" w:rsidRDefault="00E008F1" w:rsidP="001B786F">
      <w:pPr>
        <w:pStyle w:val="Akapitzlist"/>
        <w:numPr>
          <w:ilvl w:val="0"/>
          <w:numId w:val="19"/>
        </w:numPr>
      </w:pPr>
      <w:r w:rsidRPr="00DF3FD6">
        <w:t>aparaturę kontrolno-pomiarową</w:t>
      </w:r>
    </w:p>
    <w:p w:rsidR="00C070B5" w:rsidRPr="00FD63EC" w:rsidRDefault="00C070B5" w:rsidP="00C070B5">
      <w:pPr>
        <w:pStyle w:val="Nagwek3"/>
      </w:pPr>
      <w:bookmarkStart w:id="23" w:name="_Toc420485990"/>
      <w:r w:rsidRPr="00FD63EC">
        <w:t>2.2 Wymagania stawiane realizacji robotom</w:t>
      </w:r>
      <w:bookmarkEnd w:id="23"/>
    </w:p>
    <w:p w:rsidR="001156B9" w:rsidRPr="00FD63EC" w:rsidRDefault="00717A70" w:rsidP="00382353">
      <w:pPr>
        <w:pStyle w:val="Nagwek4"/>
      </w:pPr>
      <w:r w:rsidRPr="00FD63EC">
        <w:t>2.</w:t>
      </w:r>
      <w:r w:rsidR="00382353" w:rsidRPr="00FD63EC">
        <w:t>2.1</w:t>
      </w:r>
      <w:r w:rsidRPr="00FD63EC">
        <w:t xml:space="preserve"> </w:t>
      </w:r>
      <w:r w:rsidR="001156B9" w:rsidRPr="00FD63EC">
        <w:t>Zagospodarowania terenu</w:t>
      </w:r>
    </w:p>
    <w:p w:rsidR="00382353" w:rsidRPr="00DF3FD6" w:rsidRDefault="00382353" w:rsidP="00382353">
      <w:r w:rsidRPr="00DF3FD6">
        <w:t>Na czas wykonania robót Wykonawca ma obowiązek wykonać lub dostarczyć na swój koszt, tymczasowe urządzenia zabezpieczające, takie jak płoty, światła ostrzegawcze, sygnały, rusztowania itp. o ile będą wymagane. Wykonawca zobowiązuje się do wykonania przedmiotu zamówienia zgodnie z zatwierdzonym projektem i polskimi normami oraz aktualnym stanem wiedzy technicznej. W trakcie realizacji zamówienia do obowiązków Wykonawcy i na jego koszt, należy:</w:t>
      </w:r>
    </w:p>
    <w:p w:rsidR="00382353" w:rsidRPr="00DF3FD6" w:rsidRDefault="00382353" w:rsidP="001B786F">
      <w:pPr>
        <w:pStyle w:val="Akapitzlist"/>
        <w:numPr>
          <w:ilvl w:val="0"/>
          <w:numId w:val="21"/>
        </w:numPr>
      </w:pPr>
      <w:r w:rsidRPr="00DF3FD6">
        <w:t>wyłączne stosowanie do robót montażowych materiałów najwyższej jakości, dopuszczonych do obrotu i stosowania zgodnie z art. 10 Ustawy Prawo budowlane,</w:t>
      </w:r>
    </w:p>
    <w:p w:rsidR="00382353" w:rsidRPr="00DF3FD6" w:rsidRDefault="00382353" w:rsidP="001B786F">
      <w:pPr>
        <w:pStyle w:val="Akapitzlist"/>
        <w:numPr>
          <w:ilvl w:val="0"/>
          <w:numId w:val="21"/>
        </w:numPr>
      </w:pPr>
      <w:r w:rsidRPr="00DF3FD6">
        <w:t>koordynacja robót branżowych wykonywanych na obiekcie,</w:t>
      </w:r>
    </w:p>
    <w:p w:rsidR="00382353" w:rsidRPr="00DF3FD6" w:rsidRDefault="00382353" w:rsidP="001B786F">
      <w:pPr>
        <w:pStyle w:val="Akapitzlist"/>
        <w:numPr>
          <w:ilvl w:val="0"/>
          <w:numId w:val="21"/>
        </w:numPr>
      </w:pPr>
      <w:r w:rsidRPr="00DF3FD6">
        <w:t>zapewnienie dostaw urządzeń z</w:t>
      </w:r>
      <w:r w:rsidR="00AE4C33">
        <w:t>godnie z programem funkcjonalno-</w:t>
      </w:r>
      <w:r w:rsidRPr="00DF3FD6">
        <w:t>użytkowym, specyfikacją projektową i specyfikacją techniczną wykonaną w projekcie,</w:t>
      </w:r>
    </w:p>
    <w:p w:rsidR="00403C48" w:rsidRPr="00DF3FD6" w:rsidRDefault="00382353" w:rsidP="001B786F">
      <w:pPr>
        <w:pStyle w:val="Akapitzlist"/>
        <w:numPr>
          <w:ilvl w:val="0"/>
          <w:numId w:val="21"/>
        </w:numPr>
      </w:pPr>
      <w:r w:rsidRPr="00DF3FD6">
        <w:t>wykonanie wszystkich wymaganych normami, warunkami technicznymi wykonania i odbioru robót montażowych zawartych w niniejszym programie ora</w:t>
      </w:r>
      <w:r w:rsidR="00AE4C33">
        <w:t>z wykonanie prób oraz rozruchów,</w:t>
      </w:r>
    </w:p>
    <w:p w:rsidR="00382353" w:rsidRPr="00DF3FD6" w:rsidRDefault="00382353" w:rsidP="001B786F">
      <w:pPr>
        <w:pStyle w:val="Akapitzlist"/>
        <w:numPr>
          <w:ilvl w:val="0"/>
          <w:numId w:val="21"/>
        </w:numPr>
      </w:pPr>
      <w:r w:rsidRPr="00DF3FD6">
        <w:t>Udział w technicznych odbiorach częściowych oraz końcowym robót montażowych</w:t>
      </w:r>
      <w:r w:rsidR="00AE4C33">
        <w:t>.</w:t>
      </w:r>
    </w:p>
    <w:p w:rsidR="00382353" w:rsidRPr="00DF3FD6" w:rsidRDefault="00382353" w:rsidP="00382353">
      <w:pPr>
        <w:pStyle w:val="Nagwek4"/>
      </w:pPr>
      <w:r w:rsidRPr="00DF3FD6">
        <w:t>2.2.</w:t>
      </w:r>
      <w:r w:rsidR="006D3B00" w:rsidRPr="00DF3FD6">
        <w:t>2</w:t>
      </w:r>
      <w:r w:rsidRPr="00DF3FD6">
        <w:t xml:space="preserve"> Transport materiałów</w:t>
      </w:r>
    </w:p>
    <w:p w:rsidR="00382353" w:rsidRPr="00DF3FD6" w:rsidRDefault="00382353" w:rsidP="00382353">
      <w:r w:rsidRPr="00DF3FD6">
        <w:t>Transport materiałów na plac montażu zapewnia Wykonawca na własny koszt.</w:t>
      </w:r>
    </w:p>
    <w:p w:rsidR="00382353" w:rsidRPr="00DF3FD6" w:rsidRDefault="00382353" w:rsidP="00382353">
      <w:pPr>
        <w:pStyle w:val="Nagwek4"/>
      </w:pPr>
      <w:r w:rsidRPr="00DF3FD6">
        <w:t>2.2.</w:t>
      </w:r>
      <w:r w:rsidR="006D3B00" w:rsidRPr="00DF3FD6">
        <w:t>3</w:t>
      </w:r>
      <w:r w:rsidRPr="00DF3FD6">
        <w:t xml:space="preserve"> Odbiory</w:t>
      </w:r>
    </w:p>
    <w:p w:rsidR="00382353" w:rsidRPr="00DF3FD6" w:rsidRDefault="00382353" w:rsidP="00382353">
      <w:r w:rsidRPr="00DF3FD6">
        <w:t>Zamawiający zastrzega sobie prawo do kontrolowania stanu zaawansowania realizowanych robót</w:t>
      </w:r>
    </w:p>
    <w:p w:rsidR="00382353" w:rsidRPr="00DF3FD6" w:rsidRDefault="00360F56" w:rsidP="001B786F">
      <w:pPr>
        <w:pStyle w:val="Akapitzlist"/>
        <w:numPr>
          <w:ilvl w:val="0"/>
          <w:numId w:val="22"/>
        </w:numPr>
      </w:pPr>
      <w:r>
        <w:t>Z</w:t>
      </w:r>
      <w:r w:rsidR="00382353" w:rsidRPr="00DF3FD6">
        <w:t>głoszenie do Odbioru Końcowego robót po ich zakończeniu następ</w:t>
      </w:r>
      <w:r w:rsidR="00F33472" w:rsidRPr="00DF3FD6">
        <w:t xml:space="preserve">uje na piśmie </w:t>
      </w:r>
      <w:r w:rsidR="00385343">
        <w:t>Zamawiającemu</w:t>
      </w:r>
      <w:r w:rsidR="00385343" w:rsidRPr="00DF3FD6">
        <w:t xml:space="preserve"> </w:t>
      </w:r>
      <w:r w:rsidR="00F33472" w:rsidRPr="00DF3FD6">
        <w:t>(możliwość e</w:t>
      </w:r>
      <w:r w:rsidR="00385343">
        <w:t>-</w:t>
      </w:r>
      <w:r w:rsidR="00F33472" w:rsidRPr="00DF3FD6">
        <w:t>mai</w:t>
      </w:r>
      <w:r w:rsidR="00385343">
        <w:t>l</w:t>
      </w:r>
      <w:r w:rsidR="00F33472" w:rsidRPr="00DF3FD6">
        <w:t>)</w:t>
      </w:r>
      <w:r>
        <w:t>.</w:t>
      </w:r>
      <w:r w:rsidR="00382353" w:rsidRPr="00DF3FD6">
        <w:t xml:space="preserve"> </w:t>
      </w:r>
    </w:p>
    <w:p w:rsidR="00382353" w:rsidRPr="00DF3FD6" w:rsidRDefault="00382353" w:rsidP="001B786F">
      <w:pPr>
        <w:pStyle w:val="Akapitzlist"/>
        <w:numPr>
          <w:ilvl w:val="0"/>
          <w:numId w:val="22"/>
        </w:numPr>
      </w:pPr>
      <w:r w:rsidRPr="00DF3FD6">
        <w:t>Zamawiający zobowiązuje się do zorganizowania Odbioru Końcowego na wykonane roboty w te</w:t>
      </w:r>
      <w:r w:rsidR="00360F56">
        <w:t>rminie 7 dni od daty zgłoszenia.</w:t>
      </w:r>
    </w:p>
    <w:p w:rsidR="00382353" w:rsidRPr="00DF3FD6" w:rsidRDefault="00360F56" w:rsidP="001B786F">
      <w:pPr>
        <w:pStyle w:val="Akapitzlist"/>
        <w:numPr>
          <w:ilvl w:val="0"/>
          <w:numId w:val="22"/>
        </w:numPr>
      </w:pPr>
      <w:r>
        <w:t>O</w:t>
      </w:r>
      <w:r w:rsidR="00382353" w:rsidRPr="00DF3FD6">
        <w:t>dbiór Końcowy Przedmiotu Zamówienia nastąpi po zrealizowaniu całego zakresu Umowy</w:t>
      </w:r>
      <w:r w:rsidR="00385343">
        <w:t>.</w:t>
      </w:r>
    </w:p>
    <w:p w:rsidR="00382353" w:rsidRPr="00DF3FD6" w:rsidRDefault="00382353" w:rsidP="001B786F">
      <w:pPr>
        <w:pStyle w:val="Akapitzlist"/>
        <w:numPr>
          <w:ilvl w:val="0"/>
          <w:numId w:val="22"/>
        </w:numPr>
      </w:pPr>
      <w:r w:rsidRPr="00DF3FD6">
        <w:t>Przy odbiorze końcowym Przedmiotu Zamówienia Zamawiający dokonuje rozliczenia ilościowego i jakościowego Wykonawcy z wykonanych robót.</w:t>
      </w:r>
    </w:p>
    <w:p w:rsidR="00382353" w:rsidRDefault="00382353" w:rsidP="001B786F">
      <w:pPr>
        <w:pStyle w:val="Akapitzlist"/>
        <w:numPr>
          <w:ilvl w:val="0"/>
          <w:numId w:val="22"/>
        </w:numPr>
      </w:pPr>
      <w:r w:rsidRPr="00DF3FD6">
        <w:t>Warunkiem dokonania Odbioru Końcowego jest posiadanie przez Wykonawcę wszelkich wymaganych prawem protokołów odbiorów technicznych oraz kompletna dokumentacja wykonawcza, obejmująca w szczególności projekty, atesty na mate</w:t>
      </w:r>
      <w:r w:rsidR="00385343">
        <w:t xml:space="preserve">riały, gwarancje, instrukcje, </w:t>
      </w:r>
      <w:r w:rsidRPr="00DF3FD6">
        <w:t>certyfikaty.</w:t>
      </w:r>
    </w:p>
    <w:p w:rsidR="00051093" w:rsidRDefault="00051093" w:rsidP="00051093">
      <w:r>
        <w:t xml:space="preserve">Sprawdzenie zgodności wykonania prac związanych z instalacją </w:t>
      </w:r>
      <w:proofErr w:type="spellStart"/>
      <w:r>
        <w:t>mikroinstalacji</w:t>
      </w:r>
      <w:proofErr w:type="spellEnd"/>
      <w:r>
        <w:t xml:space="preserve"> polegać będzie na sprawdzeniu rodzaju i mocy zainstalowanych źródeł oraz parametrów przetwornika. Dla inwertera przetwarzającego energię ze źródła fotowoltaicznego przyłączonego do sieci </w:t>
      </w:r>
      <w:proofErr w:type="spellStart"/>
      <w:r>
        <w:t>nN</w:t>
      </w:r>
      <w:proofErr w:type="spellEnd"/>
      <w:r>
        <w:t xml:space="preserve"> nastawy powinny być zgodne z poniższą tabelą.</w:t>
      </w:r>
    </w:p>
    <w:tbl>
      <w:tblPr>
        <w:tblStyle w:val="Tabela-Siatka"/>
        <w:tblW w:w="0" w:type="auto"/>
        <w:tblLook w:val="04A0"/>
      </w:tblPr>
      <w:tblGrid>
        <w:gridCol w:w="6204"/>
        <w:gridCol w:w="3151"/>
      </w:tblGrid>
      <w:tr w:rsidR="00051093" w:rsidTr="00051093">
        <w:tc>
          <w:tcPr>
            <w:tcW w:w="6204" w:type="dxa"/>
          </w:tcPr>
          <w:p w:rsidR="00051093" w:rsidRDefault="00051093" w:rsidP="00051093">
            <w:pPr>
              <w:spacing w:after="0" w:line="240" w:lineRule="auto"/>
            </w:pPr>
            <w:r>
              <w:t>Parametr</w:t>
            </w:r>
          </w:p>
        </w:tc>
        <w:tc>
          <w:tcPr>
            <w:tcW w:w="3151" w:type="dxa"/>
          </w:tcPr>
          <w:p w:rsidR="00051093" w:rsidRDefault="00051093" w:rsidP="0014475F">
            <w:pPr>
              <w:spacing w:after="0" w:line="240" w:lineRule="auto"/>
              <w:jc w:val="center"/>
            </w:pPr>
            <w:r>
              <w:t>Wartość</w:t>
            </w:r>
          </w:p>
        </w:tc>
      </w:tr>
      <w:tr w:rsidR="00051093" w:rsidTr="00051093">
        <w:tc>
          <w:tcPr>
            <w:tcW w:w="6204" w:type="dxa"/>
          </w:tcPr>
          <w:p w:rsidR="00051093" w:rsidRDefault="00051093" w:rsidP="00051093">
            <w:pPr>
              <w:spacing w:after="0" w:line="240" w:lineRule="auto"/>
            </w:pPr>
            <w:r>
              <w:t>Wartość Napięcie znamionowe</w:t>
            </w:r>
          </w:p>
        </w:tc>
        <w:tc>
          <w:tcPr>
            <w:tcW w:w="3151" w:type="dxa"/>
          </w:tcPr>
          <w:p w:rsidR="00051093" w:rsidRDefault="00051093" w:rsidP="0014475F">
            <w:pPr>
              <w:spacing w:after="0" w:line="240" w:lineRule="auto"/>
              <w:jc w:val="center"/>
            </w:pPr>
            <w:r>
              <w:t>230 v</w:t>
            </w:r>
          </w:p>
        </w:tc>
      </w:tr>
      <w:tr w:rsidR="00051093" w:rsidTr="00051093">
        <w:tc>
          <w:tcPr>
            <w:tcW w:w="6204" w:type="dxa"/>
          </w:tcPr>
          <w:p w:rsidR="00051093" w:rsidRDefault="00051093" w:rsidP="00051093">
            <w:pPr>
              <w:spacing w:after="0" w:line="240" w:lineRule="auto"/>
            </w:pPr>
            <w:r>
              <w:t>Częstotliwość znamionowa</w:t>
            </w:r>
          </w:p>
        </w:tc>
        <w:tc>
          <w:tcPr>
            <w:tcW w:w="3151" w:type="dxa"/>
          </w:tcPr>
          <w:p w:rsidR="00051093" w:rsidRDefault="00051093" w:rsidP="0014475F">
            <w:pPr>
              <w:spacing w:after="0" w:line="240" w:lineRule="auto"/>
              <w:jc w:val="center"/>
            </w:pPr>
            <w:r>
              <w:t>50 Hz</w:t>
            </w:r>
          </w:p>
        </w:tc>
      </w:tr>
      <w:tr w:rsidR="00051093" w:rsidTr="00051093">
        <w:tc>
          <w:tcPr>
            <w:tcW w:w="6204" w:type="dxa"/>
          </w:tcPr>
          <w:p w:rsidR="00051093" w:rsidRDefault="00051093" w:rsidP="00051093">
            <w:pPr>
              <w:spacing w:after="0" w:line="240" w:lineRule="auto"/>
            </w:pPr>
            <w:r>
              <w:t>Funkcja zabezpieczająca przed obniżonym napięciem</w:t>
            </w:r>
          </w:p>
        </w:tc>
        <w:tc>
          <w:tcPr>
            <w:tcW w:w="3151" w:type="dxa"/>
          </w:tcPr>
          <w:p w:rsidR="00051093" w:rsidRDefault="00051093" w:rsidP="0014475F">
            <w:pPr>
              <w:spacing w:after="0" w:line="240" w:lineRule="auto"/>
              <w:jc w:val="center"/>
            </w:pPr>
            <w:r>
              <w:t>Załączona</w:t>
            </w:r>
          </w:p>
        </w:tc>
      </w:tr>
      <w:tr w:rsidR="00051093" w:rsidTr="00051093">
        <w:tc>
          <w:tcPr>
            <w:tcW w:w="6204" w:type="dxa"/>
          </w:tcPr>
          <w:p w:rsidR="00051093" w:rsidRDefault="00051093" w:rsidP="00051093">
            <w:pPr>
              <w:spacing w:after="0" w:line="240" w:lineRule="auto"/>
            </w:pPr>
            <w:r>
              <w:t>Limit obniżonego napięcia</w:t>
            </w:r>
          </w:p>
        </w:tc>
        <w:tc>
          <w:tcPr>
            <w:tcW w:w="3151" w:type="dxa"/>
          </w:tcPr>
          <w:p w:rsidR="00051093" w:rsidRDefault="00051093" w:rsidP="0014475F">
            <w:pPr>
              <w:spacing w:after="0" w:line="240" w:lineRule="auto"/>
              <w:jc w:val="center"/>
            </w:pPr>
            <w:r>
              <w:t>80%</w:t>
            </w:r>
          </w:p>
        </w:tc>
      </w:tr>
      <w:tr w:rsidR="00051093" w:rsidTr="00051093">
        <w:tc>
          <w:tcPr>
            <w:tcW w:w="6204" w:type="dxa"/>
          </w:tcPr>
          <w:p w:rsidR="00051093" w:rsidRDefault="00051093" w:rsidP="00051093">
            <w:pPr>
              <w:spacing w:after="0" w:line="240" w:lineRule="auto"/>
            </w:pPr>
            <w:r>
              <w:t>Zwłoka czasowa dla obniżonego napięcia</w:t>
            </w:r>
          </w:p>
        </w:tc>
        <w:tc>
          <w:tcPr>
            <w:tcW w:w="3151" w:type="dxa"/>
          </w:tcPr>
          <w:p w:rsidR="00051093" w:rsidRDefault="00051093" w:rsidP="0014475F">
            <w:pPr>
              <w:spacing w:after="0" w:line="240" w:lineRule="auto"/>
              <w:jc w:val="center"/>
            </w:pPr>
            <w:r>
              <w:t xml:space="preserve">200 </w:t>
            </w:r>
            <w:proofErr w:type="spellStart"/>
            <w:r>
              <w:t>ms</w:t>
            </w:r>
            <w:proofErr w:type="spellEnd"/>
          </w:p>
        </w:tc>
      </w:tr>
      <w:tr w:rsidR="00051093" w:rsidTr="00051093">
        <w:tc>
          <w:tcPr>
            <w:tcW w:w="6204" w:type="dxa"/>
          </w:tcPr>
          <w:p w:rsidR="00051093" w:rsidRDefault="00051093" w:rsidP="00051093">
            <w:pPr>
              <w:spacing w:after="0" w:line="240" w:lineRule="auto"/>
            </w:pPr>
            <w:r>
              <w:t>Funkcja zabezpieczająca przed podwyższonym napięciem</w:t>
            </w:r>
          </w:p>
        </w:tc>
        <w:tc>
          <w:tcPr>
            <w:tcW w:w="3151" w:type="dxa"/>
          </w:tcPr>
          <w:p w:rsidR="00051093" w:rsidRDefault="00051093" w:rsidP="0014475F">
            <w:pPr>
              <w:spacing w:after="0" w:line="240" w:lineRule="auto"/>
              <w:jc w:val="center"/>
            </w:pPr>
            <w:r>
              <w:t>Załączona</w:t>
            </w:r>
          </w:p>
        </w:tc>
      </w:tr>
      <w:tr w:rsidR="00051093" w:rsidTr="00051093">
        <w:tc>
          <w:tcPr>
            <w:tcW w:w="6204" w:type="dxa"/>
          </w:tcPr>
          <w:p w:rsidR="00051093" w:rsidRDefault="00051093" w:rsidP="00051093">
            <w:pPr>
              <w:spacing w:after="0" w:line="240" w:lineRule="auto"/>
            </w:pPr>
            <w:r>
              <w:t>Limit podwyższonego napięcia</w:t>
            </w:r>
          </w:p>
        </w:tc>
        <w:tc>
          <w:tcPr>
            <w:tcW w:w="3151" w:type="dxa"/>
          </w:tcPr>
          <w:p w:rsidR="00051093" w:rsidRDefault="00051093" w:rsidP="0014475F">
            <w:pPr>
              <w:spacing w:after="0" w:line="240" w:lineRule="auto"/>
              <w:jc w:val="center"/>
            </w:pPr>
            <w:r>
              <w:t>111%</w:t>
            </w:r>
          </w:p>
        </w:tc>
      </w:tr>
      <w:tr w:rsidR="00051093" w:rsidTr="00051093">
        <w:tc>
          <w:tcPr>
            <w:tcW w:w="6204" w:type="dxa"/>
          </w:tcPr>
          <w:p w:rsidR="00051093" w:rsidRDefault="00051093" w:rsidP="00051093">
            <w:pPr>
              <w:spacing w:after="0" w:line="240" w:lineRule="auto"/>
            </w:pPr>
            <w:r>
              <w:t>Zwłoka czasowa dla podwyższonego napięcia</w:t>
            </w:r>
          </w:p>
        </w:tc>
        <w:tc>
          <w:tcPr>
            <w:tcW w:w="3151" w:type="dxa"/>
          </w:tcPr>
          <w:p w:rsidR="00051093" w:rsidRDefault="00051093" w:rsidP="0014475F">
            <w:pPr>
              <w:spacing w:after="0" w:line="240" w:lineRule="auto"/>
              <w:jc w:val="center"/>
            </w:pPr>
            <w:r>
              <w:t xml:space="preserve">200 </w:t>
            </w:r>
            <w:proofErr w:type="spellStart"/>
            <w:r>
              <w:t>ms</w:t>
            </w:r>
            <w:proofErr w:type="spellEnd"/>
          </w:p>
        </w:tc>
      </w:tr>
      <w:tr w:rsidR="00051093" w:rsidTr="00051093">
        <w:tc>
          <w:tcPr>
            <w:tcW w:w="6204" w:type="dxa"/>
          </w:tcPr>
          <w:p w:rsidR="00051093" w:rsidRDefault="00051093" w:rsidP="00051093">
            <w:pPr>
              <w:spacing w:after="0" w:line="240" w:lineRule="auto"/>
            </w:pPr>
            <w:r>
              <w:t>Funkcja zabezpieczająca przed obniżoną częstotliwością</w:t>
            </w:r>
          </w:p>
        </w:tc>
        <w:tc>
          <w:tcPr>
            <w:tcW w:w="3151" w:type="dxa"/>
          </w:tcPr>
          <w:p w:rsidR="00051093" w:rsidRDefault="00051093" w:rsidP="0014475F">
            <w:pPr>
              <w:spacing w:after="0" w:line="240" w:lineRule="auto"/>
              <w:jc w:val="center"/>
            </w:pPr>
            <w:r>
              <w:t>Załączona</w:t>
            </w:r>
          </w:p>
        </w:tc>
      </w:tr>
      <w:tr w:rsidR="00051093" w:rsidTr="00051093">
        <w:tc>
          <w:tcPr>
            <w:tcW w:w="6204" w:type="dxa"/>
          </w:tcPr>
          <w:p w:rsidR="00051093" w:rsidRDefault="00051093" w:rsidP="00051093">
            <w:pPr>
              <w:spacing w:after="0" w:line="240" w:lineRule="auto"/>
            </w:pPr>
            <w:r>
              <w:t>Limit obniżonej częstotliwości</w:t>
            </w:r>
          </w:p>
        </w:tc>
        <w:tc>
          <w:tcPr>
            <w:tcW w:w="3151" w:type="dxa"/>
          </w:tcPr>
          <w:p w:rsidR="00051093" w:rsidRDefault="00051093" w:rsidP="0014475F">
            <w:pPr>
              <w:spacing w:after="0" w:line="240" w:lineRule="auto"/>
              <w:jc w:val="center"/>
            </w:pPr>
            <w:r>
              <w:t>-2,0 Hz</w:t>
            </w:r>
          </w:p>
        </w:tc>
      </w:tr>
      <w:tr w:rsidR="00051093" w:rsidTr="00051093">
        <w:tc>
          <w:tcPr>
            <w:tcW w:w="6204" w:type="dxa"/>
          </w:tcPr>
          <w:p w:rsidR="00051093" w:rsidRDefault="00051093" w:rsidP="00051093">
            <w:pPr>
              <w:spacing w:after="0" w:line="240" w:lineRule="auto"/>
            </w:pPr>
            <w:r>
              <w:t>Zwłoka czasowa dla obniżonej częstotliwości</w:t>
            </w:r>
          </w:p>
        </w:tc>
        <w:tc>
          <w:tcPr>
            <w:tcW w:w="3151" w:type="dxa"/>
          </w:tcPr>
          <w:p w:rsidR="00051093" w:rsidRDefault="00051093" w:rsidP="0014475F">
            <w:pPr>
              <w:spacing w:after="0" w:line="240" w:lineRule="auto"/>
              <w:jc w:val="center"/>
            </w:pPr>
            <w:r>
              <w:t xml:space="preserve">200 </w:t>
            </w:r>
            <w:proofErr w:type="spellStart"/>
            <w:r>
              <w:t>ms</w:t>
            </w:r>
            <w:proofErr w:type="spellEnd"/>
          </w:p>
        </w:tc>
      </w:tr>
      <w:tr w:rsidR="00051093" w:rsidTr="00051093">
        <w:tc>
          <w:tcPr>
            <w:tcW w:w="6204" w:type="dxa"/>
          </w:tcPr>
          <w:p w:rsidR="00051093" w:rsidRDefault="00051093" w:rsidP="00051093">
            <w:pPr>
              <w:spacing w:after="0" w:line="240" w:lineRule="auto"/>
            </w:pPr>
            <w:r>
              <w:t>Funkcja zabezpieczająca przed podwyższoną częstotliwością</w:t>
            </w:r>
          </w:p>
        </w:tc>
        <w:tc>
          <w:tcPr>
            <w:tcW w:w="3151" w:type="dxa"/>
          </w:tcPr>
          <w:p w:rsidR="00051093" w:rsidRDefault="00051093" w:rsidP="0014475F">
            <w:pPr>
              <w:spacing w:after="0" w:line="240" w:lineRule="auto"/>
              <w:jc w:val="center"/>
            </w:pPr>
            <w:r>
              <w:t>Załączona</w:t>
            </w:r>
          </w:p>
        </w:tc>
      </w:tr>
      <w:tr w:rsidR="00051093" w:rsidTr="00051093">
        <w:tc>
          <w:tcPr>
            <w:tcW w:w="6204" w:type="dxa"/>
          </w:tcPr>
          <w:p w:rsidR="00051093" w:rsidRDefault="00051093" w:rsidP="00051093">
            <w:pPr>
              <w:spacing w:after="0" w:line="240" w:lineRule="auto"/>
            </w:pPr>
            <w:r>
              <w:t>Limit podwyższonej częstotliwości</w:t>
            </w:r>
          </w:p>
        </w:tc>
        <w:tc>
          <w:tcPr>
            <w:tcW w:w="3151" w:type="dxa"/>
          </w:tcPr>
          <w:p w:rsidR="00051093" w:rsidRDefault="00051093" w:rsidP="0014475F">
            <w:pPr>
              <w:spacing w:after="0" w:line="240" w:lineRule="auto"/>
              <w:jc w:val="center"/>
            </w:pPr>
            <w:r>
              <w:t>0,2 Hz</w:t>
            </w:r>
          </w:p>
        </w:tc>
      </w:tr>
      <w:tr w:rsidR="00051093" w:rsidTr="00051093">
        <w:tc>
          <w:tcPr>
            <w:tcW w:w="6204" w:type="dxa"/>
          </w:tcPr>
          <w:p w:rsidR="00051093" w:rsidRDefault="00051093" w:rsidP="00051093">
            <w:pPr>
              <w:spacing w:after="0" w:line="240" w:lineRule="auto"/>
            </w:pPr>
            <w:r>
              <w:t>Zwłoka czasowa dla podwyższonej częstotliwości</w:t>
            </w:r>
          </w:p>
        </w:tc>
        <w:tc>
          <w:tcPr>
            <w:tcW w:w="3151" w:type="dxa"/>
          </w:tcPr>
          <w:p w:rsidR="00051093" w:rsidRDefault="00051093" w:rsidP="0014475F">
            <w:pPr>
              <w:spacing w:after="0" w:line="240" w:lineRule="auto"/>
              <w:jc w:val="center"/>
            </w:pPr>
            <w:r>
              <w:t xml:space="preserve">200 </w:t>
            </w:r>
            <w:proofErr w:type="spellStart"/>
            <w:r>
              <w:t>ms</w:t>
            </w:r>
            <w:proofErr w:type="spellEnd"/>
          </w:p>
        </w:tc>
      </w:tr>
      <w:tr w:rsidR="00051093" w:rsidTr="00051093">
        <w:tc>
          <w:tcPr>
            <w:tcW w:w="6204" w:type="dxa"/>
          </w:tcPr>
          <w:p w:rsidR="00051093" w:rsidRDefault="00051093" w:rsidP="00051093">
            <w:pPr>
              <w:spacing w:after="0" w:line="240" w:lineRule="auto"/>
            </w:pPr>
            <w:r>
              <w:t>Zakres zmian limitu częstotliwości w zależności od mocy</w:t>
            </w:r>
          </w:p>
        </w:tc>
        <w:tc>
          <w:tcPr>
            <w:tcW w:w="3151" w:type="dxa"/>
          </w:tcPr>
          <w:p w:rsidR="00051093" w:rsidRDefault="00051093" w:rsidP="0014475F">
            <w:pPr>
              <w:spacing w:after="0" w:line="240" w:lineRule="auto"/>
              <w:jc w:val="center"/>
            </w:pPr>
            <w:r>
              <w:t>Wyłączona</w:t>
            </w:r>
          </w:p>
        </w:tc>
      </w:tr>
      <w:tr w:rsidR="00051093" w:rsidTr="00051093">
        <w:tc>
          <w:tcPr>
            <w:tcW w:w="6204" w:type="dxa"/>
          </w:tcPr>
          <w:p w:rsidR="00051093" w:rsidRDefault="00051093" w:rsidP="00051093">
            <w:pPr>
              <w:spacing w:after="0" w:line="240" w:lineRule="auto"/>
            </w:pPr>
            <w:r>
              <w:t>Zwłoka czasowa po inicjalizacji uruchomienia</w:t>
            </w:r>
          </w:p>
        </w:tc>
        <w:tc>
          <w:tcPr>
            <w:tcW w:w="3151" w:type="dxa"/>
          </w:tcPr>
          <w:p w:rsidR="00051093" w:rsidRDefault="00051093" w:rsidP="0014475F">
            <w:pPr>
              <w:spacing w:after="0" w:line="240" w:lineRule="auto"/>
              <w:jc w:val="center"/>
            </w:pPr>
            <w:r>
              <w:t>30 s</w:t>
            </w:r>
          </w:p>
        </w:tc>
      </w:tr>
      <w:tr w:rsidR="00051093" w:rsidTr="00051093">
        <w:tc>
          <w:tcPr>
            <w:tcW w:w="6204" w:type="dxa"/>
          </w:tcPr>
          <w:p w:rsidR="00051093" w:rsidRDefault="00051093" w:rsidP="00051093">
            <w:pPr>
              <w:spacing w:after="0" w:line="240" w:lineRule="auto"/>
            </w:pPr>
            <w:r>
              <w:t>Zwłoka czasowa po krótkim zakłóceniu w sieci</w:t>
            </w:r>
          </w:p>
        </w:tc>
        <w:tc>
          <w:tcPr>
            <w:tcW w:w="3151" w:type="dxa"/>
          </w:tcPr>
          <w:p w:rsidR="00051093" w:rsidRDefault="00051093" w:rsidP="0014475F">
            <w:pPr>
              <w:spacing w:after="0" w:line="240" w:lineRule="auto"/>
              <w:jc w:val="center"/>
            </w:pPr>
            <w:r>
              <w:t>5 s</w:t>
            </w:r>
          </w:p>
        </w:tc>
      </w:tr>
      <w:tr w:rsidR="00051093" w:rsidTr="00051093">
        <w:tc>
          <w:tcPr>
            <w:tcW w:w="6204" w:type="dxa"/>
          </w:tcPr>
          <w:p w:rsidR="00051093" w:rsidRDefault="00051093" w:rsidP="00051093">
            <w:pPr>
              <w:spacing w:after="0" w:line="240" w:lineRule="auto"/>
            </w:pPr>
            <w:r>
              <w:t>Zwłoka czasowa dla ponownego uruchomienia</w:t>
            </w:r>
          </w:p>
        </w:tc>
        <w:tc>
          <w:tcPr>
            <w:tcW w:w="3151" w:type="dxa"/>
          </w:tcPr>
          <w:p w:rsidR="00051093" w:rsidRDefault="00051093" w:rsidP="0014475F">
            <w:pPr>
              <w:spacing w:after="0" w:line="240" w:lineRule="auto"/>
              <w:jc w:val="center"/>
            </w:pPr>
            <w:r>
              <w:t>30 s</w:t>
            </w:r>
          </w:p>
        </w:tc>
      </w:tr>
      <w:tr w:rsidR="00051093" w:rsidTr="00051093">
        <w:tc>
          <w:tcPr>
            <w:tcW w:w="6204" w:type="dxa"/>
          </w:tcPr>
          <w:p w:rsidR="00051093" w:rsidRDefault="00051093" w:rsidP="0077486B">
            <w:pPr>
              <w:spacing w:after="0" w:line="240" w:lineRule="auto"/>
            </w:pPr>
            <w:r>
              <w:t>Niesymetryczność sieci</w:t>
            </w:r>
          </w:p>
        </w:tc>
        <w:tc>
          <w:tcPr>
            <w:tcW w:w="3151" w:type="dxa"/>
          </w:tcPr>
          <w:p w:rsidR="00051093" w:rsidRDefault="00051093" w:rsidP="0014475F">
            <w:pPr>
              <w:spacing w:after="0" w:line="240" w:lineRule="auto"/>
              <w:jc w:val="center"/>
            </w:pPr>
            <w:r>
              <w:t xml:space="preserve">7 </w:t>
            </w:r>
            <w:proofErr w:type="spellStart"/>
            <w:r>
              <w:t>kW</w:t>
            </w:r>
            <w:proofErr w:type="spellEnd"/>
          </w:p>
        </w:tc>
      </w:tr>
    </w:tbl>
    <w:p w:rsidR="006D3B00" w:rsidRPr="00DF3FD6" w:rsidRDefault="006D3B00" w:rsidP="006D3B00">
      <w:pPr>
        <w:pStyle w:val="Nagwek4"/>
      </w:pPr>
      <w:r w:rsidRPr="00DF3FD6">
        <w:t>2.2.4 Pozostałe ustalenia</w:t>
      </w:r>
    </w:p>
    <w:p w:rsidR="006D3B00" w:rsidRPr="00DF3FD6" w:rsidRDefault="006D3B00" w:rsidP="006D3B00">
      <w:r w:rsidRPr="00DF3FD6">
        <w:t>Prace wykonywane będą zgodnie ze sztuką budowlaną:</w:t>
      </w:r>
    </w:p>
    <w:p w:rsidR="006D3B00" w:rsidRPr="00DF3FD6" w:rsidRDefault="006D3B00" w:rsidP="001B786F">
      <w:pPr>
        <w:pStyle w:val="Akapitzlist"/>
        <w:numPr>
          <w:ilvl w:val="0"/>
          <w:numId w:val="23"/>
        </w:numPr>
      </w:pPr>
      <w:r w:rsidRPr="00DF3FD6">
        <w:t>Wykonawca przed podpisaniem umowy przedstawi Zamawiającemu harmonogram realizacji prac</w:t>
      </w:r>
      <w:r w:rsidR="00741405">
        <w:t>,</w:t>
      </w:r>
    </w:p>
    <w:p w:rsidR="006D3B00" w:rsidRPr="00DF3FD6" w:rsidRDefault="00741405" w:rsidP="001B786F">
      <w:pPr>
        <w:pStyle w:val="Akapitzlist"/>
        <w:numPr>
          <w:ilvl w:val="0"/>
          <w:numId w:val="23"/>
        </w:numPr>
      </w:pPr>
      <w:r>
        <w:t>m</w:t>
      </w:r>
      <w:r w:rsidR="006D3B00" w:rsidRPr="00DF3FD6">
        <w:t>ateriały stosowane przez Wykonawcę przy realizacji zamówienia muszą posiadać aktualne atesty dopuszczające je do stosowania</w:t>
      </w:r>
      <w:r>
        <w:t>,</w:t>
      </w:r>
    </w:p>
    <w:p w:rsidR="006D3B00" w:rsidRPr="00DF3FD6" w:rsidRDefault="006D3B00" w:rsidP="001B786F">
      <w:pPr>
        <w:pStyle w:val="Akapitzlist"/>
        <w:numPr>
          <w:ilvl w:val="0"/>
          <w:numId w:val="23"/>
        </w:numPr>
      </w:pPr>
      <w:r w:rsidRPr="00DF3FD6">
        <w:t>Wykonawca odpowiedzialny będzie za utrzymanie należytego porządku na terenie robót i przestrzeganie przepisów BHP</w:t>
      </w:r>
      <w:r w:rsidR="00741405">
        <w:t>.</w:t>
      </w:r>
    </w:p>
    <w:p w:rsidR="006D3B00" w:rsidRPr="00DF3FD6" w:rsidRDefault="006D3B00" w:rsidP="006D3B00">
      <w:pPr>
        <w:pStyle w:val="Nagwek4"/>
      </w:pPr>
      <w:r w:rsidRPr="00DF3FD6">
        <w:t>2.2.5 Usługi serwisowe</w:t>
      </w:r>
    </w:p>
    <w:p w:rsidR="006D3B00" w:rsidRPr="00DF3FD6" w:rsidRDefault="006D3B00" w:rsidP="006D3B00">
      <w:r w:rsidRPr="00DF3FD6">
        <w:t>Wymagany zakres świadczenia usług serwisowy</w:t>
      </w:r>
      <w:r w:rsidR="002404A1" w:rsidRPr="00DF3FD6">
        <w:t>ch przez Wykonawcę przez okres 3</w:t>
      </w:r>
      <w:r w:rsidRPr="00DF3FD6">
        <w:t xml:space="preserve"> lat od daty uruchomi</w:t>
      </w:r>
      <w:r w:rsidR="002404A1" w:rsidRPr="00DF3FD6">
        <w:t>enia instalacji (dodatkowe wynagrodzenie</w:t>
      </w:r>
      <w:r w:rsidRPr="00DF3FD6">
        <w:t>).</w:t>
      </w:r>
    </w:p>
    <w:p w:rsidR="006D3B00" w:rsidRPr="00DF3FD6" w:rsidRDefault="00DD4431" w:rsidP="006D3B00">
      <w:pPr>
        <w:pStyle w:val="Nagwek4"/>
      </w:pPr>
      <w:r w:rsidRPr="00DF3FD6">
        <w:t>2.2.6</w:t>
      </w:r>
      <w:r w:rsidR="006D3B00" w:rsidRPr="00DF3FD6">
        <w:t xml:space="preserve"> 24h system zdalnego monitoringu</w:t>
      </w:r>
    </w:p>
    <w:p w:rsidR="006D3B00" w:rsidRPr="00DF3FD6" w:rsidRDefault="00A14371" w:rsidP="001B786F">
      <w:pPr>
        <w:pStyle w:val="Akapitzlist"/>
        <w:numPr>
          <w:ilvl w:val="0"/>
          <w:numId w:val="24"/>
        </w:numPr>
      </w:pPr>
      <w:r>
        <w:t>M</w:t>
      </w:r>
      <w:r w:rsidR="006D3B00" w:rsidRPr="00DF3FD6">
        <w:t>onitoring w</w:t>
      </w:r>
      <w:r w:rsidR="00DD4431" w:rsidRPr="00DF3FD6">
        <w:t>ydajności elektrowni słonecznej</w:t>
      </w:r>
    </w:p>
    <w:p w:rsidR="006D3B00" w:rsidRPr="00DF3FD6" w:rsidRDefault="00A14371" w:rsidP="001B786F">
      <w:pPr>
        <w:pStyle w:val="Akapitzlist"/>
        <w:numPr>
          <w:ilvl w:val="0"/>
          <w:numId w:val="24"/>
        </w:numPr>
      </w:pPr>
      <w:r>
        <w:t>A</w:t>
      </w:r>
      <w:r w:rsidR="006D3B00" w:rsidRPr="00DF3FD6">
        <w:t>utomatyczna analiza danych metodą wykrywania błędów</w:t>
      </w:r>
    </w:p>
    <w:p w:rsidR="006D3B00" w:rsidRPr="00DF3FD6" w:rsidRDefault="00A14371" w:rsidP="001B786F">
      <w:pPr>
        <w:pStyle w:val="Akapitzlist"/>
        <w:numPr>
          <w:ilvl w:val="0"/>
          <w:numId w:val="24"/>
        </w:numPr>
      </w:pPr>
      <w:r>
        <w:t>P</w:t>
      </w:r>
      <w:r w:rsidR="006D3B00" w:rsidRPr="00DF3FD6">
        <w:t>orównanie danych prognozowanych i rzeczywistych</w:t>
      </w:r>
    </w:p>
    <w:p w:rsidR="006D3B00" w:rsidRPr="00DF3FD6" w:rsidRDefault="00A14371" w:rsidP="00017EDD">
      <w:pPr>
        <w:pStyle w:val="Akapitzlist"/>
        <w:numPr>
          <w:ilvl w:val="0"/>
          <w:numId w:val="24"/>
        </w:numPr>
        <w:jc w:val="left"/>
        <w:rPr>
          <w:rStyle w:val="Nagwek4Znak"/>
        </w:rPr>
      </w:pPr>
      <w:r>
        <w:t>Z</w:t>
      </w:r>
      <w:r w:rsidR="006D3B00" w:rsidRPr="00DF3FD6">
        <w:t>lecenie działań naprawczych w przypadku wystąpienia wad i usterek</w:t>
      </w:r>
      <w:r w:rsidR="006D3B00" w:rsidRPr="00DF3FD6">
        <w:br/>
      </w:r>
      <w:r w:rsidR="00DD4431" w:rsidRPr="00DF3FD6">
        <w:rPr>
          <w:rStyle w:val="Nagwek4Znak"/>
        </w:rPr>
        <w:t>2.2.7</w:t>
      </w:r>
      <w:r w:rsidR="006D3B00" w:rsidRPr="00DF3FD6">
        <w:rPr>
          <w:rStyle w:val="Nagwek4Znak"/>
        </w:rPr>
        <w:t xml:space="preserve"> Raportowanie</w:t>
      </w:r>
    </w:p>
    <w:p w:rsidR="006D3B00" w:rsidRPr="00DF3FD6" w:rsidRDefault="006D3B00" w:rsidP="001B786F">
      <w:pPr>
        <w:pStyle w:val="Akapitzlist"/>
        <w:numPr>
          <w:ilvl w:val="0"/>
          <w:numId w:val="24"/>
        </w:numPr>
      </w:pPr>
      <w:r w:rsidRPr="00DF3FD6">
        <w:t>Umożliwienie klientowi dostępu on</w:t>
      </w:r>
      <w:r w:rsidR="00017EDD">
        <w:t xml:space="preserve"> </w:t>
      </w:r>
      <w:proofErr w:type="spellStart"/>
      <w:r w:rsidRPr="00DF3FD6">
        <w:t>line</w:t>
      </w:r>
      <w:proofErr w:type="spellEnd"/>
      <w:r w:rsidRPr="00DF3FD6">
        <w:t xml:space="preserve"> do systemu monitoringu</w:t>
      </w:r>
    </w:p>
    <w:p w:rsidR="006D3B00" w:rsidRPr="00DF3FD6" w:rsidRDefault="006D3B00" w:rsidP="001B786F">
      <w:pPr>
        <w:pStyle w:val="Akapitzlist"/>
        <w:numPr>
          <w:ilvl w:val="0"/>
          <w:numId w:val="24"/>
        </w:numPr>
      </w:pPr>
      <w:r w:rsidRPr="00DF3FD6">
        <w:t>Cykliczne raporty analityczne dotyczące pracy elektrowni</w:t>
      </w:r>
    </w:p>
    <w:p w:rsidR="006D3B00" w:rsidRPr="00DF3FD6" w:rsidRDefault="006D3B00" w:rsidP="001B786F">
      <w:pPr>
        <w:pStyle w:val="Akapitzlist"/>
        <w:numPr>
          <w:ilvl w:val="0"/>
          <w:numId w:val="24"/>
        </w:numPr>
      </w:pPr>
      <w:r w:rsidRPr="00DF3FD6">
        <w:t>Prowadzenie książki konserwacji uwzględniającej notatki ze wszystkich</w:t>
      </w:r>
      <w:r w:rsidR="00DD4431" w:rsidRPr="00DF3FD6">
        <w:t xml:space="preserve"> </w:t>
      </w:r>
      <w:r w:rsidRPr="00DF3FD6">
        <w:t>kontroli</w:t>
      </w:r>
    </w:p>
    <w:p w:rsidR="006D3B00" w:rsidRPr="00DF3FD6" w:rsidRDefault="00DD4431" w:rsidP="00DD4431">
      <w:pPr>
        <w:pStyle w:val="Nagwek4"/>
      </w:pPr>
      <w:r w:rsidRPr="00DF3FD6">
        <w:t>2.2.8</w:t>
      </w:r>
      <w:r w:rsidR="006D3B00" w:rsidRPr="00DF3FD6">
        <w:t xml:space="preserve"> Serwis naprawczy</w:t>
      </w:r>
    </w:p>
    <w:p w:rsidR="006D3B00" w:rsidRPr="00DF3FD6" w:rsidRDefault="00C843AE" w:rsidP="001B786F">
      <w:pPr>
        <w:pStyle w:val="Akapitzlist"/>
        <w:numPr>
          <w:ilvl w:val="0"/>
          <w:numId w:val="25"/>
        </w:numPr>
      </w:pPr>
      <w:r>
        <w:t>U</w:t>
      </w:r>
      <w:r w:rsidR="006D3B00" w:rsidRPr="00DF3FD6">
        <w:t>suwanie usterek na miejscu</w:t>
      </w:r>
    </w:p>
    <w:p w:rsidR="006D3B00" w:rsidRPr="00DF3FD6" w:rsidRDefault="006D3B00" w:rsidP="001B786F">
      <w:pPr>
        <w:pStyle w:val="Akapitzlist"/>
        <w:numPr>
          <w:ilvl w:val="0"/>
          <w:numId w:val="25"/>
        </w:numPr>
      </w:pPr>
      <w:r w:rsidRPr="00DF3FD6">
        <w:t>Jeśli naprawa nie będzie możliwa, dostawa i instalacja niezbędnych części</w:t>
      </w:r>
      <w:r w:rsidR="00DD4431" w:rsidRPr="00DF3FD6">
        <w:t xml:space="preserve"> </w:t>
      </w:r>
      <w:r w:rsidRPr="00DF3FD6">
        <w:t>zapasowych</w:t>
      </w:r>
    </w:p>
    <w:p w:rsidR="006D3B00" w:rsidRPr="00DF3FD6" w:rsidRDefault="006D3B00" w:rsidP="001B786F">
      <w:pPr>
        <w:pStyle w:val="Akapitzlist"/>
        <w:numPr>
          <w:ilvl w:val="0"/>
          <w:numId w:val="25"/>
        </w:numPr>
      </w:pPr>
      <w:r w:rsidRPr="00DF3FD6">
        <w:t>Koordynacja i kontrola napraw wykonywanych w ramach gwarancji</w:t>
      </w:r>
    </w:p>
    <w:p w:rsidR="00382353" w:rsidRPr="00DF3FD6" w:rsidRDefault="006D3B00" w:rsidP="001B786F">
      <w:pPr>
        <w:pStyle w:val="Akapitzlist"/>
        <w:numPr>
          <w:ilvl w:val="0"/>
          <w:numId w:val="25"/>
        </w:numPr>
      </w:pPr>
      <w:r w:rsidRPr="00DF3FD6">
        <w:t>Cykliczne szkolenia personelu z zakresu funkcjonowania elektrowni</w:t>
      </w:r>
      <w:r w:rsidR="00DD4431" w:rsidRPr="00DF3FD6">
        <w:t xml:space="preserve"> </w:t>
      </w:r>
      <w:r w:rsidRPr="00DF3FD6">
        <w:t>Fotowoltaicznych</w:t>
      </w:r>
    </w:p>
    <w:p w:rsidR="006D3B00" w:rsidRPr="00DD4431" w:rsidRDefault="006D3B00" w:rsidP="006D3B00">
      <w:pPr>
        <w:rPr>
          <w:highlight w:val="green"/>
        </w:rPr>
      </w:pPr>
    </w:p>
    <w:p w:rsidR="00013C7F" w:rsidRDefault="00013C7F">
      <w:pPr>
        <w:suppressAutoHyphens w:val="0"/>
        <w:spacing w:before="0" w:after="0" w:line="276" w:lineRule="auto"/>
        <w:jc w:val="left"/>
        <w:rPr>
          <w:rFonts w:eastAsiaTheme="majorEastAsia"/>
          <w:b/>
          <w:bCs/>
          <w:color w:val="365F91" w:themeColor="accent1" w:themeShade="BF"/>
          <w:sz w:val="28"/>
          <w:szCs w:val="28"/>
        </w:rPr>
      </w:pPr>
      <w:r>
        <w:br w:type="page"/>
      </w:r>
    </w:p>
    <w:p w:rsidR="001156B9" w:rsidRPr="00FD63EC" w:rsidRDefault="002565A4" w:rsidP="002565A4">
      <w:pPr>
        <w:pStyle w:val="Nagwek1"/>
      </w:pPr>
      <w:bookmarkStart w:id="24" w:name="_Toc420485991"/>
      <w:r w:rsidRPr="00FD63EC">
        <w:t xml:space="preserve">II. </w:t>
      </w:r>
      <w:r w:rsidR="004C45C5" w:rsidRPr="00FD63EC">
        <w:t>Część informacyjna</w:t>
      </w:r>
      <w:bookmarkEnd w:id="24"/>
    </w:p>
    <w:p w:rsidR="004C45C5" w:rsidRDefault="002565A4" w:rsidP="00031F1B">
      <w:pPr>
        <w:pStyle w:val="Nagwek2"/>
        <w:numPr>
          <w:ilvl w:val="0"/>
          <w:numId w:val="30"/>
        </w:numPr>
      </w:pPr>
      <w:bookmarkStart w:id="25" w:name="_Toc420485992"/>
      <w:r w:rsidRPr="00FD63EC">
        <w:t>Dokumenty potwierdzające zgodność zamierzenia budowlanego z wymaganiami wynikającymi z odrębnych przepisów</w:t>
      </w:r>
      <w:bookmarkEnd w:id="25"/>
    </w:p>
    <w:p w:rsidR="00DF3FD6" w:rsidRPr="00FD63EC" w:rsidRDefault="0014475F" w:rsidP="0014475F">
      <w:r>
        <w:t xml:space="preserve">Według interpretacji prawnej nowego prawa energetycznego przez GUNB, montaż urządzeń fotowoltaicznych o zainstalowanej mocy elektrycznej do 40 </w:t>
      </w:r>
      <w:proofErr w:type="spellStart"/>
      <w:r>
        <w:t>kW</w:t>
      </w:r>
      <w:proofErr w:type="spellEnd"/>
      <w:r>
        <w:t xml:space="preserve"> nie wymaga uzyskania pozwolenia na budowę ani też zgłoszenia.</w:t>
      </w:r>
    </w:p>
    <w:p w:rsidR="002565A4" w:rsidRDefault="002565A4" w:rsidP="00031F1B">
      <w:pPr>
        <w:pStyle w:val="Nagwek2"/>
        <w:numPr>
          <w:ilvl w:val="0"/>
          <w:numId w:val="29"/>
        </w:numPr>
      </w:pPr>
      <w:bookmarkStart w:id="26" w:name="_Toc420485993"/>
      <w:r w:rsidRPr="00FD63EC">
        <w:t>Oświadczenie zam</w:t>
      </w:r>
      <w:r w:rsidR="00DD4431" w:rsidRPr="00FD63EC">
        <w:t>a</w:t>
      </w:r>
      <w:r w:rsidRPr="00FD63EC">
        <w:t>wiającego stwierdzające jego prawo do dysponowania nieruchomością na cele budowlane</w:t>
      </w:r>
      <w:bookmarkEnd w:id="26"/>
    </w:p>
    <w:p w:rsidR="0014475F" w:rsidRPr="00FD63EC" w:rsidRDefault="0014475F" w:rsidP="0014475F">
      <w:r>
        <w:t xml:space="preserve">Wszyscy Beneficjenci podpisali oświadczenia o prawie do dysponowania nieruchomością na cele budowlane. W ankietach podano nr ksiąg wieczystych bądź inne dokumenty potwierdzające prawo do nieruchomości. </w:t>
      </w:r>
    </w:p>
    <w:p w:rsidR="002565A4" w:rsidRPr="00FD63EC" w:rsidRDefault="002565A4" w:rsidP="00031F1B">
      <w:pPr>
        <w:pStyle w:val="Nagwek2"/>
        <w:numPr>
          <w:ilvl w:val="0"/>
          <w:numId w:val="29"/>
        </w:numPr>
      </w:pPr>
      <w:bookmarkStart w:id="27" w:name="_Toc420485994"/>
      <w:r w:rsidRPr="00FD63EC">
        <w:t>Przepisy prawne i normy związane z projektowaniem i wykonaniem zamierzenia budowlanego</w:t>
      </w:r>
      <w:bookmarkEnd w:id="27"/>
    </w:p>
    <w:p w:rsidR="00DD4431" w:rsidRDefault="00DD4431" w:rsidP="00DD4431">
      <w:r>
        <w:t xml:space="preserve">Według interpretacji prawnej nowego prawa energetycznego przez GUNB, montaż urządzeń fotowoltaicznych o zainstalowanej mocy elektrycznej do 40 kW nie wymaga uzyskania pozwolenia na budowę ani też zgłoszenia. Dotyczy to zarówno urządzeń zamontowanych na budynkach, jak i wolno stojących. Przy czym nieistotne jest, dla jakiego celu będą one montowane, </w:t>
      </w:r>
      <w:r w:rsidR="000E67E8">
        <w:t xml:space="preserve"> </w:t>
      </w:r>
      <w:r>
        <w:t>„tj. czy ich zadaniem będzie zapewnienie możliwości użytkowania obiektu zgodnie z jego przeznaczeniem”, czy też produkowana przez nie energia elektryczna będzie sprzedawana.</w:t>
      </w:r>
    </w:p>
    <w:p w:rsidR="00DD4431" w:rsidRDefault="00DD4431" w:rsidP="00DD4431">
      <w:r>
        <w:t>„Natomiast prowadzenie robót budowlanych polegających na montażu urządzeń fotowoltaicznych o zainstalowanej mocy elektrycznej wyższej niż 40 kW w każdym przypadku wymaga uzyskania pozwolenia na budowę” – pisze w komunikacie GUNB.</w:t>
      </w:r>
    </w:p>
    <w:p w:rsidR="002565A4" w:rsidRDefault="00DD4431" w:rsidP="00DD4431">
      <w:r>
        <w:t>Urząd zwraca jednak uwagę, że „zgodnie z art. 30 ust. 1 pkt 3 lit b ustawy – Prawo budowlane zgłoszenia wymaga m. in. wykonywanie robót budowlanych polegających na instalowaniu urządzeń o wysokości powyżej 3 m na obiektach budowlanych”. Oznacza to, że w takiej sytuacji trzeba zgłosić także montaż na budynku ogniw fotowoltaicznych o zainstalowanej mocy elektrycznej do 40 kW.</w:t>
      </w:r>
    </w:p>
    <w:p w:rsidR="00D80736" w:rsidRPr="00FD63EC" w:rsidRDefault="00D80736" w:rsidP="00031F1B">
      <w:pPr>
        <w:pStyle w:val="Nagwek2"/>
        <w:numPr>
          <w:ilvl w:val="0"/>
          <w:numId w:val="29"/>
        </w:numPr>
      </w:pPr>
      <w:bookmarkStart w:id="28" w:name="_Toc420485995"/>
      <w:r w:rsidRPr="00FD63EC">
        <w:t>Inne posiadane informacje i dokumenty niezbędne do zaprojektowania robót budowlanych</w:t>
      </w:r>
      <w:bookmarkEnd w:id="28"/>
    </w:p>
    <w:p w:rsidR="00717A70" w:rsidRPr="00DF3FD6" w:rsidRDefault="00DF3FD6" w:rsidP="00717A70">
      <w:r>
        <w:t xml:space="preserve">Załącznikami będą zdjęcia budynków mieszkalnych </w:t>
      </w:r>
      <w:r w:rsidR="006D0F2A">
        <w:t xml:space="preserve">(dachów tych budynków) </w:t>
      </w:r>
      <w:r>
        <w:t xml:space="preserve">przewidzianych do realizacji projektu. </w:t>
      </w:r>
    </w:p>
    <w:p w:rsidR="00D80736" w:rsidRPr="00FD63EC" w:rsidRDefault="00DD4431" w:rsidP="00031F1B">
      <w:pPr>
        <w:pStyle w:val="Nagwek2"/>
        <w:numPr>
          <w:ilvl w:val="0"/>
          <w:numId w:val="29"/>
        </w:numPr>
      </w:pPr>
      <w:bookmarkStart w:id="29" w:name="_Toc420485996"/>
      <w:r w:rsidRPr="00FD63EC">
        <w:t>Kopia</w:t>
      </w:r>
      <w:r w:rsidR="00D80736" w:rsidRPr="00FD63EC">
        <w:t xml:space="preserve"> mapy zasadniczej</w:t>
      </w:r>
      <w:bookmarkEnd w:id="29"/>
    </w:p>
    <w:p w:rsidR="00A94064" w:rsidRPr="00031F1B" w:rsidRDefault="00031F1B" w:rsidP="00031F1B">
      <w:r w:rsidRPr="00031F1B">
        <w:t>Mapy</w:t>
      </w:r>
      <w:r>
        <w:t xml:space="preserve"> geodezyjne do wglądu.</w:t>
      </w:r>
    </w:p>
    <w:p w:rsidR="00D80736" w:rsidRPr="00DD4431" w:rsidRDefault="00D80736" w:rsidP="00031F1B">
      <w:pPr>
        <w:pStyle w:val="Nagwek2"/>
        <w:numPr>
          <w:ilvl w:val="0"/>
          <w:numId w:val="29"/>
        </w:numPr>
      </w:pPr>
      <w:bookmarkStart w:id="30" w:name="_Toc420485997"/>
      <w:r w:rsidRPr="00DD4431">
        <w:t>Wyniki badań gruntowo-wodnych na terenie budowy dla potrzeb posadowienia obiektów</w:t>
      </w:r>
      <w:bookmarkEnd w:id="30"/>
    </w:p>
    <w:p w:rsidR="00DD4431" w:rsidRPr="00DD4431" w:rsidRDefault="00DD4431" w:rsidP="00DD4431">
      <w:r w:rsidRPr="00DD4431">
        <w:t>Nie dotyczy</w:t>
      </w:r>
    </w:p>
    <w:p w:rsidR="00D80736" w:rsidRPr="00FD63EC" w:rsidRDefault="00D80736" w:rsidP="00031F1B">
      <w:pPr>
        <w:pStyle w:val="Nagwek2"/>
        <w:numPr>
          <w:ilvl w:val="0"/>
          <w:numId w:val="29"/>
        </w:numPr>
      </w:pPr>
      <w:bookmarkStart w:id="31" w:name="_Toc420485998"/>
      <w:r w:rsidRPr="00FD63EC">
        <w:t>Zalecenia konserwatorskie konserwatora zabytków</w:t>
      </w:r>
      <w:bookmarkEnd w:id="31"/>
    </w:p>
    <w:p w:rsidR="00DD4431" w:rsidRPr="00DD4431" w:rsidRDefault="00DD4431" w:rsidP="00DD4431">
      <w:r w:rsidRPr="00DD4431">
        <w:t>Nie dotyczy</w:t>
      </w:r>
    </w:p>
    <w:p w:rsidR="00D80736" w:rsidRPr="00FD63EC" w:rsidRDefault="00D80736" w:rsidP="00031F1B">
      <w:pPr>
        <w:pStyle w:val="Nagwek2"/>
        <w:numPr>
          <w:ilvl w:val="0"/>
          <w:numId w:val="29"/>
        </w:numPr>
      </w:pPr>
      <w:bookmarkStart w:id="32" w:name="_Toc420485999"/>
      <w:r w:rsidRPr="00FD63EC">
        <w:t>Inwentaryzacja z</w:t>
      </w:r>
      <w:r w:rsidR="00DD4431" w:rsidRPr="00FD63EC">
        <w:t>i</w:t>
      </w:r>
      <w:r w:rsidRPr="00FD63EC">
        <w:t>eleni</w:t>
      </w:r>
      <w:bookmarkEnd w:id="32"/>
    </w:p>
    <w:p w:rsidR="00DD4431" w:rsidRPr="00DD4431" w:rsidRDefault="00DD4431" w:rsidP="00DD4431">
      <w:r w:rsidRPr="00DD4431">
        <w:t>Nie dotyczy</w:t>
      </w:r>
    </w:p>
    <w:p w:rsidR="00D80736" w:rsidRPr="00FD63EC" w:rsidRDefault="00D80736" w:rsidP="00031F1B">
      <w:pPr>
        <w:pStyle w:val="Nagwek2"/>
        <w:numPr>
          <w:ilvl w:val="0"/>
          <w:numId w:val="29"/>
        </w:numPr>
      </w:pPr>
      <w:bookmarkStart w:id="33" w:name="_Toc420486000"/>
      <w:r w:rsidRPr="00FD63EC">
        <w:t>Dane dotyczące zanieczyszczeń atmosfery do analizy ochrony powietrza oraz posiadane raporty, opinie lub ekspertyzy z zakresu ochrony środowiska</w:t>
      </w:r>
      <w:bookmarkEnd w:id="33"/>
    </w:p>
    <w:p w:rsidR="00DD4431" w:rsidRPr="00DF3FD6" w:rsidRDefault="00DF3FD6" w:rsidP="00DF3FD6">
      <w:r w:rsidRPr="00DF3FD6">
        <w:t>Nie dotyczy</w:t>
      </w:r>
    </w:p>
    <w:p w:rsidR="00D80736" w:rsidRPr="00FD63EC" w:rsidRDefault="000A529A" w:rsidP="00031F1B">
      <w:pPr>
        <w:pStyle w:val="Nagwek2"/>
        <w:numPr>
          <w:ilvl w:val="0"/>
          <w:numId w:val="29"/>
        </w:numPr>
      </w:pPr>
      <w:r>
        <w:t xml:space="preserve"> </w:t>
      </w:r>
      <w:bookmarkStart w:id="34" w:name="_Toc420486001"/>
      <w:r w:rsidR="00D80736" w:rsidRPr="00FD63EC">
        <w:t>Pomiary ruchu drogowego, hałasu i innych uciążliwości</w:t>
      </w:r>
      <w:bookmarkEnd w:id="34"/>
    </w:p>
    <w:p w:rsidR="00DD4431" w:rsidRPr="00DD4431" w:rsidRDefault="00DF3FD6" w:rsidP="00DF3FD6">
      <w:pPr>
        <w:rPr>
          <w:highlight w:val="green"/>
        </w:rPr>
      </w:pPr>
      <w:r w:rsidRPr="00DF3FD6">
        <w:t>Nie dotyczy</w:t>
      </w:r>
    </w:p>
    <w:p w:rsidR="00D80736" w:rsidRPr="00FD63EC" w:rsidRDefault="000A529A" w:rsidP="00031F1B">
      <w:pPr>
        <w:pStyle w:val="Nagwek2"/>
        <w:numPr>
          <w:ilvl w:val="0"/>
          <w:numId w:val="29"/>
        </w:numPr>
      </w:pPr>
      <w:r>
        <w:t xml:space="preserve"> </w:t>
      </w:r>
      <w:bookmarkStart w:id="35" w:name="_Toc420486002"/>
      <w:r w:rsidR="00D80736" w:rsidRPr="00FD63EC">
        <w:t>Inwentaryzacja lub dokumentacja obiektów budowlanych</w:t>
      </w:r>
      <w:bookmarkEnd w:id="35"/>
      <w:r w:rsidR="00D80736" w:rsidRPr="00FD63EC">
        <w:t xml:space="preserve"> </w:t>
      </w:r>
    </w:p>
    <w:p w:rsidR="00DD4431" w:rsidRPr="00DD4431" w:rsidRDefault="00DF3FD6" w:rsidP="00DF3FD6">
      <w:pPr>
        <w:rPr>
          <w:highlight w:val="green"/>
        </w:rPr>
      </w:pPr>
      <w:r w:rsidRPr="00DF3FD6">
        <w:t>Nie dotyczy</w:t>
      </w:r>
    </w:p>
    <w:p w:rsidR="00D80736" w:rsidRPr="00FD63EC" w:rsidRDefault="000A529A" w:rsidP="00031F1B">
      <w:pPr>
        <w:pStyle w:val="Nagwek2"/>
        <w:numPr>
          <w:ilvl w:val="0"/>
          <w:numId w:val="29"/>
        </w:numPr>
      </w:pPr>
      <w:r>
        <w:t xml:space="preserve"> </w:t>
      </w:r>
      <w:bookmarkStart w:id="36" w:name="_Toc420486003"/>
      <w:r w:rsidR="00D80736" w:rsidRPr="00FD63EC">
        <w:t>Porozumienia, zgody lub pozwolenia oraz warunki techniczne i realizacyjne związane z przyłączeniem obiektu do istniejących sieci energetycznych</w:t>
      </w:r>
      <w:bookmarkEnd w:id="36"/>
    </w:p>
    <w:p w:rsidR="00DF3FD6" w:rsidRDefault="00DF3FD6" w:rsidP="00DF3FD6">
      <w:r w:rsidRPr="00155B3D">
        <w:t xml:space="preserve">Zgłoszenia </w:t>
      </w:r>
      <w:proofErr w:type="spellStart"/>
      <w:r w:rsidRPr="00155B3D">
        <w:t>mikroinstalacji</w:t>
      </w:r>
      <w:proofErr w:type="spellEnd"/>
      <w:r w:rsidRPr="00155B3D">
        <w:t xml:space="preserve"> </w:t>
      </w:r>
      <w:proofErr w:type="spellStart"/>
      <w:r>
        <w:t>prosumenckiej</w:t>
      </w:r>
      <w:proofErr w:type="spellEnd"/>
      <w:r>
        <w:t xml:space="preserve"> </w:t>
      </w:r>
      <w:r w:rsidRPr="00155B3D">
        <w:t xml:space="preserve">do zakładu energetycznego winien dokonać </w:t>
      </w:r>
      <w:r w:rsidR="002A2ACC">
        <w:t xml:space="preserve">Wykonawca, który będzie upoważniony do tego przez </w:t>
      </w:r>
      <w:r>
        <w:t>Beneficjent</w:t>
      </w:r>
      <w:r w:rsidR="002A2ACC">
        <w:t>a</w:t>
      </w:r>
      <w:r w:rsidRPr="00155B3D">
        <w:t xml:space="preserve"> (przyłączony do sieci jako odbiorca końcowy energii, na podstawie podpisanej z zakładem energetycznym umowy o świadczenie usług w zakres</w:t>
      </w:r>
      <w:r>
        <w:t>ie dostaw energii elektrycznej).</w:t>
      </w:r>
    </w:p>
    <w:p w:rsidR="00EB2BF9" w:rsidRDefault="00EB2BF9" w:rsidP="00DF3FD6">
      <w:r>
        <w:t xml:space="preserve">Procedurę przyłączenia </w:t>
      </w:r>
      <w:proofErr w:type="spellStart"/>
      <w:r>
        <w:t>mikroinstalacji</w:t>
      </w:r>
      <w:proofErr w:type="spellEnd"/>
      <w:r>
        <w:t xml:space="preserve"> do sieci dystrybucyjnej reguluje art. 7 ustawy Prawo energetyczne (Dz. U. z 2012r. Nr 1059 z </w:t>
      </w:r>
      <w:proofErr w:type="spellStart"/>
      <w:r>
        <w:t>późn</w:t>
      </w:r>
      <w:proofErr w:type="spellEnd"/>
      <w:r>
        <w:t xml:space="preserve">. zm.). Regulacja prawna (ustawa Prawo energetyczne) wskazuje na dwa tryby postępowania w przypadku przyłączenia </w:t>
      </w:r>
      <w:proofErr w:type="spellStart"/>
      <w:r>
        <w:t>mikroinstalacji</w:t>
      </w:r>
      <w:proofErr w:type="spellEnd"/>
      <w:r>
        <w:t xml:space="preserve">: a) w oparciu o art.7 ust. 8d4 – przyłączenie na podstawie zgłoszenia. Podmiot może ubiegać się o przyłączenie </w:t>
      </w:r>
      <w:proofErr w:type="spellStart"/>
      <w:r>
        <w:t>mikroinstalacji</w:t>
      </w:r>
      <w:proofErr w:type="spellEnd"/>
      <w:r>
        <w:t xml:space="preserve"> na podstawie zgłoszenia, w przypadku, gdy moc zainstalowana w </w:t>
      </w:r>
      <w:proofErr w:type="spellStart"/>
      <w:r>
        <w:t>mikroinstalacji</w:t>
      </w:r>
      <w:proofErr w:type="spellEnd"/>
      <w:r>
        <w:t xml:space="preserve"> nie jest większa niż moc przyłączeniowa jego obiektu i jeśli jest przyłączony do sieci dystrybucyjnej, jako odbiorca końcowy.</w:t>
      </w:r>
    </w:p>
    <w:p w:rsidR="00EB2BF9" w:rsidRDefault="00EB2BF9" w:rsidP="00DF3FD6">
      <w:r>
        <w:t xml:space="preserve">Budowa zarówno samej </w:t>
      </w:r>
      <w:proofErr w:type="spellStart"/>
      <w:r>
        <w:t>mikroinstalacji</w:t>
      </w:r>
      <w:proofErr w:type="spellEnd"/>
      <w:r w:rsidR="006775D7">
        <w:t>,</w:t>
      </w:r>
      <w:r>
        <w:t xml:space="preserve"> jak i instalacji łączącej </w:t>
      </w:r>
      <w:proofErr w:type="spellStart"/>
      <w:r>
        <w:t>mikroinstalację</w:t>
      </w:r>
      <w:proofErr w:type="spellEnd"/>
      <w:r>
        <w:t xml:space="preserve"> z siecią elektroenergetyczną może być wykonana jedynie przez osobą posiadającą właściwe uprawnienia: </w:t>
      </w:r>
    </w:p>
    <w:p w:rsidR="00EB2BF9" w:rsidRDefault="00EB2BF9" w:rsidP="00EB2BF9">
      <w:pPr>
        <w:pStyle w:val="Akapitzlist"/>
        <w:numPr>
          <w:ilvl w:val="0"/>
          <w:numId w:val="27"/>
        </w:numPr>
      </w:pPr>
      <w:r>
        <w:t xml:space="preserve">certyfikat wydany przez Urząd Dozoru Technicznego w zakresie instalowania: kotłów i pieców na biomasę, systemów fotowoltaicznych, słonecznych systemów grzewczych, pomp ciepła, płytkich systemów geotermalnych, lub </w:t>
      </w:r>
    </w:p>
    <w:p w:rsidR="00EB2BF9" w:rsidRDefault="00EB2BF9" w:rsidP="00EB2BF9">
      <w:pPr>
        <w:pStyle w:val="Akapitzlist"/>
        <w:numPr>
          <w:ilvl w:val="0"/>
          <w:numId w:val="27"/>
        </w:numPr>
      </w:pPr>
      <w:r>
        <w:t>zaświadczenie kwalifikacyjne gr. E.</w:t>
      </w:r>
    </w:p>
    <w:p w:rsidR="00EB2BF9" w:rsidRDefault="00EB2BF9" w:rsidP="00EB2BF9">
      <w:r>
        <w:t>Wykonawca zobowiązany jest przygotować dla każdego Beneficjenta komplet dokumentów do zakładu energetycznego, składający się z:</w:t>
      </w:r>
    </w:p>
    <w:p w:rsidR="002A2ACC" w:rsidRDefault="002A2ACC" w:rsidP="002A2ACC">
      <w:pPr>
        <w:pStyle w:val="Akapitzlist"/>
        <w:numPr>
          <w:ilvl w:val="0"/>
          <w:numId w:val="28"/>
        </w:numPr>
      </w:pPr>
      <w:r>
        <w:t>w</w:t>
      </w:r>
      <w:r w:rsidR="00EB2BF9">
        <w:t xml:space="preserve">ypełniony druk „Zgłoszenia przyłączenia do sieci elektroenergetycznej </w:t>
      </w:r>
      <w:proofErr w:type="spellStart"/>
      <w:r w:rsidR="00EB2BF9">
        <w:t>mikroinstalacji</w:t>
      </w:r>
      <w:proofErr w:type="spellEnd"/>
      <w:r w:rsidR="00EB2BF9">
        <w:t>”</w:t>
      </w:r>
    </w:p>
    <w:p w:rsidR="002A2ACC" w:rsidRDefault="00EB2BF9" w:rsidP="002A2ACC">
      <w:pPr>
        <w:pStyle w:val="Akapitzlist"/>
        <w:numPr>
          <w:ilvl w:val="0"/>
          <w:numId w:val="28"/>
        </w:numPr>
      </w:pPr>
      <w:r>
        <w:t xml:space="preserve">plan zabudowy, określający usytuowanie przyłączanej </w:t>
      </w:r>
      <w:proofErr w:type="spellStart"/>
      <w:r>
        <w:t>mikroinstalacji</w:t>
      </w:r>
      <w:proofErr w:type="spellEnd"/>
      <w:r>
        <w:t xml:space="preserve"> względem istniejącej sieci, </w:t>
      </w:r>
    </w:p>
    <w:p w:rsidR="002A2ACC" w:rsidRDefault="00EB2BF9" w:rsidP="002A2ACC">
      <w:pPr>
        <w:pStyle w:val="Akapitzlist"/>
        <w:numPr>
          <w:ilvl w:val="0"/>
          <w:numId w:val="28"/>
        </w:numPr>
      </w:pPr>
      <w:r>
        <w:t xml:space="preserve">załącznik C – Specyfikacja Techniczna dla instalacji fotowoltaicznej – wypełniany dla źródeł fotowoltaicznych, </w:t>
      </w:r>
    </w:p>
    <w:p w:rsidR="002A2ACC" w:rsidRDefault="00EB2BF9" w:rsidP="002A2ACC">
      <w:pPr>
        <w:pStyle w:val="Akapitzlist"/>
        <w:numPr>
          <w:ilvl w:val="0"/>
          <w:numId w:val="28"/>
        </w:numPr>
      </w:pPr>
      <w:r>
        <w:t xml:space="preserve">elektryczny schemat instalacji z wewnętrznym źródłem, </w:t>
      </w:r>
    </w:p>
    <w:p w:rsidR="00EB2BF9" w:rsidRDefault="00EB2BF9" w:rsidP="002A2ACC">
      <w:pPr>
        <w:pStyle w:val="Akapitzlist"/>
        <w:numPr>
          <w:ilvl w:val="0"/>
          <w:numId w:val="28"/>
        </w:numPr>
      </w:pPr>
      <w:r>
        <w:t xml:space="preserve">pełnomocnictwa dla osób upoważnionych przez Zgłaszającego </w:t>
      </w:r>
      <w:r w:rsidR="002A2ACC">
        <w:t xml:space="preserve">(Wykonawcę) </w:t>
      </w:r>
      <w:r>
        <w:t>do występowania w jego imieniu (jeżeli zgłoszenie skł</w:t>
      </w:r>
      <w:r w:rsidR="00C71CDB">
        <w:t>adane jest przez pełnomocnika).</w:t>
      </w:r>
    </w:p>
    <w:p w:rsidR="002A2ACC" w:rsidRDefault="002A2ACC" w:rsidP="002A2ACC">
      <w:r>
        <w:t xml:space="preserve">Po zakończeniu prac i stwierdzeniu budowy źródła zgodnie z przedłożonymi dokumentami i wymaganiami, PGE Dystrybucja S.A. wystawia „Potwierdzenie możliwości świadczenia usługi dystrybucji energii elektrycznej”. Następnym etapem jest zawarcie przez Zgłaszającego z PGE Dystrybucja S.A. </w:t>
      </w:r>
      <w:r w:rsidR="00464D94">
        <w:t>u</w:t>
      </w:r>
      <w:r>
        <w:t xml:space="preserve">mowy o świadczenie usług dystrybucji energii elektrycznej wprowadzanej do sieci dystrybucyjnej z </w:t>
      </w:r>
      <w:proofErr w:type="spellStart"/>
      <w:r>
        <w:t>mikroinstalacji</w:t>
      </w:r>
      <w:proofErr w:type="spellEnd"/>
      <w:r>
        <w:t xml:space="preserve"> i ze Sprzedawcą-Kupującym </w:t>
      </w:r>
      <w:r w:rsidR="00464D94">
        <w:t>u</w:t>
      </w:r>
      <w:r>
        <w:t>mowy sprzedaży energii elektrycznej wprowadzanej do sieci dystrybucyjnej.</w:t>
      </w:r>
    </w:p>
    <w:p w:rsidR="00D80736" w:rsidRDefault="000A529A" w:rsidP="00031F1B">
      <w:pPr>
        <w:pStyle w:val="Nagwek2"/>
        <w:numPr>
          <w:ilvl w:val="0"/>
          <w:numId w:val="29"/>
        </w:numPr>
      </w:pPr>
      <w:r>
        <w:t xml:space="preserve"> </w:t>
      </w:r>
      <w:bookmarkStart w:id="37" w:name="_Toc420486004"/>
      <w:r w:rsidR="00D80736" w:rsidRPr="00FD63EC">
        <w:t>Dodatkowe wytyczne inwestorskie i uwarunkowania związane z budową i jej przeprowadzeniem</w:t>
      </w:r>
      <w:bookmarkEnd w:id="37"/>
      <w:r w:rsidR="00D80736">
        <w:t xml:space="preserve"> </w:t>
      </w:r>
    </w:p>
    <w:p w:rsidR="00D80736" w:rsidRDefault="00051093" w:rsidP="00D82259">
      <w:r>
        <w:t xml:space="preserve">Przy budowie </w:t>
      </w:r>
      <w:proofErr w:type="spellStart"/>
      <w:r>
        <w:t>mikroinstalacji</w:t>
      </w:r>
      <w:proofErr w:type="spellEnd"/>
      <w:r>
        <w:t xml:space="preserve"> zastosować należy zabezpieczenie przed pracą wyspową. W przypadkach sytuacji awaryjnych zabezpieczenia mają działać na łącznik sprzęgający instalację </w:t>
      </w:r>
      <w:proofErr w:type="spellStart"/>
      <w:r>
        <w:t>mikroinstalacji</w:t>
      </w:r>
      <w:proofErr w:type="spellEnd"/>
      <w:r>
        <w:t xml:space="preserve"> z siecią w celu niedopuszczenia do wyspowej pracy </w:t>
      </w:r>
      <w:proofErr w:type="spellStart"/>
      <w:r>
        <w:t>mikroinstalacji</w:t>
      </w:r>
      <w:proofErr w:type="spellEnd"/>
      <w:r>
        <w:t xml:space="preserve">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rsidR="002565A4" w:rsidRDefault="002565A4" w:rsidP="00D82259"/>
    <w:p w:rsidR="00612ED7" w:rsidRDefault="00612ED7" w:rsidP="00D82259"/>
    <w:p w:rsidR="00612ED7" w:rsidRDefault="00612ED7" w:rsidP="00DD4431"/>
    <w:p w:rsidR="00612ED7" w:rsidRPr="00D940BA" w:rsidRDefault="00612ED7" w:rsidP="00D82259"/>
    <w:sectPr w:rsidR="00612ED7" w:rsidRPr="00D940BA" w:rsidSect="00D56FD4">
      <w:headerReference w:type="default" r:id="rId11"/>
      <w:footerReference w:type="default" r:id="rId12"/>
      <w:pgSz w:w="11906" w:h="16838"/>
      <w:pgMar w:top="1417" w:right="1274"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E0" w:rsidRDefault="00EE52E0" w:rsidP="00D82259">
      <w:r>
        <w:separator/>
      </w:r>
    </w:p>
  </w:endnote>
  <w:endnote w:type="continuationSeparator" w:id="0">
    <w:p w:rsidR="00EE52E0" w:rsidRDefault="00EE52E0" w:rsidP="00D82259">
      <w:r>
        <w:continuationSeparator/>
      </w:r>
    </w:p>
  </w:endnote>
</w:endnotes>
</file>

<file path=word/fontTable.xml><?xml version="1.0" encoding="utf-8"?>
<w:fonts xmlns:r="http://schemas.openxmlformats.org/officeDocument/2006/relationships" xmlns:w="http://schemas.openxmlformats.org/wordprocessingml/2006/main">
  <w:font w:name="UniversalMath1 BT">
    <w:altName w:val="Symbol"/>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46859"/>
      <w:docPartObj>
        <w:docPartGallery w:val="Page Numbers (Bottom of Page)"/>
        <w:docPartUnique/>
      </w:docPartObj>
    </w:sdtPr>
    <w:sdtContent>
      <w:sdt>
        <w:sdtPr>
          <w:id w:val="810570653"/>
          <w:docPartObj>
            <w:docPartGallery w:val="Page Numbers (Top of Page)"/>
            <w:docPartUnique/>
          </w:docPartObj>
        </w:sdtPr>
        <w:sdtContent>
          <w:p w:rsidR="00AD545E" w:rsidRDefault="00AD545E" w:rsidP="00D82259">
            <w:pPr>
              <w:pStyle w:val="Stopka"/>
            </w:pPr>
            <w:r>
              <w:t xml:space="preserve">Strona </w:t>
            </w:r>
            <w:fldSimple w:instr="PAGE">
              <w:r w:rsidR="004121EC">
                <w:rPr>
                  <w:noProof/>
                </w:rPr>
                <w:t>25</w:t>
              </w:r>
            </w:fldSimple>
            <w:r>
              <w:t xml:space="preserve"> z </w:t>
            </w:r>
            <w:fldSimple w:instr="NUMPAGES">
              <w:r w:rsidR="004121EC">
                <w:rPr>
                  <w:noProof/>
                </w:rPr>
                <w:t>25</w:t>
              </w:r>
            </w:fldSimple>
          </w:p>
        </w:sdtContent>
      </w:sdt>
    </w:sdtContent>
  </w:sdt>
  <w:p w:rsidR="00AD545E" w:rsidRDefault="00AD545E" w:rsidP="00D822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E0" w:rsidRDefault="00EE52E0" w:rsidP="00D82259">
      <w:r>
        <w:separator/>
      </w:r>
    </w:p>
  </w:footnote>
  <w:footnote w:type="continuationSeparator" w:id="0">
    <w:p w:rsidR="00EE52E0" w:rsidRDefault="00EE52E0" w:rsidP="00D82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5E" w:rsidRDefault="00AD545E" w:rsidP="00D82259">
    <w:pPr>
      <w:pStyle w:val="Nagwek"/>
    </w:pPr>
    <w:r w:rsidRPr="006056F0">
      <w:rPr>
        <w:noProof/>
        <w:lang w:eastAsia="pl-PL"/>
      </w:rPr>
      <w:drawing>
        <wp:inline distT="0" distB="0" distL="0" distR="0">
          <wp:extent cx="5705475" cy="1057275"/>
          <wp:effectExtent l="19050" t="0" r="9525" b="0"/>
          <wp:docPr id="1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705475" cy="1057275"/>
                  </a:xfrm>
                  <a:prstGeom prst="rect">
                    <a:avLst/>
                  </a:prstGeom>
                  <a:noFill/>
                  <a:ln w="9525">
                    <a:noFill/>
                    <a:miter lim="800000"/>
                    <a:headEnd/>
                    <a:tailEnd/>
                  </a:ln>
                </pic:spPr>
              </pic:pic>
            </a:graphicData>
          </a:graphic>
        </wp:inline>
      </w:drawing>
    </w:r>
  </w:p>
  <w:p w:rsidR="00AD545E" w:rsidRDefault="00AD545E" w:rsidP="00D822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20"/>
        </w:tabs>
        <w:ind w:left="720" w:hanging="360"/>
      </w:pPr>
    </w:lvl>
    <w:lvl w:ilvl="2">
      <w:start w:val="1"/>
      <w:numFmt w:val="decimal"/>
      <w:lvlText w:val=" %1.%2.%3 "/>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UniversalMath1 BT" w:hAnsi="UniversalMath1 B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5"/>
    <w:multiLevelType w:val="multilevel"/>
    <w:tmpl w:val="00000015"/>
    <w:name w:val="WW8Num21"/>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nsid w:val="09CD3127"/>
    <w:multiLevelType w:val="hybridMultilevel"/>
    <w:tmpl w:val="4DE482BE"/>
    <w:lvl w:ilvl="0" w:tplc="1A9AF784">
      <w:start w:val="1"/>
      <w:numFmt w:val="bullet"/>
      <w:pStyle w:val="wyliczenie"/>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716AEC"/>
    <w:multiLevelType w:val="hybridMultilevel"/>
    <w:tmpl w:val="49F4756C"/>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B157EF"/>
    <w:multiLevelType w:val="hybridMultilevel"/>
    <w:tmpl w:val="BF4A0C6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F72322"/>
    <w:multiLevelType w:val="hybridMultilevel"/>
    <w:tmpl w:val="257A3F88"/>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2F2F45"/>
    <w:multiLevelType w:val="hybridMultilevel"/>
    <w:tmpl w:val="67824218"/>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04542F"/>
    <w:multiLevelType w:val="hybridMultilevel"/>
    <w:tmpl w:val="B3626666"/>
    <w:lvl w:ilvl="0" w:tplc="6ED0A826">
      <w:start w:val="1"/>
      <w:numFmt w:val="bullet"/>
      <w:lvlText w:val=""/>
      <w:lvlJc w:val="left"/>
      <w:pPr>
        <w:ind w:left="772" w:hanging="360"/>
      </w:pPr>
      <w:rPr>
        <w:rFonts w:ascii="Symbol" w:hAnsi="Symbol" w:hint="default"/>
        <w:sz w:val="20"/>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9">
    <w:nsid w:val="26C45592"/>
    <w:multiLevelType w:val="hybridMultilevel"/>
    <w:tmpl w:val="02FCCB32"/>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A50D25"/>
    <w:multiLevelType w:val="hybridMultilevel"/>
    <w:tmpl w:val="F49C8F90"/>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E70D0"/>
    <w:multiLevelType w:val="hybridMultilevel"/>
    <w:tmpl w:val="5F245246"/>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E50899"/>
    <w:multiLevelType w:val="hybridMultilevel"/>
    <w:tmpl w:val="2E3890B2"/>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695B04"/>
    <w:multiLevelType w:val="hybridMultilevel"/>
    <w:tmpl w:val="C380A662"/>
    <w:lvl w:ilvl="0" w:tplc="7D66558E">
      <w:start w:val="1"/>
      <w:numFmt w:val="lowerLetter"/>
      <w:lvlText w:val="%1)"/>
      <w:lvlJc w:val="left"/>
      <w:pPr>
        <w:ind w:left="1068" w:hanging="360"/>
      </w:pPr>
      <w:rPr>
        <w:rFonts w:ascii="Times New Roman" w:eastAsiaTheme="minorHAnsi" w:hAnsi="Times New Roman" w:cs="Times New Roman"/>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F494446"/>
    <w:multiLevelType w:val="hybridMultilevel"/>
    <w:tmpl w:val="DB141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3087"/>
    <w:multiLevelType w:val="hybridMultilevel"/>
    <w:tmpl w:val="B854282E"/>
    <w:lvl w:ilvl="0" w:tplc="6ED0A826">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5AF2FFF"/>
    <w:multiLevelType w:val="hybridMultilevel"/>
    <w:tmpl w:val="F4D06AA4"/>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E6A5C"/>
    <w:multiLevelType w:val="hybridMultilevel"/>
    <w:tmpl w:val="ACFCC696"/>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9B781A"/>
    <w:multiLevelType w:val="hybridMultilevel"/>
    <w:tmpl w:val="A68E3020"/>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0D64AA"/>
    <w:multiLevelType w:val="hybridMultilevel"/>
    <w:tmpl w:val="A8CAC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018C2"/>
    <w:multiLevelType w:val="multilevel"/>
    <w:tmpl w:val="114048C2"/>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43F97CCA"/>
    <w:multiLevelType w:val="hybridMultilevel"/>
    <w:tmpl w:val="55C24C58"/>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C2FCE"/>
    <w:multiLevelType w:val="hybridMultilevel"/>
    <w:tmpl w:val="7870F5C6"/>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DE40AD"/>
    <w:multiLevelType w:val="hybridMultilevel"/>
    <w:tmpl w:val="1F0A0C40"/>
    <w:lvl w:ilvl="0" w:tplc="0415000F">
      <w:start w:val="1"/>
      <w:numFmt w:val="decimal"/>
      <w:lvlText w:val="%1."/>
      <w:lvlJc w:val="left"/>
      <w:pPr>
        <w:ind w:left="720" w:hanging="360"/>
      </w:pPr>
      <w:rPr>
        <w:rFonts w:hint="default"/>
        <w:b w:val="0"/>
      </w:rPr>
    </w:lvl>
    <w:lvl w:ilvl="1" w:tplc="6770B1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2D7E0F"/>
    <w:multiLevelType w:val="hybridMultilevel"/>
    <w:tmpl w:val="2190F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090807"/>
    <w:multiLevelType w:val="hybridMultilevel"/>
    <w:tmpl w:val="5060E172"/>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3B1831"/>
    <w:multiLevelType w:val="hybridMultilevel"/>
    <w:tmpl w:val="9A760C48"/>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893143"/>
    <w:multiLevelType w:val="hybridMultilevel"/>
    <w:tmpl w:val="3DEAA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451540"/>
    <w:multiLevelType w:val="hybridMultilevel"/>
    <w:tmpl w:val="ECD662CC"/>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2F344E"/>
    <w:multiLevelType w:val="hybridMultilevel"/>
    <w:tmpl w:val="93E89ADC"/>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E57B01"/>
    <w:multiLevelType w:val="hybridMultilevel"/>
    <w:tmpl w:val="318E5A6E"/>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9A25DB"/>
    <w:multiLevelType w:val="hybridMultilevel"/>
    <w:tmpl w:val="040A4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C6F77D7"/>
    <w:multiLevelType w:val="hybridMultilevel"/>
    <w:tmpl w:val="F41EC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E9F7DA1"/>
    <w:multiLevelType w:val="hybridMultilevel"/>
    <w:tmpl w:val="B50078B4"/>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10"/>
  </w:num>
  <w:num w:numId="5">
    <w:abstractNumId w:val="18"/>
  </w:num>
  <w:num w:numId="6">
    <w:abstractNumId w:val="32"/>
  </w:num>
  <w:num w:numId="7">
    <w:abstractNumId w:val="27"/>
  </w:num>
  <w:num w:numId="8">
    <w:abstractNumId w:val="24"/>
  </w:num>
  <w:num w:numId="9">
    <w:abstractNumId w:val="19"/>
  </w:num>
  <w:num w:numId="10">
    <w:abstractNumId w:val="20"/>
  </w:num>
  <w:num w:numId="11">
    <w:abstractNumId w:val="23"/>
  </w:num>
  <w:num w:numId="12">
    <w:abstractNumId w:val="28"/>
  </w:num>
  <w:num w:numId="13">
    <w:abstractNumId w:val="15"/>
  </w:num>
  <w:num w:numId="14">
    <w:abstractNumId w:val="29"/>
  </w:num>
  <w:num w:numId="15">
    <w:abstractNumId w:val="12"/>
  </w:num>
  <w:num w:numId="16">
    <w:abstractNumId w:val="7"/>
  </w:num>
  <w:num w:numId="17">
    <w:abstractNumId w:val="16"/>
  </w:num>
  <w:num w:numId="18">
    <w:abstractNumId w:val="33"/>
  </w:num>
  <w:num w:numId="19">
    <w:abstractNumId w:val="4"/>
  </w:num>
  <w:num w:numId="20">
    <w:abstractNumId w:val="11"/>
  </w:num>
  <w:num w:numId="21">
    <w:abstractNumId w:val="30"/>
  </w:num>
  <w:num w:numId="22">
    <w:abstractNumId w:val="6"/>
  </w:num>
  <w:num w:numId="23">
    <w:abstractNumId w:val="9"/>
  </w:num>
  <w:num w:numId="24">
    <w:abstractNumId w:val="17"/>
  </w:num>
  <w:num w:numId="25">
    <w:abstractNumId w:val="22"/>
  </w:num>
  <w:num w:numId="26">
    <w:abstractNumId w:val="31"/>
  </w:num>
  <w:num w:numId="27">
    <w:abstractNumId w:val="21"/>
  </w:num>
  <w:num w:numId="28">
    <w:abstractNumId w:val="26"/>
  </w:num>
  <w:num w:numId="29">
    <w:abstractNumId w:val="5"/>
  </w:num>
  <w:num w:numId="30">
    <w:abstractNumId w:val="14"/>
  </w:num>
  <w:num w:numId="31">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CE3B68"/>
    <w:rsid w:val="00013C7F"/>
    <w:rsid w:val="00017EDD"/>
    <w:rsid w:val="00020610"/>
    <w:rsid w:val="00031F1B"/>
    <w:rsid w:val="00051093"/>
    <w:rsid w:val="00053D3F"/>
    <w:rsid w:val="0005550E"/>
    <w:rsid w:val="00075FC9"/>
    <w:rsid w:val="0008181A"/>
    <w:rsid w:val="000901D4"/>
    <w:rsid w:val="000A529A"/>
    <w:rsid w:val="000A5EF9"/>
    <w:rsid w:val="000B01C8"/>
    <w:rsid w:val="000B0EAE"/>
    <w:rsid w:val="000D1432"/>
    <w:rsid w:val="000E1CE3"/>
    <w:rsid w:val="000E4690"/>
    <w:rsid w:val="000E67E8"/>
    <w:rsid w:val="000F2B15"/>
    <w:rsid w:val="000F622E"/>
    <w:rsid w:val="000F650E"/>
    <w:rsid w:val="00102B9B"/>
    <w:rsid w:val="001156B9"/>
    <w:rsid w:val="00116306"/>
    <w:rsid w:val="00122ACF"/>
    <w:rsid w:val="00137DB9"/>
    <w:rsid w:val="0014475F"/>
    <w:rsid w:val="00155B4C"/>
    <w:rsid w:val="00193385"/>
    <w:rsid w:val="00194106"/>
    <w:rsid w:val="0019746D"/>
    <w:rsid w:val="001B786F"/>
    <w:rsid w:val="001C6E28"/>
    <w:rsid w:val="001D47F6"/>
    <w:rsid w:val="001F14B4"/>
    <w:rsid w:val="00217251"/>
    <w:rsid w:val="00226B21"/>
    <w:rsid w:val="002404A1"/>
    <w:rsid w:val="002565A4"/>
    <w:rsid w:val="00273EAB"/>
    <w:rsid w:val="00275E35"/>
    <w:rsid w:val="002806B7"/>
    <w:rsid w:val="002A2ACC"/>
    <w:rsid w:val="002A5F6A"/>
    <w:rsid w:val="002A6FCD"/>
    <w:rsid w:val="002C21BE"/>
    <w:rsid w:val="002D67A2"/>
    <w:rsid w:val="002E0EDB"/>
    <w:rsid w:val="002E648A"/>
    <w:rsid w:val="0030765D"/>
    <w:rsid w:val="00327B3F"/>
    <w:rsid w:val="00354AD0"/>
    <w:rsid w:val="00360F56"/>
    <w:rsid w:val="00377B68"/>
    <w:rsid w:val="00382353"/>
    <w:rsid w:val="00383937"/>
    <w:rsid w:val="00385343"/>
    <w:rsid w:val="00385F7A"/>
    <w:rsid w:val="00397D17"/>
    <w:rsid w:val="003A53BE"/>
    <w:rsid w:val="003A57F6"/>
    <w:rsid w:val="003B0E89"/>
    <w:rsid w:val="003B5212"/>
    <w:rsid w:val="003C1303"/>
    <w:rsid w:val="003C67BE"/>
    <w:rsid w:val="003D0C3D"/>
    <w:rsid w:val="003F3762"/>
    <w:rsid w:val="00403C48"/>
    <w:rsid w:val="00403EDE"/>
    <w:rsid w:val="004121EC"/>
    <w:rsid w:val="00420396"/>
    <w:rsid w:val="004323BE"/>
    <w:rsid w:val="004351B2"/>
    <w:rsid w:val="0044164B"/>
    <w:rsid w:val="00446E5D"/>
    <w:rsid w:val="00456004"/>
    <w:rsid w:val="00464D94"/>
    <w:rsid w:val="004C45C5"/>
    <w:rsid w:val="004D3393"/>
    <w:rsid w:val="004E6751"/>
    <w:rsid w:val="004F0ED8"/>
    <w:rsid w:val="00536B2B"/>
    <w:rsid w:val="00553B06"/>
    <w:rsid w:val="005568B2"/>
    <w:rsid w:val="00591FA7"/>
    <w:rsid w:val="005A1699"/>
    <w:rsid w:val="005F536B"/>
    <w:rsid w:val="006056F0"/>
    <w:rsid w:val="00612ED7"/>
    <w:rsid w:val="00623326"/>
    <w:rsid w:val="00633CFA"/>
    <w:rsid w:val="006540F3"/>
    <w:rsid w:val="00667EC2"/>
    <w:rsid w:val="00671C80"/>
    <w:rsid w:val="00671E11"/>
    <w:rsid w:val="00672073"/>
    <w:rsid w:val="00676FD8"/>
    <w:rsid w:val="006775D7"/>
    <w:rsid w:val="0068571D"/>
    <w:rsid w:val="006B05B7"/>
    <w:rsid w:val="006B255A"/>
    <w:rsid w:val="006B67F4"/>
    <w:rsid w:val="006C2138"/>
    <w:rsid w:val="006D0F2A"/>
    <w:rsid w:val="006D3B00"/>
    <w:rsid w:val="00713B26"/>
    <w:rsid w:val="00715983"/>
    <w:rsid w:val="00716784"/>
    <w:rsid w:val="00717A70"/>
    <w:rsid w:val="007275C2"/>
    <w:rsid w:val="0073584A"/>
    <w:rsid w:val="00741405"/>
    <w:rsid w:val="00742B2E"/>
    <w:rsid w:val="00756317"/>
    <w:rsid w:val="00770EC3"/>
    <w:rsid w:val="0077486B"/>
    <w:rsid w:val="007841B3"/>
    <w:rsid w:val="007938A3"/>
    <w:rsid w:val="007B5548"/>
    <w:rsid w:val="007E7733"/>
    <w:rsid w:val="00810956"/>
    <w:rsid w:val="008459EA"/>
    <w:rsid w:val="00854060"/>
    <w:rsid w:val="00867519"/>
    <w:rsid w:val="008A3BCE"/>
    <w:rsid w:val="008A55BE"/>
    <w:rsid w:val="008B3239"/>
    <w:rsid w:val="008D5050"/>
    <w:rsid w:val="008E1D01"/>
    <w:rsid w:val="0091330A"/>
    <w:rsid w:val="009148AC"/>
    <w:rsid w:val="00920B0A"/>
    <w:rsid w:val="00927852"/>
    <w:rsid w:val="009430B8"/>
    <w:rsid w:val="009443BA"/>
    <w:rsid w:val="00962CD8"/>
    <w:rsid w:val="009856B9"/>
    <w:rsid w:val="009864F2"/>
    <w:rsid w:val="009A55E1"/>
    <w:rsid w:val="009C42E5"/>
    <w:rsid w:val="009C7C89"/>
    <w:rsid w:val="009E2B63"/>
    <w:rsid w:val="009E3412"/>
    <w:rsid w:val="009F0FA7"/>
    <w:rsid w:val="00A13185"/>
    <w:rsid w:val="00A14371"/>
    <w:rsid w:val="00A16312"/>
    <w:rsid w:val="00A26E0F"/>
    <w:rsid w:val="00A319BF"/>
    <w:rsid w:val="00A36371"/>
    <w:rsid w:val="00A5645B"/>
    <w:rsid w:val="00A92398"/>
    <w:rsid w:val="00A93987"/>
    <w:rsid w:val="00A94064"/>
    <w:rsid w:val="00A94143"/>
    <w:rsid w:val="00AA537F"/>
    <w:rsid w:val="00AC34F8"/>
    <w:rsid w:val="00AC6A67"/>
    <w:rsid w:val="00AD1A89"/>
    <w:rsid w:val="00AD545E"/>
    <w:rsid w:val="00AD67E3"/>
    <w:rsid w:val="00AE4C33"/>
    <w:rsid w:val="00B03CC3"/>
    <w:rsid w:val="00B05CA7"/>
    <w:rsid w:val="00B07943"/>
    <w:rsid w:val="00B16376"/>
    <w:rsid w:val="00B1661F"/>
    <w:rsid w:val="00B2422B"/>
    <w:rsid w:val="00B27FBF"/>
    <w:rsid w:val="00B36131"/>
    <w:rsid w:val="00B4142B"/>
    <w:rsid w:val="00B477B8"/>
    <w:rsid w:val="00B51FA3"/>
    <w:rsid w:val="00B653B4"/>
    <w:rsid w:val="00B671C8"/>
    <w:rsid w:val="00B83E95"/>
    <w:rsid w:val="00B852F6"/>
    <w:rsid w:val="00B94363"/>
    <w:rsid w:val="00B96E4D"/>
    <w:rsid w:val="00BA253A"/>
    <w:rsid w:val="00BD03B8"/>
    <w:rsid w:val="00BD4342"/>
    <w:rsid w:val="00BE2BA4"/>
    <w:rsid w:val="00C00965"/>
    <w:rsid w:val="00C070B5"/>
    <w:rsid w:val="00C26DFD"/>
    <w:rsid w:val="00C37F0E"/>
    <w:rsid w:val="00C54916"/>
    <w:rsid w:val="00C56705"/>
    <w:rsid w:val="00C60D0E"/>
    <w:rsid w:val="00C6132E"/>
    <w:rsid w:val="00C71CDB"/>
    <w:rsid w:val="00C80057"/>
    <w:rsid w:val="00C843AE"/>
    <w:rsid w:val="00C964A9"/>
    <w:rsid w:val="00CA483A"/>
    <w:rsid w:val="00CA773B"/>
    <w:rsid w:val="00CB4CAA"/>
    <w:rsid w:val="00CB4EE6"/>
    <w:rsid w:val="00CD51B8"/>
    <w:rsid w:val="00CD65FB"/>
    <w:rsid w:val="00CE3B68"/>
    <w:rsid w:val="00D21CB3"/>
    <w:rsid w:val="00D4218C"/>
    <w:rsid w:val="00D47459"/>
    <w:rsid w:val="00D50FDD"/>
    <w:rsid w:val="00D543C3"/>
    <w:rsid w:val="00D56FD4"/>
    <w:rsid w:val="00D71302"/>
    <w:rsid w:val="00D74E93"/>
    <w:rsid w:val="00D76C7F"/>
    <w:rsid w:val="00D80736"/>
    <w:rsid w:val="00D82259"/>
    <w:rsid w:val="00D84637"/>
    <w:rsid w:val="00D84F17"/>
    <w:rsid w:val="00D940BA"/>
    <w:rsid w:val="00DB6EBC"/>
    <w:rsid w:val="00DD4431"/>
    <w:rsid w:val="00DD7E78"/>
    <w:rsid w:val="00DF3FD6"/>
    <w:rsid w:val="00DF6C0E"/>
    <w:rsid w:val="00E008F1"/>
    <w:rsid w:val="00E14BDA"/>
    <w:rsid w:val="00E17869"/>
    <w:rsid w:val="00E37F58"/>
    <w:rsid w:val="00E9749E"/>
    <w:rsid w:val="00EA2D56"/>
    <w:rsid w:val="00EB0601"/>
    <w:rsid w:val="00EB2BF9"/>
    <w:rsid w:val="00ED2A82"/>
    <w:rsid w:val="00EE1805"/>
    <w:rsid w:val="00EE52E0"/>
    <w:rsid w:val="00EF6F87"/>
    <w:rsid w:val="00F00866"/>
    <w:rsid w:val="00F149DB"/>
    <w:rsid w:val="00F17A7E"/>
    <w:rsid w:val="00F2047C"/>
    <w:rsid w:val="00F33472"/>
    <w:rsid w:val="00F4076E"/>
    <w:rsid w:val="00F54FBC"/>
    <w:rsid w:val="00F74213"/>
    <w:rsid w:val="00F9096E"/>
    <w:rsid w:val="00FA069A"/>
    <w:rsid w:val="00FA7F3F"/>
    <w:rsid w:val="00FC66D0"/>
    <w:rsid w:val="00FD63EC"/>
    <w:rsid w:val="00FE44AD"/>
    <w:rsid w:val="00FE74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259"/>
    <w:pPr>
      <w:suppressAutoHyphens/>
      <w:spacing w:before="120" w:after="120" w:line="320" w:lineRule="atLeast"/>
      <w:jc w:val="both"/>
    </w:pPr>
    <w:rPr>
      <w:rFonts w:ascii="Times New Roman" w:hAnsi="Times New Roman" w:cs="Times New Roman"/>
    </w:rPr>
  </w:style>
  <w:style w:type="paragraph" w:styleId="Nagwek1">
    <w:name w:val="heading 1"/>
    <w:basedOn w:val="Normalny"/>
    <w:next w:val="Normalny"/>
    <w:link w:val="Nagwek1Znak"/>
    <w:uiPriority w:val="9"/>
    <w:qFormat/>
    <w:rsid w:val="00D82259"/>
    <w:pPr>
      <w:keepNext/>
      <w:keepLines/>
      <w:spacing w:before="480"/>
      <w:outlineLvl w:val="0"/>
    </w:pPr>
    <w:rPr>
      <w:rFonts w:eastAsiaTheme="majorEastAsia"/>
      <w:b/>
      <w:bCs/>
      <w:color w:val="365F91" w:themeColor="accent1" w:themeShade="BF"/>
      <w:sz w:val="28"/>
      <w:szCs w:val="28"/>
    </w:rPr>
  </w:style>
  <w:style w:type="paragraph" w:styleId="Nagwek2">
    <w:name w:val="heading 2"/>
    <w:basedOn w:val="Normalny"/>
    <w:link w:val="Nagwek2Znak"/>
    <w:uiPriority w:val="9"/>
    <w:qFormat/>
    <w:rsid w:val="000D1432"/>
    <w:pPr>
      <w:spacing w:before="100" w:beforeAutospacing="1" w:after="100" w:afterAutospacing="1" w:line="240" w:lineRule="auto"/>
      <w:outlineLvl w:val="1"/>
    </w:pPr>
    <w:rPr>
      <w:b/>
      <w:bCs/>
      <w:sz w:val="28"/>
      <w:szCs w:val="28"/>
      <w:lang w:eastAsia="pl-PL"/>
    </w:rPr>
  </w:style>
  <w:style w:type="paragraph" w:styleId="Nagwek3">
    <w:name w:val="heading 3"/>
    <w:basedOn w:val="Normalny"/>
    <w:next w:val="Normalny"/>
    <w:link w:val="Nagwek3Znak"/>
    <w:uiPriority w:val="9"/>
    <w:unhideWhenUsed/>
    <w:qFormat/>
    <w:rsid w:val="000D1432"/>
    <w:pPr>
      <w:keepNext/>
      <w:keepLines/>
      <w:spacing w:before="200"/>
      <w:outlineLvl w:val="2"/>
    </w:pPr>
    <w:rPr>
      <w:rFonts w:eastAsiaTheme="majorEastAsia"/>
      <w:b/>
      <w:bCs/>
      <w:color w:val="4F81BD" w:themeColor="accent1"/>
      <w:sz w:val="24"/>
      <w:szCs w:val="24"/>
    </w:rPr>
  </w:style>
  <w:style w:type="paragraph" w:styleId="Nagwek4">
    <w:name w:val="heading 4"/>
    <w:basedOn w:val="Normalny"/>
    <w:next w:val="Normalny"/>
    <w:link w:val="Nagwek4Znak"/>
    <w:uiPriority w:val="9"/>
    <w:unhideWhenUsed/>
    <w:qFormat/>
    <w:rsid w:val="000D1432"/>
    <w:pPr>
      <w:keepNext/>
      <w:keepLines/>
      <w:spacing w:before="200"/>
      <w:ind w:left="708"/>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259"/>
    <w:rPr>
      <w:rFonts w:ascii="Times New Roman" w:eastAsiaTheme="majorEastAsia" w:hAnsi="Times New Roman" w:cs="Times New Roman"/>
      <w:b/>
      <w:bCs/>
      <w:color w:val="365F91" w:themeColor="accent1" w:themeShade="BF"/>
      <w:sz w:val="28"/>
      <w:szCs w:val="28"/>
    </w:rPr>
  </w:style>
  <w:style w:type="character" w:customStyle="1" w:styleId="Nagwek2Znak">
    <w:name w:val="Nagłówek 2 Znak"/>
    <w:basedOn w:val="Domylnaczcionkaakapitu"/>
    <w:link w:val="Nagwek2"/>
    <w:uiPriority w:val="9"/>
    <w:rsid w:val="000D1432"/>
    <w:rPr>
      <w:rFonts w:ascii="Times New Roman" w:hAnsi="Times New Roman" w:cs="Times New Roman"/>
      <w:b/>
      <w:bCs/>
      <w:sz w:val="28"/>
      <w:szCs w:val="28"/>
      <w:lang w:eastAsia="pl-PL"/>
    </w:rPr>
  </w:style>
  <w:style w:type="character" w:customStyle="1" w:styleId="Nagwek3Znak">
    <w:name w:val="Nagłówek 3 Znak"/>
    <w:basedOn w:val="Domylnaczcionkaakapitu"/>
    <w:link w:val="Nagwek3"/>
    <w:uiPriority w:val="9"/>
    <w:rsid w:val="000D1432"/>
    <w:rPr>
      <w:rFonts w:ascii="Times New Roman" w:eastAsiaTheme="majorEastAsia" w:hAnsi="Times New Roman" w:cs="Times New Roman"/>
      <w:b/>
      <w:bCs/>
      <w:color w:val="4F81BD" w:themeColor="accent1"/>
      <w:sz w:val="24"/>
      <w:szCs w:val="24"/>
    </w:rPr>
  </w:style>
  <w:style w:type="paragraph" w:styleId="Bezodstpw">
    <w:name w:val="No Spacing"/>
    <w:uiPriority w:val="1"/>
    <w:qFormat/>
    <w:rsid w:val="00383937"/>
    <w:pPr>
      <w:spacing w:line="240" w:lineRule="auto"/>
    </w:pPr>
  </w:style>
  <w:style w:type="paragraph" w:styleId="Akapitzlist">
    <w:name w:val="List Paragraph"/>
    <w:basedOn w:val="Normalny"/>
    <w:link w:val="AkapitzlistZnak"/>
    <w:uiPriority w:val="34"/>
    <w:qFormat/>
    <w:rsid w:val="00C56705"/>
    <w:pPr>
      <w:spacing w:after="200"/>
      <w:ind w:left="720"/>
      <w:contextualSpacing/>
    </w:pPr>
  </w:style>
  <w:style w:type="character" w:styleId="Odwoaniedelikatne">
    <w:name w:val="Subtle Reference"/>
    <w:uiPriority w:val="31"/>
    <w:qFormat/>
    <w:rsid w:val="00383937"/>
    <w:rPr>
      <w:smallCaps/>
      <w:color w:val="C0504D" w:themeColor="accent2"/>
      <w:u w:val="single"/>
    </w:rPr>
  </w:style>
  <w:style w:type="character" w:styleId="Tytuksiki">
    <w:name w:val="Book Title"/>
    <w:uiPriority w:val="33"/>
    <w:qFormat/>
    <w:rsid w:val="00383937"/>
    <w:rPr>
      <w:b/>
      <w:bCs/>
      <w:smallCaps/>
      <w:spacing w:val="5"/>
    </w:rPr>
  </w:style>
  <w:style w:type="character" w:customStyle="1" w:styleId="Nagwek4Znak">
    <w:name w:val="Nagłówek 4 Znak"/>
    <w:basedOn w:val="Domylnaczcionkaakapitu"/>
    <w:link w:val="Nagwek4"/>
    <w:uiPriority w:val="9"/>
    <w:rsid w:val="000D1432"/>
    <w:rPr>
      <w:rFonts w:asciiTheme="majorHAnsi" w:eastAsiaTheme="majorEastAsia" w:hAnsiTheme="majorHAnsi" w:cstheme="majorBidi"/>
      <w:b/>
      <w:bCs/>
      <w:i/>
      <w:iCs/>
      <w:color w:val="4F81BD" w:themeColor="accent1"/>
    </w:rPr>
  </w:style>
  <w:style w:type="paragraph" w:styleId="Tytu">
    <w:name w:val="Title"/>
    <w:basedOn w:val="Normalny"/>
    <w:next w:val="Normalny"/>
    <w:link w:val="TytuZnak"/>
    <w:uiPriority w:val="10"/>
    <w:qFormat/>
    <w:rsid w:val="00C56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56705"/>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C56705"/>
    <w:rPr>
      <w:b/>
      <w:bCs/>
    </w:rPr>
  </w:style>
  <w:style w:type="paragraph" w:styleId="Podtytu">
    <w:name w:val="Subtitle"/>
    <w:basedOn w:val="Normalny"/>
    <w:next w:val="Normalny"/>
    <w:link w:val="PodtytuZnak"/>
    <w:uiPriority w:val="11"/>
    <w:qFormat/>
    <w:rsid w:val="00C56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56705"/>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E3B68"/>
    <w:pPr>
      <w:autoSpaceDE w:val="0"/>
      <w:autoSpaceDN w:val="0"/>
      <w:adjustRightInd w:val="0"/>
      <w:spacing w:line="240" w:lineRule="auto"/>
    </w:pPr>
    <w:rPr>
      <w:rFonts w:ascii="Times New Roman" w:hAnsi="Times New Roman" w:cs="Times New Roman"/>
      <w:color w:val="000000"/>
      <w:sz w:val="24"/>
      <w:szCs w:val="24"/>
    </w:rPr>
  </w:style>
  <w:style w:type="paragraph" w:customStyle="1" w:styleId="CM22">
    <w:name w:val="CM22"/>
    <w:basedOn w:val="Default"/>
    <w:next w:val="Default"/>
    <w:rsid w:val="00A26E0F"/>
    <w:pPr>
      <w:widowControl w:val="0"/>
      <w:autoSpaceDN/>
      <w:adjustRightInd/>
      <w:spacing w:after="265"/>
    </w:pPr>
    <w:rPr>
      <w:rFonts w:ascii="Arial" w:eastAsia="Times New Roman" w:hAnsi="Arial"/>
      <w:color w:val="auto"/>
      <w:lang w:eastAsia="ar-SA"/>
    </w:rPr>
  </w:style>
  <w:style w:type="paragraph" w:styleId="Tekstpodstawowy">
    <w:name w:val="Body Text"/>
    <w:basedOn w:val="Normalny"/>
    <w:link w:val="TekstpodstawowyZnak"/>
    <w:rsid w:val="00A26E0F"/>
    <w:pPr>
      <w:widowControl w:val="0"/>
    </w:pPr>
    <w:rPr>
      <w:rFonts w:eastAsia="Lucida Sans Unicode"/>
    </w:rPr>
  </w:style>
  <w:style w:type="character" w:customStyle="1" w:styleId="TekstpodstawowyZnak">
    <w:name w:val="Tekst podstawowy Znak"/>
    <w:basedOn w:val="Domylnaczcionkaakapitu"/>
    <w:link w:val="Tekstpodstawowy"/>
    <w:rsid w:val="00A26E0F"/>
    <w:rPr>
      <w:rFonts w:ascii="Times New Roman" w:eastAsia="Lucida Sans Unicode" w:hAnsi="Times New Roman" w:cs="Times New Roman"/>
      <w:sz w:val="24"/>
      <w:szCs w:val="20"/>
    </w:rPr>
  </w:style>
  <w:style w:type="paragraph" w:styleId="Nagwek">
    <w:name w:val="header"/>
    <w:basedOn w:val="Normalny"/>
    <w:link w:val="NagwekZnak"/>
    <w:uiPriority w:val="99"/>
    <w:unhideWhenUsed/>
    <w:rsid w:val="006056F0"/>
    <w:pPr>
      <w:tabs>
        <w:tab w:val="center" w:pos="4536"/>
        <w:tab w:val="right" w:pos="9072"/>
      </w:tabs>
    </w:pPr>
  </w:style>
  <w:style w:type="character" w:customStyle="1" w:styleId="NagwekZnak">
    <w:name w:val="Nagłówek Znak"/>
    <w:basedOn w:val="Domylnaczcionkaakapitu"/>
    <w:link w:val="Nagwek"/>
    <w:uiPriority w:val="99"/>
    <w:rsid w:val="006056F0"/>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6056F0"/>
    <w:pPr>
      <w:tabs>
        <w:tab w:val="center" w:pos="4536"/>
        <w:tab w:val="right" w:pos="9072"/>
      </w:tabs>
    </w:pPr>
  </w:style>
  <w:style w:type="character" w:customStyle="1" w:styleId="StopkaZnak">
    <w:name w:val="Stopka Znak"/>
    <w:basedOn w:val="Domylnaczcionkaakapitu"/>
    <w:link w:val="Stopka"/>
    <w:uiPriority w:val="99"/>
    <w:rsid w:val="006056F0"/>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6056F0"/>
    <w:rPr>
      <w:rFonts w:ascii="Tahoma" w:hAnsi="Tahoma" w:cs="Tahoma"/>
      <w:sz w:val="16"/>
      <w:szCs w:val="16"/>
    </w:rPr>
  </w:style>
  <w:style w:type="character" w:customStyle="1" w:styleId="TekstdymkaZnak">
    <w:name w:val="Tekst dymka Znak"/>
    <w:basedOn w:val="Domylnaczcionkaakapitu"/>
    <w:link w:val="Tekstdymka"/>
    <w:uiPriority w:val="99"/>
    <w:semiHidden/>
    <w:rsid w:val="006056F0"/>
    <w:rPr>
      <w:rFonts w:ascii="Tahoma" w:eastAsia="Times New Roman" w:hAnsi="Tahoma" w:cs="Tahoma"/>
      <w:sz w:val="16"/>
      <w:szCs w:val="16"/>
      <w:lang w:eastAsia="ar-SA"/>
    </w:rPr>
  </w:style>
  <w:style w:type="paragraph" w:styleId="Spistreci1">
    <w:name w:val="toc 1"/>
    <w:basedOn w:val="Normalny"/>
    <w:next w:val="Normalny"/>
    <w:autoRedefine/>
    <w:uiPriority w:val="39"/>
    <w:unhideWhenUsed/>
    <w:rsid w:val="00716784"/>
    <w:rPr>
      <w:rFonts w:asciiTheme="minorHAnsi" w:hAnsiTheme="minorHAnsi"/>
      <w:b/>
      <w:bCs/>
      <w:caps/>
      <w:sz w:val="20"/>
    </w:rPr>
  </w:style>
  <w:style w:type="paragraph" w:styleId="Spistreci2">
    <w:name w:val="toc 2"/>
    <w:basedOn w:val="Normalny"/>
    <w:next w:val="Normalny"/>
    <w:autoRedefine/>
    <w:uiPriority w:val="39"/>
    <w:unhideWhenUsed/>
    <w:rsid w:val="00716784"/>
    <w:pPr>
      <w:ind w:left="240"/>
    </w:pPr>
    <w:rPr>
      <w:rFonts w:asciiTheme="minorHAnsi" w:hAnsiTheme="minorHAnsi"/>
      <w:smallCaps/>
      <w:sz w:val="20"/>
    </w:rPr>
  </w:style>
  <w:style w:type="paragraph" w:styleId="Spistreci3">
    <w:name w:val="toc 3"/>
    <w:basedOn w:val="Normalny"/>
    <w:next w:val="Normalny"/>
    <w:autoRedefine/>
    <w:uiPriority w:val="39"/>
    <w:unhideWhenUsed/>
    <w:rsid w:val="00716784"/>
    <w:pPr>
      <w:ind w:left="480"/>
    </w:pPr>
    <w:rPr>
      <w:rFonts w:asciiTheme="minorHAnsi" w:hAnsiTheme="minorHAnsi"/>
      <w:i/>
      <w:iCs/>
      <w:sz w:val="20"/>
    </w:rPr>
  </w:style>
  <w:style w:type="paragraph" w:styleId="Spistreci4">
    <w:name w:val="toc 4"/>
    <w:basedOn w:val="Normalny"/>
    <w:next w:val="Normalny"/>
    <w:autoRedefine/>
    <w:uiPriority w:val="39"/>
    <w:unhideWhenUsed/>
    <w:rsid w:val="00716784"/>
    <w:pPr>
      <w:ind w:left="720"/>
    </w:pPr>
    <w:rPr>
      <w:rFonts w:asciiTheme="minorHAnsi" w:hAnsiTheme="minorHAnsi"/>
      <w:sz w:val="18"/>
      <w:szCs w:val="18"/>
    </w:rPr>
  </w:style>
  <w:style w:type="paragraph" w:styleId="Spistreci5">
    <w:name w:val="toc 5"/>
    <w:basedOn w:val="Normalny"/>
    <w:next w:val="Normalny"/>
    <w:autoRedefine/>
    <w:uiPriority w:val="39"/>
    <w:unhideWhenUsed/>
    <w:rsid w:val="00716784"/>
    <w:pPr>
      <w:ind w:left="960"/>
    </w:pPr>
    <w:rPr>
      <w:rFonts w:asciiTheme="minorHAnsi" w:hAnsiTheme="minorHAnsi"/>
      <w:sz w:val="18"/>
      <w:szCs w:val="18"/>
    </w:rPr>
  </w:style>
  <w:style w:type="paragraph" w:styleId="Spistreci6">
    <w:name w:val="toc 6"/>
    <w:basedOn w:val="Normalny"/>
    <w:next w:val="Normalny"/>
    <w:autoRedefine/>
    <w:uiPriority w:val="39"/>
    <w:unhideWhenUsed/>
    <w:rsid w:val="00716784"/>
    <w:pPr>
      <w:ind w:left="1200"/>
    </w:pPr>
    <w:rPr>
      <w:rFonts w:asciiTheme="minorHAnsi" w:hAnsiTheme="minorHAnsi"/>
      <w:sz w:val="18"/>
      <w:szCs w:val="18"/>
    </w:rPr>
  </w:style>
  <w:style w:type="paragraph" w:styleId="Spistreci7">
    <w:name w:val="toc 7"/>
    <w:basedOn w:val="Normalny"/>
    <w:next w:val="Normalny"/>
    <w:autoRedefine/>
    <w:uiPriority w:val="39"/>
    <w:unhideWhenUsed/>
    <w:rsid w:val="00716784"/>
    <w:pPr>
      <w:ind w:left="1440"/>
    </w:pPr>
    <w:rPr>
      <w:rFonts w:asciiTheme="minorHAnsi" w:hAnsiTheme="minorHAnsi"/>
      <w:sz w:val="18"/>
      <w:szCs w:val="18"/>
    </w:rPr>
  </w:style>
  <w:style w:type="paragraph" w:styleId="Spistreci8">
    <w:name w:val="toc 8"/>
    <w:basedOn w:val="Normalny"/>
    <w:next w:val="Normalny"/>
    <w:autoRedefine/>
    <w:uiPriority w:val="39"/>
    <w:unhideWhenUsed/>
    <w:rsid w:val="00716784"/>
    <w:pPr>
      <w:ind w:left="1680"/>
    </w:pPr>
    <w:rPr>
      <w:rFonts w:asciiTheme="minorHAnsi" w:hAnsiTheme="minorHAnsi"/>
      <w:sz w:val="18"/>
      <w:szCs w:val="18"/>
    </w:rPr>
  </w:style>
  <w:style w:type="paragraph" w:styleId="Spistreci9">
    <w:name w:val="toc 9"/>
    <w:basedOn w:val="Normalny"/>
    <w:next w:val="Normalny"/>
    <w:autoRedefine/>
    <w:uiPriority w:val="39"/>
    <w:unhideWhenUsed/>
    <w:rsid w:val="00716784"/>
    <w:pPr>
      <w:ind w:left="1920"/>
    </w:pPr>
    <w:rPr>
      <w:rFonts w:asciiTheme="minorHAnsi" w:hAnsiTheme="minorHAnsi"/>
      <w:sz w:val="18"/>
      <w:szCs w:val="18"/>
    </w:rPr>
  </w:style>
  <w:style w:type="character" w:styleId="Hipercze">
    <w:name w:val="Hyperlink"/>
    <w:basedOn w:val="Domylnaczcionkaakapitu"/>
    <w:uiPriority w:val="99"/>
    <w:unhideWhenUsed/>
    <w:rsid w:val="00716784"/>
    <w:rPr>
      <w:color w:val="0000FF" w:themeColor="hyperlink"/>
      <w:u w:val="single"/>
    </w:rPr>
  </w:style>
  <w:style w:type="paragraph" w:styleId="Nagwekspisutreci">
    <w:name w:val="TOC Heading"/>
    <w:basedOn w:val="Nagwek1"/>
    <w:next w:val="Normalny"/>
    <w:uiPriority w:val="39"/>
    <w:unhideWhenUsed/>
    <w:qFormat/>
    <w:rsid w:val="00716784"/>
    <w:pPr>
      <w:suppressAutoHyphens w:val="0"/>
      <w:spacing w:line="276" w:lineRule="auto"/>
      <w:outlineLvl w:val="9"/>
    </w:pPr>
  </w:style>
  <w:style w:type="character" w:styleId="Wyrnieniedelikatne">
    <w:name w:val="Subtle Emphasis"/>
    <w:basedOn w:val="Domylnaczcionkaakapitu"/>
    <w:uiPriority w:val="19"/>
    <w:qFormat/>
    <w:rsid w:val="00716784"/>
    <w:rPr>
      <w:i/>
      <w:iCs/>
      <w:color w:val="808080" w:themeColor="text1" w:themeTint="7F"/>
    </w:rPr>
  </w:style>
  <w:style w:type="character" w:styleId="Uwydatnienie">
    <w:name w:val="Emphasis"/>
    <w:basedOn w:val="Domylnaczcionkaakapitu"/>
    <w:uiPriority w:val="20"/>
    <w:qFormat/>
    <w:rsid w:val="00716784"/>
    <w:rPr>
      <w:i/>
      <w:iCs/>
    </w:rPr>
  </w:style>
  <w:style w:type="character" w:styleId="Wyrnienieintensywne">
    <w:name w:val="Intense Emphasis"/>
    <w:basedOn w:val="Domylnaczcionkaakapitu"/>
    <w:uiPriority w:val="21"/>
    <w:qFormat/>
    <w:rsid w:val="00716784"/>
    <w:rPr>
      <w:rFonts w:ascii="Times New Roman" w:hAnsi="Times New Roman" w:cs="Times New Roman"/>
      <w:b/>
      <w:bCs/>
    </w:rPr>
  </w:style>
  <w:style w:type="paragraph" w:customStyle="1" w:styleId="wyliczenie">
    <w:name w:val="wyliczenie"/>
    <w:basedOn w:val="Akapitzlist"/>
    <w:link w:val="wyliczenieZnak"/>
    <w:qFormat/>
    <w:rsid w:val="00D82259"/>
    <w:pPr>
      <w:numPr>
        <w:numId w:val="3"/>
      </w:numPr>
    </w:pPr>
  </w:style>
  <w:style w:type="character" w:customStyle="1" w:styleId="AkapitzlistZnak">
    <w:name w:val="Akapit z listą Znak"/>
    <w:basedOn w:val="Domylnaczcionkaakapitu"/>
    <w:link w:val="Akapitzlist"/>
    <w:uiPriority w:val="34"/>
    <w:rsid w:val="00D82259"/>
    <w:rPr>
      <w:rFonts w:ascii="Times New Roman" w:hAnsi="Times New Roman" w:cs="Times New Roman"/>
    </w:rPr>
  </w:style>
  <w:style w:type="character" w:customStyle="1" w:styleId="wyliczenieZnak">
    <w:name w:val="wyliczenie Znak"/>
    <w:basedOn w:val="AkapitzlistZnak"/>
    <w:link w:val="wyliczenie"/>
    <w:rsid w:val="00D82259"/>
    <w:rPr>
      <w:rFonts w:ascii="Times New Roman" w:hAnsi="Times New Roman" w:cs="Times New Roman"/>
    </w:rPr>
  </w:style>
  <w:style w:type="character" w:customStyle="1" w:styleId="apple-converted-space">
    <w:name w:val="apple-converted-space"/>
    <w:basedOn w:val="Domylnaczcionkaakapitu"/>
    <w:rsid w:val="00810956"/>
  </w:style>
  <w:style w:type="paragraph" w:styleId="NormalnyWeb">
    <w:name w:val="Normal (Web)"/>
    <w:basedOn w:val="Normalny"/>
    <w:uiPriority w:val="99"/>
    <w:semiHidden/>
    <w:unhideWhenUsed/>
    <w:rsid w:val="00612ED7"/>
    <w:pPr>
      <w:suppressAutoHyphens w:val="0"/>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uiPriority w:val="59"/>
    <w:rsid w:val="000510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259"/>
    <w:pPr>
      <w:suppressAutoHyphens/>
      <w:spacing w:before="120" w:after="120" w:line="320" w:lineRule="atLeast"/>
      <w:jc w:val="both"/>
    </w:pPr>
    <w:rPr>
      <w:rFonts w:ascii="Times New Roman" w:hAnsi="Times New Roman" w:cs="Times New Roman"/>
    </w:rPr>
  </w:style>
  <w:style w:type="paragraph" w:styleId="Nagwek1">
    <w:name w:val="heading 1"/>
    <w:basedOn w:val="Normalny"/>
    <w:next w:val="Normalny"/>
    <w:link w:val="Nagwek1Znak"/>
    <w:uiPriority w:val="9"/>
    <w:qFormat/>
    <w:rsid w:val="00D82259"/>
    <w:pPr>
      <w:keepNext/>
      <w:keepLines/>
      <w:spacing w:before="480"/>
      <w:outlineLvl w:val="0"/>
    </w:pPr>
    <w:rPr>
      <w:rFonts w:eastAsiaTheme="majorEastAsia"/>
      <w:b/>
      <w:bCs/>
      <w:color w:val="365F91" w:themeColor="accent1" w:themeShade="BF"/>
      <w:sz w:val="28"/>
      <w:szCs w:val="28"/>
    </w:rPr>
  </w:style>
  <w:style w:type="paragraph" w:styleId="Nagwek2">
    <w:name w:val="heading 2"/>
    <w:basedOn w:val="Normalny"/>
    <w:link w:val="Nagwek2Znak"/>
    <w:uiPriority w:val="9"/>
    <w:qFormat/>
    <w:rsid w:val="000D1432"/>
    <w:pPr>
      <w:spacing w:before="100" w:beforeAutospacing="1" w:after="100" w:afterAutospacing="1" w:line="240" w:lineRule="auto"/>
      <w:outlineLvl w:val="1"/>
    </w:pPr>
    <w:rPr>
      <w:b/>
      <w:bCs/>
      <w:sz w:val="28"/>
      <w:szCs w:val="28"/>
      <w:lang w:eastAsia="pl-PL"/>
    </w:rPr>
  </w:style>
  <w:style w:type="paragraph" w:styleId="Nagwek3">
    <w:name w:val="heading 3"/>
    <w:basedOn w:val="Normalny"/>
    <w:next w:val="Normalny"/>
    <w:link w:val="Nagwek3Znak"/>
    <w:uiPriority w:val="9"/>
    <w:unhideWhenUsed/>
    <w:qFormat/>
    <w:rsid w:val="000D1432"/>
    <w:pPr>
      <w:keepNext/>
      <w:keepLines/>
      <w:spacing w:before="200"/>
      <w:outlineLvl w:val="2"/>
    </w:pPr>
    <w:rPr>
      <w:rFonts w:eastAsiaTheme="majorEastAsia"/>
      <w:b/>
      <w:bCs/>
      <w:color w:val="4F81BD" w:themeColor="accent1"/>
      <w:sz w:val="24"/>
      <w:szCs w:val="24"/>
    </w:rPr>
  </w:style>
  <w:style w:type="paragraph" w:styleId="Nagwek4">
    <w:name w:val="heading 4"/>
    <w:basedOn w:val="Normalny"/>
    <w:next w:val="Normalny"/>
    <w:link w:val="Nagwek4Znak"/>
    <w:uiPriority w:val="9"/>
    <w:unhideWhenUsed/>
    <w:qFormat/>
    <w:rsid w:val="000D1432"/>
    <w:pPr>
      <w:keepNext/>
      <w:keepLines/>
      <w:spacing w:before="200"/>
      <w:ind w:left="708"/>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259"/>
    <w:rPr>
      <w:rFonts w:ascii="Times New Roman" w:eastAsiaTheme="majorEastAsia" w:hAnsi="Times New Roman" w:cs="Times New Roman"/>
      <w:b/>
      <w:bCs/>
      <w:color w:val="365F91" w:themeColor="accent1" w:themeShade="BF"/>
      <w:sz w:val="28"/>
      <w:szCs w:val="28"/>
    </w:rPr>
  </w:style>
  <w:style w:type="character" w:customStyle="1" w:styleId="Nagwek2Znak">
    <w:name w:val="Nagłówek 2 Znak"/>
    <w:basedOn w:val="Domylnaczcionkaakapitu"/>
    <w:link w:val="Nagwek2"/>
    <w:uiPriority w:val="9"/>
    <w:rsid w:val="000D1432"/>
    <w:rPr>
      <w:rFonts w:ascii="Times New Roman" w:hAnsi="Times New Roman" w:cs="Times New Roman"/>
      <w:b/>
      <w:bCs/>
      <w:sz w:val="28"/>
      <w:szCs w:val="28"/>
      <w:lang w:eastAsia="pl-PL"/>
    </w:rPr>
  </w:style>
  <w:style w:type="character" w:customStyle="1" w:styleId="Nagwek3Znak">
    <w:name w:val="Nagłówek 3 Znak"/>
    <w:basedOn w:val="Domylnaczcionkaakapitu"/>
    <w:link w:val="Nagwek3"/>
    <w:uiPriority w:val="9"/>
    <w:rsid w:val="000D1432"/>
    <w:rPr>
      <w:rFonts w:ascii="Times New Roman" w:eastAsiaTheme="majorEastAsia" w:hAnsi="Times New Roman" w:cs="Times New Roman"/>
      <w:b/>
      <w:bCs/>
      <w:color w:val="4F81BD" w:themeColor="accent1"/>
      <w:sz w:val="24"/>
      <w:szCs w:val="24"/>
    </w:rPr>
  </w:style>
  <w:style w:type="paragraph" w:styleId="Bezodstpw">
    <w:name w:val="No Spacing"/>
    <w:uiPriority w:val="1"/>
    <w:qFormat/>
    <w:rsid w:val="00383937"/>
    <w:pPr>
      <w:spacing w:line="240" w:lineRule="auto"/>
    </w:pPr>
  </w:style>
  <w:style w:type="paragraph" w:styleId="Akapitzlist">
    <w:name w:val="List Paragraph"/>
    <w:basedOn w:val="Normalny"/>
    <w:link w:val="AkapitzlistZnak"/>
    <w:uiPriority w:val="34"/>
    <w:qFormat/>
    <w:rsid w:val="00C56705"/>
    <w:pPr>
      <w:spacing w:after="200"/>
      <w:ind w:left="720"/>
      <w:contextualSpacing/>
    </w:pPr>
  </w:style>
  <w:style w:type="character" w:styleId="Odwoaniedelikatne">
    <w:name w:val="Subtle Reference"/>
    <w:uiPriority w:val="31"/>
    <w:qFormat/>
    <w:rsid w:val="00383937"/>
    <w:rPr>
      <w:smallCaps/>
      <w:color w:val="C0504D" w:themeColor="accent2"/>
      <w:u w:val="single"/>
    </w:rPr>
  </w:style>
  <w:style w:type="character" w:styleId="Tytuksiki">
    <w:name w:val="Book Title"/>
    <w:uiPriority w:val="33"/>
    <w:qFormat/>
    <w:rsid w:val="00383937"/>
    <w:rPr>
      <w:b/>
      <w:bCs/>
      <w:smallCaps/>
      <w:spacing w:val="5"/>
    </w:rPr>
  </w:style>
  <w:style w:type="character" w:customStyle="1" w:styleId="Nagwek4Znak">
    <w:name w:val="Nagłówek 4 Znak"/>
    <w:basedOn w:val="Domylnaczcionkaakapitu"/>
    <w:link w:val="Nagwek4"/>
    <w:uiPriority w:val="9"/>
    <w:rsid w:val="000D1432"/>
    <w:rPr>
      <w:rFonts w:asciiTheme="majorHAnsi" w:eastAsiaTheme="majorEastAsia" w:hAnsiTheme="majorHAnsi" w:cstheme="majorBidi"/>
      <w:b/>
      <w:bCs/>
      <w:i/>
      <w:iCs/>
      <w:color w:val="4F81BD" w:themeColor="accent1"/>
    </w:rPr>
  </w:style>
  <w:style w:type="paragraph" w:styleId="Tytu">
    <w:name w:val="Title"/>
    <w:basedOn w:val="Normalny"/>
    <w:next w:val="Normalny"/>
    <w:link w:val="TytuZnak"/>
    <w:uiPriority w:val="10"/>
    <w:qFormat/>
    <w:rsid w:val="00C56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56705"/>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C56705"/>
    <w:rPr>
      <w:b/>
      <w:bCs/>
    </w:rPr>
  </w:style>
  <w:style w:type="paragraph" w:styleId="Podtytu">
    <w:name w:val="Subtitle"/>
    <w:basedOn w:val="Normalny"/>
    <w:next w:val="Normalny"/>
    <w:link w:val="PodtytuZnak"/>
    <w:uiPriority w:val="11"/>
    <w:qFormat/>
    <w:rsid w:val="00C56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56705"/>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E3B68"/>
    <w:pPr>
      <w:autoSpaceDE w:val="0"/>
      <w:autoSpaceDN w:val="0"/>
      <w:adjustRightInd w:val="0"/>
      <w:spacing w:line="240" w:lineRule="auto"/>
    </w:pPr>
    <w:rPr>
      <w:rFonts w:ascii="Times New Roman" w:hAnsi="Times New Roman" w:cs="Times New Roman"/>
      <w:color w:val="000000"/>
      <w:sz w:val="24"/>
      <w:szCs w:val="24"/>
    </w:rPr>
  </w:style>
  <w:style w:type="paragraph" w:customStyle="1" w:styleId="CM22">
    <w:name w:val="CM22"/>
    <w:basedOn w:val="Default"/>
    <w:next w:val="Default"/>
    <w:rsid w:val="00A26E0F"/>
    <w:pPr>
      <w:widowControl w:val="0"/>
      <w:autoSpaceDN/>
      <w:adjustRightInd/>
      <w:spacing w:after="265"/>
    </w:pPr>
    <w:rPr>
      <w:rFonts w:ascii="Arial" w:eastAsia="Times New Roman" w:hAnsi="Arial"/>
      <w:color w:val="auto"/>
      <w:lang w:eastAsia="ar-SA"/>
    </w:rPr>
  </w:style>
  <w:style w:type="paragraph" w:styleId="Tekstpodstawowy">
    <w:name w:val="Body Text"/>
    <w:basedOn w:val="Normalny"/>
    <w:link w:val="TekstpodstawowyZnak"/>
    <w:rsid w:val="00A26E0F"/>
    <w:pPr>
      <w:widowControl w:val="0"/>
    </w:pPr>
    <w:rPr>
      <w:rFonts w:eastAsia="Lucida Sans Unicode"/>
    </w:rPr>
  </w:style>
  <w:style w:type="character" w:customStyle="1" w:styleId="TekstpodstawowyZnak">
    <w:name w:val="Tekst podstawowy Znak"/>
    <w:basedOn w:val="Domylnaczcionkaakapitu"/>
    <w:link w:val="Tekstpodstawowy"/>
    <w:rsid w:val="00A26E0F"/>
    <w:rPr>
      <w:rFonts w:ascii="Times New Roman" w:eastAsia="Lucida Sans Unicode" w:hAnsi="Times New Roman" w:cs="Times New Roman"/>
      <w:sz w:val="24"/>
      <w:szCs w:val="20"/>
    </w:rPr>
  </w:style>
  <w:style w:type="paragraph" w:styleId="Nagwek">
    <w:name w:val="header"/>
    <w:basedOn w:val="Normalny"/>
    <w:link w:val="NagwekZnak"/>
    <w:uiPriority w:val="99"/>
    <w:unhideWhenUsed/>
    <w:rsid w:val="006056F0"/>
    <w:pPr>
      <w:tabs>
        <w:tab w:val="center" w:pos="4536"/>
        <w:tab w:val="right" w:pos="9072"/>
      </w:tabs>
    </w:pPr>
  </w:style>
  <w:style w:type="character" w:customStyle="1" w:styleId="NagwekZnak">
    <w:name w:val="Nagłówek Znak"/>
    <w:basedOn w:val="Domylnaczcionkaakapitu"/>
    <w:link w:val="Nagwek"/>
    <w:uiPriority w:val="99"/>
    <w:rsid w:val="006056F0"/>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6056F0"/>
    <w:pPr>
      <w:tabs>
        <w:tab w:val="center" w:pos="4536"/>
        <w:tab w:val="right" w:pos="9072"/>
      </w:tabs>
    </w:pPr>
  </w:style>
  <w:style w:type="character" w:customStyle="1" w:styleId="StopkaZnak">
    <w:name w:val="Stopka Znak"/>
    <w:basedOn w:val="Domylnaczcionkaakapitu"/>
    <w:link w:val="Stopka"/>
    <w:uiPriority w:val="99"/>
    <w:rsid w:val="006056F0"/>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6056F0"/>
    <w:rPr>
      <w:rFonts w:ascii="Tahoma" w:hAnsi="Tahoma" w:cs="Tahoma"/>
      <w:sz w:val="16"/>
      <w:szCs w:val="16"/>
    </w:rPr>
  </w:style>
  <w:style w:type="character" w:customStyle="1" w:styleId="TekstdymkaZnak">
    <w:name w:val="Tekst dymka Znak"/>
    <w:basedOn w:val="Domylnaczcionkaakapitu"/>
    <w:link w:val="Tekstdymka"/>
    <w:uiPriority w:val="99"/>
    <w:semiHidden/>
    <w:rsid w:val="006056F0"/>
    <w:rPr>
      <w:rFonts w:ascii="Tahoma" w:eastAsia="Times New Roman" w:hAnsi="Tahoma" w:cs="Tahoma"/>
      <w:sz w:val="16"/>
      <w:szCs w:val="16"/>
      <w:lang w:eastAsia="ar-SA"/>
    </w:rPr>
  </w:style>
  <w:style w:type="paragraph" w:styleId="Spistreci1">
    <w:name w:val="toc 1"/>
    <w:basedOn w:val="Normalny"/>
    <w:next w:val="Normalny"/>
    <w:autoRedefine/>
    <w:uiPriority w:val="39"/>
    <w:unhideWhenUsed/>
    <w:rsid w:val="00716784"/>
    <w:rPr>
      <w:rFonts w:asciiTheme="minorHAnsi" w:hAnsiTheme="minorHAnsi"/>
      <w:b/>
      <w:bCs/>
      <w:caps/>
      <w:sz w:val="20"/>
    </w:rPr>
  </w:style>
  <w:style w:type="paragraph" w:styleId="Spistreci2">
    <w:name w:val="toc 2"/>
    <w:basedOn w:val="Normalny"/>
    <w:next w:val="Normalny"/>
    <w:autoRedefine/>
    <w:uiPriority w:val="39"/>
    <w:unhideWhenUsed/>
    <w:rsid w:val="00716784"/>
    <w:pPr>
      <w:ind w:left="240"/>
    </w:pPr>
    <w:rPr>
      <w:rFonts w:asciiTheme="minorHAnsi" w:hAnsiTheme="minorHAnsi"/>
      <w:smallCaps/>
      <w:sz w:val="20"/>
    </w:rPr>
  </w:style>
  <w:style w:type="paragraph" w:styleId="Spistreci3">
    <w:name w:val="toc 3"/>
    <w:basedOn w:val="Normalny"/>
    <w:next w:val="Normalny"/>
    <w:autoRedefine/>
    <w:uiPriority w:val="39"/>
    <w:unhideWhenUsed/>
    <w:rsid w:val="00716784"/>
    <w:pPr>
      <w:ind w:left="480"/>
    </w:pPr>
    <w:rPr>
      <w:rFonts w:asciiTheme="minorHAnsi" w:hAnsiTheme="minorHAnsi"/>
      <w:i/>
      <w:iCs/>
      <w:sz w:val="20"/>
    </w:rPr>
  </w:style>
  <w:style w:type="paragraph" w:styleId="Spistreci4">
    <w:name w:val="toc 4"/>
    <w:basedOn w:val="Normalny"/>
    <w:next w:val="Normalny"/>
    <w:autoRedefine/>
    <w:uiPriority w:val="39"/>
    <w:unhideWhenUsed/>
    <w:rsid w:val="00716784"/>
    <w:pPr>
      <w:ind w:left="720"/>
    </w:pPr>
    <w:rPr>
      <w:rFonts w:asciiTheme="minorHAnsi" w:hAnsiTheme="minorHAnsi"/>
      <w:sz w:val="18"/>
      <w:szCs w:val="18"/>
    </w:rPr>
  </w:style>
  <w:style w:type="paragraph" w:styleId="Spistreci5">
    <w:name w:val="toc 5"/>
    <w:basedOn w:val="Normalny"/>
    <w:next w:val="Normalny"/>
    <w:autoRedefine/>
    <w:uiPriority w:val="39"/>
    <w:unhideWhenUsed/>
    <w:rsid w:val="00716784"/>
    <w:pPr>
      <w:ind w:left="960"/>
    </w:pPr>
    <w:rPr>
      <w:rFonts w:asciiTheme="minorHAnsi" w:hAnsiTheme="minorHAnsi"/>
      <w:sz w:val="18"/>
      <w:szCs w:val="18"/>
    </w:rPr>
  </w:style>
  <w:style w:type="paragraph" w:styleId="Spistreci6">
    <w:name w:val="toc 6"/>
    <w:basedOn w:val="Normalny"/>
    <w:next w:val="Normalny"/>
    <w:autoRedefine/>
    <w:uiPriority w:val="39"/>
    <w:unhideWhenUsed/>
    <w:rsid w:val="00716784"/>
    <w:pPr>
      <w:ind w:left="1200"/>
    </w:pPr>
    <w:rPr>
      <w:rFonts w:asciiTheme="minorHAnsi" w:hAnsiTheme="minorHAnsi"/>
      <w:sz w:val="18"/>
      <w:szCs w:val="18"/>
    </w:rPr>
  </w:style>
  <w:style w:type="paragraph" w:styleId="Spistreci7">
    <w:name w:val="toc 7"/>
    <w:basedOn w:val="Normalny"/>
    <w:next w:val="Normalny"/>
    <w:autoRedefine/>
    <w:uiPriority w:val="39"/>
    <w:unhideWhenUsed/>
    <w:rsid w:val="00716784"/>
    <w:pPr>
      <w:ind w:left="1440"/>
    </w:pPr>
    <w:rPr>
      <w:rFonts w:asciiTheme="minorHAnsi" w:hAnsiTheme="minorHAnsi"/>
      <w:sz w:val="18"/>
      <w:szCs w:val="18"/>
    </w:rPr>
  </w:style>
  <w:style w:type="paragraph" w:styleId="Spistreci8">
    <w:name w:val="toc 8"/>
    <w:basedOn w:val="Normalny"/>
    <w:next w:val="Normalny"/>
    <w:autoRedefine/>
    <w:uiPriority w:val="39"/>
    <w:unhideWhenUsed/>
    <w:rsid w:val="00716784"/>
    <w:pPr>
      <w:ind w:left="1680"/>
    </w:pPr>
    <w:rPr>
      <w:rFonts w:asciiTheme="minorHAnsi" w:hAnsiTheme="minorHAnsi"/>
      <w:sz w:val="18"/>
      <w:szCs w:val="18"/>
    </w:rPr>
  </w:style>
  <w:style w:type="paragraph" w:styleId="Spistreci9">
    <w:name w:val="toc 9"/>
    <w:basedOn w:val="Normalny"/>
    <w:next w:val="Normalny"/>
    <w:autoRedefine/>
    <w:uiPriority w:val="39"/>
    <w:unhideWhenUsed/>
    <w:rsid w:val="00716784"/>
    <w:pPr>
      <w:ind w:left="1920"/>
    </w:pPr>
    <w:rPr>
      <w:rFonts w:asciiTheme="minorHAnsi" w:hAnsiTheme="minorHAnsi"/>
      <w:sz w:val="18"/>
      <w:szCs w:val="18"/>
    </w:rPr>
  </w:style>
  <w:style w:type="character" w:styleId="Hipercze">
    <w:name w:val="Hyperlink"/>
    <w:basedOn w:val="Domylnaczcionkaakapitu"/>
    <w:uiPriority w:val="99"/>
    <w:unhideWhenUsed/>
    <w:rsid w:val="00716784"/>
    <w:rPr>
      <w:color w:val="0000FF" w:themeColor="hyperlink"/>
      <w:u w:val="single"/>
    </w:rPr>
  </w:style>
  <w:style w:type="paragraph" w:styleId="Nagwekspisutreci">
    <w:name w:val="TOC Heading"/>
    <w:basedOn w:val="Nagwek1"/>
    <w:next w:val="Normalny"/>
    <w:uiPriority w:val="39"/>
    <w:unhideWhenUsed/>
    <w:qFormat/>
    <w:rsid w:val="00716784"/>
    <w:pPr>
      <w:suppressAutoHyphens w:val="0"/>
      <w:spacing w:line="276" w:lineRule="auto"/>
      <w:outlineLvl w:val="9"/>
    </w:pPr>
  </w:style>
  <w:style w:type="character" w:styleId="Wyrnieniedelikatne">
    <w:name w:val="Subtle Emphasis"/>
    <w:basedOn w:val="Domylnaczcionkaakapitu"/>
    <w:uiPriority w:val="19"/>
    <w:qFormat/>
    <w:rsid w:val="00716784"/>
    <w:rPr>
      <w:i/>
      <w:iCs/>
      <w:color w:val="808080" w:themeColor="text1" w:themeTint="7F"/>
    </w:rPr>
  </w:style>
  <w:style w:type="character" w:styleId="Uwydatnienie">
    <w:name w:val="Emphasis"/>
    <w:basedOn w:val="Domylnaczcionkaakapitu"/>
    <w:uiPriority w:val="20"/>
    <w:qFormat/>
    <w:rsid w:val="00716784"/>
    <w:rPr>
      <w:i/>
      <w:iCs/>
    </w:rPr>
  </w:style>
  <w:style w:type="character" w:styleId="Wyrnienieintensywne">
    <w:name w:val="Intense Emphasis"/>
    <w:basedOn w:val="Domylnaczcionkaakapitu"/>
    <w:uiPriority w:val="21"/>
    <w:qFormat/>
    <w:rsid w:val="00716784"/>
    <w:rPr>
      <w:rFonts w:ascii="Times New Roman" w:hAnsi="Times New Roman" w:cs="Times New Roman"/>
      <w:b/>
      <w:bCs/>
    </w:rPr>
  </w:style>
  <w:style w:type="paragraph" w:customStyle="1" w:styleId="wyliczenie">
    <w:name w:val="wyliczenie"/>
    <w:basedOn w:val="Akapitzlist"/>
    <w:link w:val="wyliczenieZnak"/>
    <w:qFormat/>
    <w:rsid w:val="00D82259"/>
    <w:pPr>
      <w:numPr>
        <w:numId w:val="3"/>
      </w:numPr>
    </w:pPr>
  </w:style>
  <w:style w:type="character" w:customStyle="1" w:styleId="AkapitzlistZnak">
    <w:name w:val="Akapit z listą Znak"/>
    <w:basedOn w:val="Domylnaczcionkaakapitu"/>
    <w:link w:val="Akapitzlist"/>
    <w:uiPriority w:val="34"/>
    <w:rsid w:val="00D82259"/>
    <w:rPr>
      <w:rFonts w:ascii="Times New Roman" w:hAnsi="Times New Roman" w:cs="Times New Roman"/>
    </w:rPr>
  </w:style>
  <w:style w:type="character" w:customStyle="1" w:styleId="wyliczenieZnak">
    <w:name w:val="wyliczenie Znak"/>
    <w:basedOn w:val="AkapitzlistZnak"/>
    <w:link w:val="wyliczenie"/>
    <w:rsid w:val="00D82259"/>
    <w:rPr>
      <w:rFonts w:ascii="Times New Roman" w:hAnsi="Times New Roman" w:cs="Times New Roman"/>
    </w:rPr>
  </w:style>
  <w:style w:type="character" w:customStyle="1" w:styleId="apple-converted-space">
    <w:name w:val="apple-converted-space"/>
    <w:basedOn w:val="Domylnaczcionkaakapitu"/>
    <w:rsid w:val="00810956"/>
  </w:style>
  <w:style w:type="paragraph" w:styleId="NormalnyWeb">
    <w:name w:val="Normal (Web)"/>
    <w:basedOn w:val="Normalny"/>
    <w:uiPriority w:val="99"/>
    <w:semiHidden/>
    <w:unhideWhenUsed/>
    <w:rsid w:val="00612ED7"/>
    <w:pPr>
      <w:suppressAutoHyphens w:val="0"/>
      <w:spacing w:before="100" w:beforeAutospacing="1" w:after="100" w:afterAutospacing="1" w:line="240" w:lineRule="auto"/>
      <w:jc w:val="left"/>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4176846">
      <w:bodyDiv w:val="1"/>
      <w:marLeft w:val="0"/>
      <w:marRight w:val="0"/>
      <w:marTop w:val="0"/>
      <w:marBottom w:val="0"/>
      <w:divBdr>
        <w:top w:val="none" w:sz="0" w:space="0" w:color="auto"/>
        <w:left w:val="none" w:sz="0" w:space="0" w:color="auto"/>
        <w:bottom w:val="none" w:sz="0" w:space="0" w:color="auto"/>
        <w:right w:val="none" w:sz="0" w:space="0" w:color="auto"/>
      </w:divBdr>
    </w:div>
    <w:div w:id="10527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Dni słoneczne i deszczowe w Gminie Szelków</a:t>
            </a:r>
          </a:p>
        </c:rich>
      </c:tx>
      <c:layout/>
    </c:title>
    <c:view3D>
      <c:rAngAx val="1"/>
    </c:view3D>
    <c:plotArea>
      <c:layout/>
      <c:bar3DChart>
        <c:barDir val="col"/>
        <c:grouping val="stacked"/>
        <c:ser>
          <c:idx val="0"/>
          <c:order val="0"/>
          <c:tx>
            <c:strRef>
              <c:f>Arkusz1!$B$1</c:f>
              <c:strCache>
                <c:ptCount val="1"/>
                <c:pt idx="0">
                  <c:v>dni słoneczne</c:v>
                </c:pt>
              </c:strCache>
            </c:strRef>
          </c:tx>
          <c:cat>
            <c:strRef>
              <c:f>Arkusz1!$A$2:$A$13</c:f>
              <c:strCache>
                <c:ptCount val="12"/>
                <c:pt idx="0">
                  <c:v>sty</c:v>
                </c:pt>
                <c:pt idx="1">
                  <c:v>lut</c:v>
                </c:pt>
                <c:pt idx="2">
                  <c:v>mar</c:v>
                </c:pt>
                <c:pt idx="3">
                  <c:v>kwi</c:v>
                </c:pt>
                <c:pt idx="4">
                  <c:v>maj</c:v>
                </c:pt>
                <c:pt idx="5">
                  <c:v>cze</c:v>
                </c:pt>
                <c:pt idx="6">
                  <c:v>lip</c:v>
                </c:pt>
                <c:pt idx="7">
                  <c:v>się</c:v>
                </c:pt>
                <c:pt idx="8">
                  <c:v>wrz</c:v>
                </c:pt>
                <c:pt idx="9">
                  <c:v>paź</c:v>
                </c:pt>
                <c:pt idx="10">
                  <c:v>lis</c:v>
                </c:pt>
                <c:pt idx="11">
                  <c:v>gru</c:v>
                </c:pt>
              </c:strCache>
            </c:strRef>
          </c:cat>
          <c:val>
            <c:numRef>
              <c:f>Arkusz1!$B$2:$B$13</c:f>
              <c:numCache>
                <c:formatCode>General</c:formatCode>
                <c:ptCount val="12"/>
                <c:pt idx="0">
                  <c:v>24.9</c:v>
                </c:pt>
                <c:pt idx="1">
                  <c:v>23.1</c:v>
                </c:pt>
                <c:pt idx="2">
                  <c:v>23.4</c:v>
                </c:pt>
                <c:pt idx="3">
                  <c:v>22.3</c:v>
                </c:pt>
                <c:pt idx="4">
                  <c:v>22</c:v>
                </c:pt>
                <c:pt idx="5">
                  <c:v>20.8</c:v>
                </c:pt>
                <c:pt idx="6">
                  <c:v>21.6</c:v>
                </c:pt>
                <c:pt idx="7">
                  <c:v>22</c:v>
                </c:pt>
                <c:pt idx="8">
                  <c:v>21.2</c:v>
                </c:pt>
                <c:pt idx="9">
                  <c:v>22</c:v>
                </c:pt>
                <c:pt idx="10">
                  <c:v>19.7</c:v>
                </c:pt>
                <c:pt idx="11">
                  <c:v>20.9</c:v>
                </c:pt>
              </c:numCache>
            </c:numRef>
          </c:val>
        </c:ser>
        <c:ser>
          <c:idx val="1"/>
          <c:order val="1"/>
          <c:tx>
            <c:strRef>
              <c:f>Arkusz1!$C$1</c:f>
              <c:strCache>
                <c:ptCount val="1"/>
                <c:pt idx="0">
                  <c:v>dni deszczowe</c:v>
                </c:pt>
              </c:strCache>
            </c:strRef>
          </c:tx>
          <c:cat>
            <c:strRef>
              <c:f>Arkusz1!$A$2:$A$13</c:f>
              <c:strCache>
                <c:ptCount val="12"/>
                <c:pt idx="0">
                  <c:v>sty</c:v>
                </c:pt>
                <c:pt idx="1">
                  <c:v>lut</c:v>
                </c:pt>
                <c:pt idx="2">
                  <c:v>mar</c:v>
                </c:pt>
                <c:pt idx="3">
                  <c:v>kwi</c:v>
                </c:pt>
                <c:pt idx="4">
                  <c:v>maj</c:v>
                </c:pt>
                <c:pt idx="5">
                  <c:v>cze</c:v>
                </c:pt>
                <c:pt idx="6">
                  <c:v>lip</c:v>
                </c:pt>
                <c:pt idx="7">
                  <c:v>się</c:v>
                </c:pt>
                <c:pt idx="8">
                  <c:v>wrz</c:v>
                </c:pt>
                <c:pt idx="9">
                  <c:v>paź</c:v>
                </c:pt>
                <c:pt idx="10">
                  <c:v>lis</c:v>
                </c:pt>
                <c:pt idx="11">
                  <c:v>gru</c:v>
                </c:pt>
              </c:strCache>
            </c:strRef>
          </c:cat>
          <c:val>
            <c:numRef>
              <c:f>Arkusz1!$C$2:$C$13</c:f>
              <c:numCache>
                <c:formatCode>General</c:formatCode>
                <c:ptCount val="12"/>
                <c:pt idx="0">
                  <c:v>6.1</c:v>
                </c:pt>
                <c:pt idx="1">
                  <c:v>4.9000000000000004</c:v>
                </c:pt>
                <c:pt idx="2">
                  <c:v>7.6</c:v>
                </c:pt>
                <c:pt idx="3">
                  <c:v>7.7</c:v>
                </c:pt>
                <c:pt idx="4">
                  <c:v>9</c:v>
                </c:pt>
                <c:pt idx="5">
                  <c:v>9.2000000000000011</c:v>
                </c:pt>
                <c:pt idx="6">
                  <c:v>9.4</c:v>
                </c:pt>
                <c:pt idx="7">
                  <c:v>9</c:v>
                </c:pt>
                <c:pt idx="8">
                  <c:v>8.8000000000000007</c:v>
                </c:pt>
                <c:pt idx="9">
                  <c:v>9</c:v>
                </c:pt>
                <c:pt idx="10">
                  <c:v>10.3</c:v>
                </c:pt>
                <c:pt idx="11">
                  <c:v>10.1</c:v>
                </c:pt>
              </c:numCache>
            </c:numRef>
          </c:val>
        </c:ser>
        <c:gapWidth val="95"/>
        <c:gapDepth val="95"/>
        <c:shape val="cylinder"/>
        <c:axId val="88423424"/>
        <c:axId val="88429312"/>
        <c:axId val="0"/>
      </c:bar3DChart>
      <c:catAx>
        <c:axId val="88423424"/>
        <c:scaling>
          <c:orientation val="minMax"/>
        </c:scaling>
        <c:axPos val="b"/>
        <c:majorTickMark val="none"/>
        <c:tickLblPos val="nextTo"/>
        <c:crossAx val="88429312"/>
        <c:crosses val="autoZero"/>
        <c:auto val="1"/>
        <c:lblAlgn val="ctr"/>
        <c:lblOffset val="100"/>
      </c:catAx>
      <c:valAx>
        <c:axId val="88429312"/>
        <c:scaling>
          <c:orientation val="minMax"/>
        </c:scaling>
        <c:axPos val="l"/>
        <c:majorGridlines/>
        <c:title>
          <c:tx>
            <c:rich>
              <a:bodyPr/>
              <a:lstStyle/>
              <a:p>
                <a:pPr>
                  <a:defRPr/>
                </a:pPr>
                <a:r>
                  <a:rPr lang="pl-PL"/>
                  <a:t>dni</a:t>
                </a:r>
              </a:p>
            </c:rich>
          </c:tx>
          <c:layout/>
        </c:title>
        <c:numFmt formatCode="General" sourceLinked="1"/>
        <c:majorTickMark val="none"/>
        <c:tickLblPos val="nextTo"/>
        <c:crossAx val="88423424"/>
        <c:crosses val="autoZero"/>
        <c:crossBetween val="between"/>
      </c:valAx>
      <c:dTable>
        <c:showHorzBorder val="1"/>
        <c:showVertBorder val="1"/>
        <c:showOutline val="1"/>
        <c:showKeys val="1"/>
      </c:dTable>
    </c:plotArea>
    <c:plotVisOnly val="1"/>
    <c:dispBlanksAs val="gap"/>
  </c:chart>
  <c:txPr>
    <a:bodyPr/>
    <a:lstStyle/>
    <a:p>
      <a:pPr>
        <a:defRPr sz="1000">
          <a:latin typeface="Times New Roman" pitchFamily="18" charset="0"/>
          <a:cs typeface="Times New Roman" pitchFamily="18" charset="0"/>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N</a:t>
            </a:r>
            <a:r>
              <a:rPr lang="en-US"/>
              <a:t>asłonecznienie</a:t>
            </a:r>
            <a:r>
              <a:rPr lang="pl-PL"/>
              <a:t> w Gminie Szelków</a:t>
            </a:r>
            <a:endParaRPr lang="en-US"/>
          </a:p>
        </c:rich>
      </c:tx>
      <c:layout/>
    </c:title>
    <c:view3D>
      <c:rAngAx val="1"/>
    </c:view3D>
    <c:plotArea>
      <c:layout/>
      <c:bar3DChart>
        <c:barDir val="col"/>
        <c:grouping val="stacked"/>
        <c:ser>
          <c:idx val="0"/>
          <c:order val="0"/>
          <c:tx>
            <c:strRef>
              <c:f>Arkusz1!$B$1</c:f>
              <c:strCache>
                <c:ptCount val="1"/>
                <c:pt idx="0">
                  <c:v>nasłonecznienie</c:v>
                </c:pt>
              </c:strCache>
            </c:strRef>
          </c:tx>
          <c:cat>
            <c:strRef>
              <c:f>Arkusz1!$A$2:$A$13</c:f>
              <c:strCache>
                <c:ptCount val="12"/>
                <c:pt idx="0">
                  <c:v>sty</c:v>
                </c:pt>
                <c:pt idx="1">
                  <c:v>lut</c:v>
                </c:pt>
                <c:pt idx="2">
                  <c:v>mar</c:v>
                </c:pt>
                <c:pt idx="3">
                  <c:v>kwi</c:v>
                </c:pt>
                <c:pt idx="4">
                  <c:v>maj</c:v>
                </c:pt>
                <c:pt idx="5">
                  <c:v>cze</c:v>
                </c:pt>
                <c:pt idx="6">
                  <c:v>lip</c:v>
                </c:pt>
                <c:pt idx="7">
                  <c:v>sier</c:v>
                </c:pt>
                <c:pt idx="8">
                  <c:v>wrz</c:v>
                </c:pt>
                <c:pt idx="9">
                  <c:v>paź</c:v>
                </c:pt>
                <c:pt idx="10">
                  <c:v>lis</c:v>
                </c:pt>
                <c:pt idx="11">
                  <c:v>gru</c:v>
                </c:pt>
              </c:strCache>
            </c:strRef>
          </c:cat>
          <c:val>
            <c:numRef>
              <c:f>Arkusz1!$B$2:$B$13</c:f>
              <c:numCache>
                <c:formatCode>General</c:formatCode>
                <c:ptCount val="12"/>
                <c:pt idx="0">
                  <c:v>1.6</c:v>
                </c:pt>
                <c:pt idx="1">
                  <c:v>1.4</c:v>
                </c:pt>
                <c:pt idx="2">
                  <c:v>2.8</c:v>
                </c:pt>
                <c:pt idx="3">
                  <c:v>9.2000000000000011</c:v>
                </c:pt>
                <c:pt idx="4">
                  <c:v>15.3</c:v>
                </c:pt>
                <c:pt idx="5">
                  <c:v>18.8</c:v>
                </c:pt>
                <c:pt idx="6">
                  <c:v>20.399999999999999</c:v>
                </c:pt>
                <c:pt idx="7">
                  <c:v>19.2</c:v>
                </c:pt>
                <c:pt idx="8">
                  <c:v>13.1</c:v>
                </c:pt>
                <c:pt idx="9">
                  <c:v>7.4</c:v>
                </c:pt>
                <c:pt idx="10">
                  <c:v>2.6</c:v>
                </c:pt>
                <c:pt idx="11">
                  <c:v>1.7</c:v>
                </c:pt>
              </c:numCache>
            </c:numRef>
          </c:val>
        </c:ser>
        <c:shape val="cylinder"/>
        <c:axId val="88472576"/>
        <c:axId val="40047360"/>
        <c:axId val="0"/>
      </c:bar3DChart>
      <c:catAx>
        <c:axId val="88472576"/>
        <c:scaling>
          <c:orientation val="minMax"/>
        </c:scaling>
        <c:axPos val="b"/>
        <c:tickLblPos val="nextTo"/>
        <c:crossAx val="40047360"/>
        <c:crosses val="autoZero"/>
        <c:auto val="1"/>
        <c:lblAlgn val="ctr"/>
        <c:lblOffset val="100"/>
      </c:catAx>
      <c:valAx>
        <c:axId val="40047360"/>
        <c:scaling>
          <c:orientation val="minMax"/>
        </c:scaling>
        <c:axPos val="l"/>
        <c:majorGridlines/>
        <c:numFmt formatCode="General" sourceLinked="1"/>
        <c:tickLblPos val="nextTo"/>
        <c:crossAx val="88472576"/>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Średnie temperatury w ciągu roku</a:t>
            </a:r>
          </a:p>
        </c:rich>
      </c:tx>
      <c:layout/>
    </c:title>
    <c:view3D>
      <c:rAngAx val="1"/>
    </c:view3D>
    <c:plotArea>
      <c:layout/>
      <c:bar3DChart>
        <c:barDir val="col"/>
        <c:grouping val="stacked"/>
        <c:ser>
          <c:idx val="0"/>
          <c:order val="0"/>
          <c:tx>
            <c:strRef>
              <c:f>Arkusz1!$B$1</c:f>
              <c:strCache>
                <c:ptCount val="1"/>
                <c:pt idx="0">
                  <c:v>dzień</c:v>
                </c:pt>
              </c:strCache>
            </c:strRef>
          </c:tx>
          <c:cat>
            <c:strRef>
              <c:f>Arkusz1!$A$2:$A$13</c:f>
              <c:strCache>
                <c:ptCount val="12"/>
                <c:pt idx="0">
                  <c:v>sty</c:v>
                </c:pt>
                <c:pt idx="1">
                  <c:v>lut</c:v>
                </c:pt>
                <c:pt idx="2">
                  <c:v>mar</c:v>
                </c:pt>
                <c:pt idx="3">
                  <c:v>kwi</c:v>
                </c:pt>
                <c:pt idx="4">
                  <c:v>maj</c:v>
                </c:pt>
                <c:pt idx="5">
                  <c:v>cze</c:v>
                </c:pt>
                <c:pt idx="6">
                  <c:v>lip</c:v>
                </c:pt>
                <c:pt idx="7">
                  <c:v>sier</c:v>
                </c:pt>
                <c:pt idx="8">
                  <c:v>wrz</c:v>
                </c:pt>
                <c:pt idx="9">
                  <c:v>paź</c:v>
                </c:pt>
                <c:pt idx="10">
                  <c:v>lis</c:v>
                </c:pt>
                <c:pt idx="11">
                  <c:v>gru</c:v>
                </c:pt>
              </c:strCache>
            </c:strRef>
          </c:cat>
          <c:val>
            <c:numRef>
              <c:f>Arkusz1!$B$2:$B$13</c:f>
              <c:numCache>
                <c:formatCode>General</c:formatCode>
                <c:ptCount val="12"/>
                <c:pt idx="0">
                  <c:v>-2.5</c:v>
                </c:pt>
                <c:pt idx="1">
                  <c:v>-1.6</c:v>
                </c:pt>
                <c:pt idx="2">
                  <c:v>4.4000000000000004</c:v>
                </c:pt>
                <c:pt idx="3">
                  <c:v>13.2</c:v>
                </c:pt>
                <c:pt idx="4">
                  <c:v>18.899999999999999</c:v>
                </c:pt>
                <c:pt idx="5">
                  <c:v>22.3</c:v>
                </c:pt>
                <c:pt idx="6">
                  <c:v>23.8</c:v>
                </c:pt>
                <c:pt idx="7">
                  <c:v>22.8</c:v>
                </c:pt>
                <c:pt idx="8">
                  <c:v>17.8</c:v>
                </c:pt>
                <c:pt idx="9">
                  <c:v>11.9</c:v>
                </c:pt>
                <c:pt idx="10">
                  <c:v>4.5</c:v>
                </c:pt>
                <c:pt idx="11">
                  <c:v>0</c:v>
                </c:pt>
              </c:numCache>
            </c:numRef>
          </c:val>
        </c:ser>
        <c:ser>
          <c:idx val="1"/>
          <c:order val="1"/>
          <c:tx>
            <c:strRef>
              <c:f>Arkusz1!$C$1</c:f>
              <c:strCache>
                <c:ptCount val="1"/>
                <c:pt idx="0">
                  <c:v>noc</c:v>
                </c:pt>
              </c:strCache>
            </c:strRef>
          </c:tx>
          <c:cat>
            <c:strRef>
              <c:f>Arkusz1!$A$2:$A$13</c:f>
              <c:strCache>
                <c:ptCount val="12"/>
                <c:pt idx="0">
                  <c:v>sty</c:v>
                </c:pt>
                <c:pt idx="1">
                  <c:v>lut</c:v>
                </c:pt>
                <c:pt idx="2">
                  <c:v>mar</c:v>
                </c:pt>
                <c:pt idx="3">
                  <c:v>kwi</c:v>
                </c:pt>
                <c:pt idx="4">
                  <c:v>maj</c:v>
                </c:pt>
                <c:pt idx="5">
                  <c:v>cze</c:v>
                </c:pt>
                <c:pt idx="6">
                  <c:v>lip</c:v>
                </c:pt>
                <c:pt idx="7">
                  <c:v>sier</c:v>
                </c:pt>
                <c:pt idx="8">
                  <c:v>wrz</c:v>
                </c:pt>
                <c:pt idx="9">
                  <c:v>paź</c:v>
                </c:pt>
                <c:pt idx="10">
                  <c:v>lis</c:v>
                </c:pt>
                <c:pt idx="11">
                  <c:v>gru</c:v>
                </c:pt>
              </c:strCache>
            </c:strRef>
          </c:cat>
          <c:val>
            <c:numRef>
              <c:f>Arkusz1!$C$2:$C$13</c:f>
              <c:numCache>
                <c:formatCode>General</c:formatCode>
                <c:ptCount val="12"/>
                <c:pt idx="0">
                  <c:v>-7.8</c:v>
                </c:pt>
                <c:pt idx="1">
                  <c:v>-7.4</c:v>
                </c:pt>
                <c:pt idx="2">
                  <c:v>-2.7</c:v>
                </c:pt>
                <c:pt idx="3">
                  <c:v>3.6</c:v>
                </c:pt>
                <c:pt idx="4">
                  <c:v>8.1</c:v>
                </c:pt>
                <c:pt idx="5">
                  <c:v>11.8</c:v>
                </c:pt>
                <c:pt idx="6">
                  <c:v>13.4</c:v>
                </c:pt>
                <c:pt idx="7">
                  <c:v>12.4</c:v>
                </c:pt>
                <c:pt idx="8">
                  <c:v>8.5</c:v>
                </c:pt>
                <c:pt idx="9">
                  <c:v>4.3</c:v>
                </c:pt>
                <c:pt idx="10">
                  <c:v>-0.1</c:v>
                </c:pt>
                <c:pt idx="11">
                  <c:v>-4.5999999999999996</c:v>
                </c:pt>
              </c:numCache>
            </c:numRef>
          </c:val>
        </c:ser>
        <c:gapWidth val="95"/>
        <c:gapDepth val="95"/>
        <c:shape val="cylinder"/>
        <c:axId val="40100992"/>
        <c:axId val="40102528"/>
        <c:axId val="0"/>
      </c:bar3DChart>
      <c:catAx>
        <c:axId val="40100992"/>
        <c:scaling>
          <c:orientation val="minMax"/>
        </c:scaling>
        <c:axPos val="b"/>
        <c:majorTickMark val="none"/>
        <c:tickLblPos val="nextTo"/>
        <c:crossAx val="40102528"/>
        <c:crosses val="autoZero"/>
        <c:auto val="1"/>
        <c:lblAlgn val="ctr"/>
        <c:lblOffset val="100"/>
      </c:catAx>
      <c:valAx>
        <c:axId val="40102528"/>
        <c:scaling>
          <c:orientation val="minMax"/>
        </c:scaling>
        <c:axPos val="l"/>
        <c:majorGridlines/>
        <c:title>
          <c:tx>
            <c:rich>
              <a:bodyPr/>
              <a:lstStyle/>
              <a:p>
                <a:pPr>
                  <a:defRPr/>
                </a:pPr>
                <a:r>
                  <a:rPr lang="pl-PL"/>
                  <a:t>dni</a:t>
                </a:r>
              </a:p>
            </c:rich>
          </c:tx>
          <c:layout/>
        </c:title>
        <c:numFmt formatCode="General" sourceLinked="1"/>
        <c:majorTickMark val="none"/>
        <c:tickLblPos val="nextTo"/>
        <c:crossAx val="40100992"/>
        <c:crosses val="autoZero"/>
        <c:crossBetween val="between"/>
      </c:valAx>
      <c:dTable>
        <c:showHorzBorder val="1"/>
        <c:showVertBorder val="1"/>
        <c:showOutline val="1"/>
        <c:showKeys val="1"/>
      </c:dTable>
    </c:plotArea>
    <c:plotVisOnly val="1"/>
    <c:dispBlanksAs val="gap"/>
  </c:chart>
  <c:txPr>
    <a:bodyPr/>
    <a:lstStyle/>
    <a:p>
      <a:pPr>
        <a:defRPr sz="1000">
          <a:latin typeface="Times New Roman" pitchFamily="18" charset="0"/>
          <a:cs typeface="Times New Roman" pitchFamily="18"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A42FA-EEF2-4722-A4F4-83396C5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6963</Words>
  <Characters>41783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cp:lastPrinted>2015-05-27T08:34:00Z</cp:lastPrinted>
  <dcterms:created xsi:type="dcterms:W3CDTF">2015-08-13T13:42:00Z</dcterms:created>
  <dcterms:modified xsi:type="dcterms:W3CDTF">2015-08-13T13:42:00Z</dcterms:modified>
</cp:coreProperties>
</file>