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65" w:rsidRDefault="00F16A65" w:rsidP="00D61F9B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Specyfikacja techniczna wykonania i odbioru robót</w:t>
      </w:r>
    </w:p>
    <w:p w:rsidR="00F16A65" w:rsidRDefault="00F16A65" w:rsidP="00F16A65">
      <w:pPr>
        <w:pStyle w:val="Standard"/>
        <w:jc w:val="center"/>
        <w:rPr>
          <w:sz w:val="40"/>
          <w:szCs w:val="40"/>
        </w:rPr>
      </w:pP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Dotyczy zbiornika wieżowego w Gostyniu</w:t>
      </w:r>
    </w:p>
    <w:p w:rsidR="00F16A65" w:rsidRDefault="00F16A65" w:rsidP="00F16A6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Czyszczenie strumieniowo – ścierne nogi wyłazowej od wewnątrz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Wypiaskowanie przy zastosowaniu piachu o granulacji 0,8 – 2mm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 Malowanie nogi wyłazowej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Noga wyłazowa od wewnątrz zostanie pomalowana farbą podkładową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rdzochronną oraz dwukrotnie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 Ze względu na wcześniejsze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piaskowanie, przed malowaniem nie będzie myta.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Noga wyłazowa z zewnątrz zostanie umyta myjką wysokociśnieniową,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pomalowana farbą podkładową rdzochronną oraz dwukrotnie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  3.  Wymiana drabiny wyłazowej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Drabina wyłazowa zostanie wykonana z kątownika 50x50x5mm, szczeble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drabiny z pręta fi 20mm, zaplecznik z bednarki 50x4 mm. Drabina będzie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wykonywana w elementach 2,5 metrowych ze względu na niskie wejście do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nogi wyłazowej i wewnątrz nogi wyłazowej będzie montowana na połączenia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śrubowe lub spawana (w zależności od zaleceń inwestora).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Wsporniki 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drabiny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zostaną wykonane z kątownika 50x50x5mm (3 pary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wsporników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na 7,5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metrowy element).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Wymiana spoczników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Spoczniki zostaną wykonane z kątownika 70x70x7mm oraz z blachy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ryflowanej o grubości 5mm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 Wymiana galerii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Galeria zostanie wykonana z blachy ryflowanej o grubości 5-6mm podparta </w:t>
      </w:r>
    </w:p>
    <w:p w:rsidR="00AB5CCF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na 6 wspornikach wykonanych z kątownika 100x100x10mm 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A65">
        <w:rPr>
          <w:sz w:val="28"/>
          <w:szCs w:val="28"/>
        </w:rPr>
        <w:t>Wszystkie wymieniane elementy zostaną wykonane na wzór dotychczas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istniejących oraz pomalowane farbą podkładową rdzochronną oraz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dwukrotnie</w:t>
      </w:r>
      <w:r w:rsidRPr="00F16A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gruntoemalią</w:t>
      </w:r>
      <w:proofErr w:type="spellEnd"/>
      <w:r>
        <w:rPr>
          <w:sz w:val="28"/>
          <w:szCs w:val="28"/>
        </w:rPr>
        <w:t>.</w:t>
      </w:r>
    </w:p>
    <w:p w:rsidR="00AB5CCF" w:rsidRDefault="00AB5CCF" w:rsidP="00F16A65">
      <w:pPr>
        <w:pStyle w:val="Standard"/>
        <w:rPr>
          <w:sz w:val="28"/>
          <w:szCs w:val="28"/>
        </w:rPr>
      </w:pP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6. Malowanie beczki zbiornika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Beczka zbiornika zostanie z zewnątrz i od wewnątrz umyta myjką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wysokociśnieniową, z zewnątrz dwukrotnie pomalowana farbą do malowania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elementów ocynkowanych (typu </w:t>
      </w:r>
      <w:proofErr w:type="spellStart"/>
      <w:r>
        <w:rPr>
          <w:sz w:val="28"/>
          <w:szCs w:val="28"/>
        </w:rPr>
        <w:t>L</w:t>
      </w:r>
      <w:r w:rsidR="00AB5CCF">
        <w:rPr>
          <w:sz w:val="28"/>
          <w:szCs w:val="28"/>
        </w:rPr>
        <w:t>owicyn</w:t>
      </w:r>
      <w:proofErr w:type="spellEnd"/>
      <w:r w:rsidR="00AB5CCF">
        <w:rPr>
          <w:sz w:val="28"/>
          <w:szCs w:val="28"/>
        </w:rPr>
        <w:t xml:space="preserve">, Radach, lub </w:t>
      </w:r>
      <w:proofErr w:type="spellStart"/>
      <w:r w:rsidR="00AB5CCF">
        <w:rPr>
          <w:sz w:val="28"/>
          <w:szCs w:val="28"/>
        </w:rPr>
        <w:t>Cynkal</w:t>
      </w:r>
      <w:proofErr w:type="spellEnd"/>
      <w:r w:rsidR="00AB5CCF">
        <w:rPr>
          <w:sz w:val="28"/>
          <w:szCs w:val="28"/>
        </w:rPr>
        <w:t xml:space="preserve">),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wewnątrz</w:t>
      </w:r>
      <w:r w:rsidRPr="00F16A65">
        <w:rPr>
          <w:sz w:val="28"/>
          <w:szCs w:val="28"/>
        </w:rPr>
        <w:t xml:space="preserve"> </w:t>
      </w:r>
      <w:r>
        <w:rPr>
          <w:sz w:val="28"/>
          <w:szCs w:val="28"/>
        </w:rPr>
        <w:t>dwukrotnie pomalowana farbą do kontaktu z żywnością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(typu </w:t>
      </w:r>
      <w:proofErr w:type="spellStart"/>
      <w:r>
        <w:rPr>
          <w:sz w:val="28"/>
          <w:szCs w:val="28"/>
        </w:rPr>
        <w:t>Famoksyd</w:t>
      </w:r>
      <w:proofErr w:type="spellEnd"/>
      <w:r>
        <w:rPr>
          <w:sz w:val="28"/>
          <w:szCs w:val="28"/>
        </w:rPr>
        <w:t xml:space="preserve"> 3).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A65">
        <w:rPr>
          <w:sz w:val="28"/>
          <w:szCs w:val="28"/>
        </w:rPr>
        <w:t>Farby nakładane będą agregatem hydrodynamicznym.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6A65">
        <w:rPr>
          <w:sz w:val="28"/>
          <w:szCs w:val="28"/>
        </w:rPr>
        <w:t>7.  Uszczelnienie zbiornika</w:t>
      </w:r>
    </w:p>
    <w:p w:rsidR="00AB5CCF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65">
        <w:rPr>
          <w:sz w:val="28"/>
          <w:szCs w:val="28"/>
        </w:rPr>
        <w:t xml:space="preserve">Szczeliny w zbiorniku zostaną  uszczelnione uszczelniaczem </w:t>
      </w:r>
      <w:r>
        <w:rPr>
          <w:sz w:val="28"/>
          <w:szCs w:val="28"/>
        </w:rPr>
        <w:t xml:space="preserve"> </w:t>
      </w:r>
    </w:p>
    <w:p w:rsidR="00F16A65" w:rsidRDefault="00AB5CCF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65">
        <w:rPr>
          <w:sz w:val="28"/>
          <w:szCs w:val="28"/>
        </w:rPr>
        <w:t>przystosowanym</w:t>
      </w:r>
      <w:r w:rsidRPr="00AB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kontaktu z żywnością (typu </w:t>
      </w:r>
      <w:proofErr w:type="spellStart"/>
      <w:r>
        <w:rPr>
          <w:sz w:val="28"/>
          <w:szCs w:val="28"/>
        </w:rPr>
        <w:t>Sikaflex</w:t>
      </w:r>
      <w:proofErr w:type="spellEnd"/>
      <w:r>
        <w:rPr>
          <w:sz w:val="28"/>
          <w:szCs w:val="28"/>
        </w:rPr>
        <w:t xml:space="preserve"> Pro 3).</w:t>
      </w:r>
    </w:p>
    <w:p w:rsidR="00D61F9B" w:rsidRDefault="00D61F9B" w:rsidP="00F16A65">
      <w:pPr>
        <w:pStyle w:val="Standard"/>
        <w:rPr>
          <w:sz w:val="28"/>
          <w:szCs w:val="28"/>
        </w:rPr>
      </w:pPr>
    </w:p>
    <w:p w:rsidR="00D61F9B" w:rsidRDefault="00D61F9B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Świerzno, dnia 30.04.2018r.                                                    Opracował:</w:t>
      </w:r>
    </w:p>
    <w:p w:rsidR="00D61F9B" w:rsidRDefault="00D61F9B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i</w:t>
      </w:r>
      <w:bookmarkStart w:id="0" w:name="_GoBack"/>
      <w:bookmarkEnd w:id="0"/>
      <w:r>
        <w:rPr>
          <w:sz w:val="28"/>
          <w:szCs w:val="28"/>
        </w:rPr>
        <w:t>nż. Marek Staszak</w:t>
      </w:r>
    </w:p>
    <w:p w:rsidR="00D61F9B" w:rsidRDefault="00D61F9B" w:rsidP="00F16A65">
      <w:pPr>
        <w:pStyle w:val="Standard"/>
        <w:rPr>
          <w:sz w:val="28"/>
          <w:szCs w:val="28"/>
        </w:rPr>
      </w:pP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6A65" w:rsidRDefault="00F16A65" w:rsidP="00F16A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75D">
        <w:rPr>
          <w:sz w:val="28"/>
          <w:szCs w:val="28"/>
        </w:rPr>
        <w:t xml:space="preserve">                                                                           </w:t>
      </w:r>
    </w:p>
    <w:sectPr w:rsidR="00F1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40D0"/>
    <w:multiLevelType w:val="multilevel"/>
    <w:tmpl w:val="50E6F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5"/>
    <w:rsid w:val="009C0F76"/>
    <w:rsid w:val="00AB5CCF"/>
    <w:rsid w:val="00D61F9B"/>
    <w:rsid w:val="00DF575D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F8D5-6A1A-4AA9-BE38-FCAE4660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A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Dell</cp:lastModifiedBy>
  <cp:revision>4</cp:revision>
  <dcterms:created xsi:type="dcterms:W3CDTF">2017-09-13T06:33:00Z</dcterms:created>
  <dcterms:modified xsi:type="dcterms:W3CDTF">2018-05-07T12:07:00Z</dcterms:modified>
</cp:coreProperties>
</file>