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CF1081" w:rsidP="007D5A94">
      <w:pPr>
        <w:jc w:val="center"/>
        <w:rPr>
          <w:b/>
          <w:sz w:val="28"/>
          <w:szCs w:val="28"/>
        </w:rPr>
      </w:pPr>
      <w:r w:rsidRPr="00D866B2">
        <w:rPr>
          <w:b/>
          <w:sz w:val="28"/>
          <w:szCs w:val="28"/>
        </w:rPr>
        <w:t xml:space="preserve">„Przebudowę </w:t>
      </w:r>
      <w:r w:rsidR="006F0EF3" w:rsidRPr="00D866B2">
        <w:rPr>
          <w:b/>
          <w:sz w:val="28"/>
          <w:szCs w:val="28"/>
        </w:rPr>
        <w:t>drogi – ul. Łączna</w:t>
      </w:r>
      <w:r w:rsidRPr="00D866B2">
        <w:rPr>
          <w:b/>
          <w:sz w:val="28"/>
          <w:szCs w:val="28"/>
        </w:rPr>
        <w:t xml:space="preserve"> 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IRP.271.3</w:t>
      </w:r>
      <w:r w:rsidRPr="00782A85">
        <w:rPr>
          <w:b/>
        </w:rPr>
        <w:t>.2017</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EA683B" w:rsidP="007D5A94">
      <w:pPr>
        <w:ind w:left="2124" w:firstLine="708"/>
      </w:pPr>
      <w:bookmarkStart w:id="0" w:name="_GoBack"/>
      <w:bookmarkEnd w:id="0"/>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7D5A94" w:rsidRDefault="007D5A94"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D75186">
        <w:t>Przedmiot</w:t>
      </w:r>
      <w:r w:rsidR="00025BAC" w:rsidRPr="00D75186">
        <w:t xml:space="preserve">em zamówienia jest wykonanie robót budowlanych związanych z przebudową </w:t>
      </w:r>
      <w:r w:rsidR="006F0EF3">
        <w:t>drogi ul. Łączna</w:t>
      </w:r>
      <w:r w:rsidR="00025BAC" w:rsidRPr="00D75186">
        <w:t xml:space="preserve"> w Świdwinie</w:t>
      </w:r>
      <w:r w:rsidRPr="00D75186">
        <w:t xml:space="preserve"> .</w:t>
      </w:r>
      <w:r w:rsidR="00025BAC" w:rsidRPr="00D75186">
        <w:t xml:space="preserve"> 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165FFD" w:rsidRDefault="00477C39" w:rsidP="00477C39">
      <w:pPr>
        <w:pStyle w:val="Akapitzlist"/>
        <w:numPr>
          <w:ilvl w:val="0"/>
          <w:numId w:val="3"/>
        </w:numPr>
        <w:jc w:val="both"/>
      </w:pPr>
      <w:r w:rsidRPr="00165FFD">
        <w:t>Szczegółowy opis przedmiotu zam</w:t>
      </w:r>
      <w:r w:rsidR="008A746B" w:rsidRPr="00165FFD">
        <w:t>ó</w:t>
      </w:r>
      <w:r w:rsidR="00025BAC" w:rsidRPr="00165FFD">
        <w:t>wienia stanowi Załącznik nr  3</w:t>
      </w:r>
      <w:r w:rsidR="00D75186" w:rsidRPr="00165FFD">
        <w:t xml:space="preserve"> </w:t>
      </w:r>
      <w:r w:rsidRPr="00165FFD">
        <w:t xml:space="preserve">do SIWZ.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mowy stanowiącym Załącznik nr 5</w:t>
      </w:r>
      <w:r w:rsidR="00025BAC" w:rsidRPr="00D75186">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D866B2" w:rsidRDefault="00D866B2" w:rsidP="00D866B2">
      <w:pPr>
        <w:pStyle w:val="Akapitzlist"/>
        <w:numPr>
          <w:ilvl w:val="0"/>
          <w:numId w:val="35"/>
        </w:numPr>
        <w:jc w:val="both"/>
      </w:pPr>
      <w:r>
        <w:t xml:space="preserve">45233220-7 – Roboty w zakresie nawierzchni dróg </w:t>
      </w:r>
    </w:p>
    <w:p w:rsidR="00477C39" w:rsidRPr="00D75186" w:rsidRDefault="00400459" w:rsidP="00477C39">
      <w:pPr>
        <w:pStyle w:val="Akapitzlist"/>
        <w:numPr>
          <w:ilvl w:val="0"/>
          <w:numId w:val="3"/>
        </w:numPr>
        <w:jc w:val="both"/>
      </w:pPr>
      <w:r w:rsidRPr="00D75186">
        <w:lastRenderedPageBreak/>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Pr="00D75186" w:rsidRDefault="00D75186" w:rsidP="00785069">
      <w:pPr>
        <w:pStyle w:val="Akapitzlist"/>
        <w:ind w:left="1800"/>
        <w:jc w:val="both"/>
      </w:pPr>
      <w:r w:rsidRPr="00D75186">
        <w:t xml:space="preserve">- roboty </w:t>
      </w:r>
      <w:r w:rsidR="00785069">
        <w:t>drogowe.</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lastRenderedPageBreak/>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B80E8A" w:rsidRDefault="00351186" w:rsidP="00336780">
      <w:pPr>
        <w:pStyle w:val="Akapitzlist"/>
        <w:ind w:left="1080"/>
        <w:jc w:val="both"/>
      </w:pPr>
      <w:r>
        <w:t xml:space="preserve">Zamawiający wymaga realizacji zamówienia </w:t>
      </w:r>
      <w:r w:rsidR="00E86BFF">
        <w:t xml:space="preserve">najpóźniej </w:t>
      </w:r>
      <w:r>
        <w:t xml:space="preserve">w terminie do </w:t>
      </w:r>
      <w:r w:rsidR="00DC2863">
        <w:t>:</w:t>
      </w:r>
      <w:r w:rsidR="00501919">
        <w:t xml:space="preserve"> </w:t>
      </w:r>
      <w:r w:rsidR="00FD6AAE" w:rsidRPr="00B80E8A">
        <w:t xml:space="preserve">31 </w:t>
      </w:r>
      <w:r w:rsidR="00B80E8A" w:rsidRPr="00B80E8A">
        <w:t>lipca</w:t>
      </w:r>
      <w:r w:rsidR="00E86BFF" w:rsidRPr="00B80E8A">
        <w:t xml:space="preserve"> 2017r.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Default="00D74C98" w:rsidP="00D74C98">
      <w:pPr>
        <w:pStyle w:val="Akapitzlist"/>
        <w:numPr>
          <w:ilvl w:val="0"/>
          <w:numId w:val="6"/>
        </w:numPr>
        <w:jc w:val="both"/>
      </w:pPr>
      <w:r>
        <w:t>kompetencji lub uprawnień do prowadzenia określonej działalności zawodowej</w:t>
      </w:r>
      <w:r w:rsidR="007973C4">
        <w:t xml:space="preserve">, o ile wynika to z odrębnych przepisów. </w:t>
      </w:r>
      <w:r w:rsidR="00B31F6C">
        <w:t xml:space="preserve">Zamawiający nie wyznacza szczegółowego warunku w tym zakresie. </w:t>
      </w:r>
    </w:p>
    <w:p w:rsidR="00E86BFF" w:rsidRDefault="007973C4" w:rsidP="00E86BFF">
      <w:pPr>
        <w:pStyle w:val="Akapitzlist"/>
        <w:numPr>
          <w:ilvl w:val="0"/>
          <w:numId w:val="6"/>
        </w:numPr>
        <w:jc w:val="both"/>
      </w:pPr>
      <w:r w:rsidRPr="00E86BFF">
        <w:rPr>
          <w:b/>
        </w:rPr>
        <w:t>sytuacji ekonomicznej lub finansowej</w:t>
      </w:r>
      <w:r>
        <w:t xml:space="preserve">. </w:t>
      </w:r>
      <w:r w:rsidR="00E86BFF">
        <w:t xml:space="preserve">Zamawiający nie wyznacza szczegółowego warunku w tym zakresie. </w:t>
      </w:r>
    </w:p>
    <w:p w:rsidR="007973C4" w:rsidRDefault="007973C4" w:rsidP="00D74C98">
      <w:pPr>
        <w:pStyle w:val="Akapitzlist"/>
        <w:numPr>
          <w:ilvl w:val="0"/>
          <w:numId w:val="6"/>
        </w:numPr>
        <w:jc w:val="both"/>
      </w:pPr>
      <w:r w:rsidRPr="00E86BFF">
        <w:rPr>
          <w:b/>
        </w:rPr>
        <w:t>zdolności technicznej lub zawodowej</w:t>
      </w:r>
      <w:r>
        <w:t>. Wykonawca spełni warunek je</w:t>
      </w:r>
      <w:r w:rsidR="00B31F6C">
        <w:t>żeli wykaże, że :</w:t>
      </w:r>
    </w:p>
    <w:p w:rsidR="00460D0F" w:rsidRPr="00FD6AAE" w:rsidRDefault="00B31F6C" w:rsidP="00B31F6C">
      <w:pPr>
        <w:pStyle w:val="Akapitzlist"/>
        <w:ind w:left="2160"/>
        <w:jc w:val="both"/>
      </w:pPr>
      <w:r>
        <w:t xml:space="preserve">- </w:t>
      </w:r>
      <w:r w:rsidR="009A42BA">
        <w:t xml:space="preserve">wykonał w okresie ostatnich 5 lat przed upływem terminu składania ofert, a jeżeli okres prowadzenia działalności jest krótszy – w tym okresie, co </w:t>
      </w:r>
      <w:r w:rsidR="00785069" w:rsidRPr="00785069">
        <w:rPr>
          <w:b/>
        </w:rPr>
        <w:t xml:space="preserve">najmniej </w:t>
      </w:r>
      <w:r w:rsidR="00785069">
        <w:rPr>
          <w:b/>
        </w:rPr>
        <w:t>dwie roboty</w:t>
      </w:r>
      <w:r w:rsidR="009A42BA" w:rsidRPr="00336780">
        <w:rPr>
          <w:b/>
        </w:rPr>
        <w:t xml:space="preserve"> polegając</w:t>
      </w:r>
      <w:r w:rsidR="00785069">
        <w:rPr>
          <w:b/>
        </w:rPr>
        <w:t>e</w:t>
      </w:r>
      <w:r w:rsidR="009A42BA" w:rsidRPr="00336780">
        <w:rPr>
          <w:b/>
        </w:rPr>
        <w:t xml:space="preserve"> na </w:t>
      </w:r>
      <w:r w:rsidR="00E86BFF" w:rsidRPr="00336780">
        <w:rPr>
          <w:b/>
        </w:rPr>
        <w:t xml:space="preserve">budowie lub przebudowie </w:t>
      </w:r>
      <w:r w:rsidR="00785069">
        <w:rPr>
          <w:b/>
        </w:rPr>
        <w:t xml:space="preserve">nawierzchni dróg z kostki brukowej betonowej  o pow. minimum 1.000 m2 każda. </w:t>
      </w:r>
    </w:p>
    <w:p w:rsidR="009A42BA" w:rsidRPr="00FD6AAE" w:rsidRDefault="009A42BA" w:rsidP="00B31F6C">
      <w:pPr>
        <w:pStyle w:val="Akapitzlist"/>
        <w:ind w:left="2160"/>
        <w:jc w:val="both"/>
      </w:pPr>
      <w:r>
        <w:lastRenderedPageBreak/>
        <w:t xml:space="preserve">- </w:t>
      </w:r>
      <w:r w:rsidRPr="00572342">
        <w:rPr>
          <w:b/>
        </w:rPr>
        <w:t>dysponuje osobami</w:t>
      </w:r>
      <w:r>
        <w:t xml:space="preserve">, tj. jedną osobą z uprawnieniami w </w:t>
      </w:r>
      <w:r w:rsidRPr="00FD6AAE">
        <w:t xml:space="preserve">specjalności </w:t>
      </w:r>
      <w:r w:rsidR="00785069">
        <w:t xml:space="preserve">drogowej.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lastRenderedPageBreak/>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t>
      </w:r>
      <w:r>
        <w:lastRenderedPageBreak/>
        <w:t xml:space="preserve">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Pr="00614856">
        <w:t xml:space="preserve">5 dni </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kierowanie robotami budowlanymi </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lastRenderedPageBreak/>
        <w:t>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t>
      </w:r>
      <w:r>
        <w:lastRenderedPageBreak/>
        <w:t xml:space="preserve">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 – Monika Spychalska – Kierownik Wydziału Inwestycji, Rozwoju i Promocji , tel. 943648042</w:t>
      </w:r>
      <w:r>
        <w:t xml:space="preserve"> </w:t>
      </w:r>
    </w:p>
    <w:p w:rsidR="00DE091E" w:rsidRDefault="00DE091E" w:rsidP="00DE091E">
      <w:pPr>
        <w:pStyle w:val="Akapitzlist"/>
        <w:numPr>
          <w:ilvl w:val="0"/>
          <w:numId w:val="14"/>
        </w:numPr>
        <w:jc w:val="both"/>
      </w:pPr>
      <w:r>
        <w:lastRenderedPageBreak/>
        <w:t>W kwestiach merytor</w:t>
      </w:r>
      <w:r w:rsidR="008B48F7">
        <w:t xml:space="preserve">ycznych – Arkadiusz Kot – Kierownik Wydziału Gospodarki Komunalnej i Ochrony Środowiska, tel. 943648027. </w:t>
      </w:r>
    </w:p>
    <w:p w:rsidR="00DE091E" w:rsidRDefault="00DE091E" w:rsidP="00DE091E">
      <w:pPr>
        <w:pStyle w:val="Akapitzlist"/>
        <w:ind w:left="1800"/>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Default="00DE091E" w:rsidP="00DE091E">
      <w:pPr>
        <w:pStyle w:val="Akapitzlist"/>
        <w:numPr>
          <w:ilvl w:val="0"/>
          <w:numId w:val="1"/>
        </w:numPr>
        <w:jc w:val="both"/>
        <w:rPr>
          <w:b/>
        </w:rPr>
      </w:pPr>
      <w:r w:rsidRPr="00DE091E">
        <w:rPr>
          <w:b/>
        </w:rPr>
        <w:t xml:space="preserve">Wymagania dotyczące wadium </w:t>
      </w:r>
    </w:p>
    <w:p w:rsidR="00DE091E" w:rsidRPr="00DE091E" w:rsidRDefault="00DE091E" w:rsidP="00DE091E">
      <w:pPr>
        <w:pStyle w:val="Akapitzlist"/>
        <w:ind w:left="1080"/>
        <w:jc w:val="both"/>
        <w:rPr>
          <w:b/>
        </w:rPr>
      </w:pPr>
    </w:p>
    <w:p w:rsidR="00DE091E" w:rsidRDefault="00DE091E" w:rsidP="00DE091E">
      <w:pPr>
        <w:pStyle w:val="Akapitzlist"/>
        <w:numPr>
          <w:ilvl w:val="0"/>
          <w:numId w:val="15"/>
        </w:numPr>
        <w:jc w:val="both"/>
      </w:pPr>
      <w:r>
        <w:t>Wykonawca zobowiązuje s</w:t>
      </w:r>
      <w:r w:rsidR="003C53F4">
        <w:t xml:space="preserve">ię wnieść wadium w wysokości </w:t>
      </w:r>
      <w:r w:rsidR="00045000">
        <w:t>10</w:t>
      </w:r>
      <w:r w:rsidR="00DD651B" w:rsidRPr="00FD6AAE">
        <w:t>.</w:t>
      </w:r>
      <w:r w:rsidR="003C53F4" w:rsidRPr="00FD6AAE">
        <w:t xml:space="preserve">000,00 PLN </w:t>
      </w:r>
      <w:r w:rsidR="003C53F4">
        <w:t xml:space="preserve">(słownie: </w:t>
      </w:r>
      <w:r w:rsidR="00086763">
        <w:t>dzi</w:t>
      </w:r>
      <w:r w:rsidR="00045000">
        <w:t>esięć</w:t>
      </w:r>
      <w:r w:rsidR="003C53F4">
        <w:t xml:space="preserve"> tysięcy złotych 00/100</w:t>
      </w:r>
      <w:r>
        <w:t>) przed upływem terminu składania ofert.</w:t>
      </w:r>
    </w:p>
    <w:p w:rsidR="00DE091E" w:rsidRDefault="00DE091E" w:rsidP="00DE091E">
      <w:pPr>
        <w:pStyle w:val="Akapitzlist"/>
        <w:numPr>
          <w:ilvl w:val="0"/>
          <w:numId w:val="15"/>
        </w:numPr>
        <w:jc w:val="both"/>
      </w:pPr>
      <w:r>
        <w:t>Wadium może być wniesione w :</w:t>
      </w:r>
    </w:p>
    <w:p w:rsidR="00DE091E" w:rsidRDefault="00DE091E" w:rsidP="00DE091E">
      <w:pPr>
        <w:pStyle w:val="Akapitzlist"/>
        <w:numPr>
          <w:ilvl w:val="0"/>
          <w:numId w:val="16"/>
        </w:numPr>
        <w:jc w:val="both"/>
      </w:pPr>
      <w:r>
        <w:t>Pieniądzu;</w:t>
      </w:r>
    </w:p>
    <w:p w:rsidR="00DE091E" w:rsidRDefault="00DE091E" w:rsidP="00DE091E">
      <w:pPr>
        <w:pStyle w:val="Akapitzlist"/>
        <w:numPr>
          <w:ilvl w:val="0"/>
          <w:numId w:val="16"/>
        </w:numPr>
        <w:jc w:val="both"/>
      </w:pPr>
      <w:r>
        <w:t>Poręczeniach bankowych, lub poręczeniach spółdzielczej kasy oszczędnościowo – kredytowej, z tym, że poręczenie kasy jest zawsze poręczeniem pieniężnym;</w:t>
      </w:r>
    </w:p>
    <w:p w:rsidR="00011D80" w:rsidRDefault="00011D80" w:rsidP="00DE091E">
      <w:pPr>
        <w:pStyle w:val="Akapitzlist"/>
        <w:numPr>
          <w:ilvl w:val="0"/>
          <w:numId w:val="16"/>
        </w:numPr>
        <w:jc w:val="both"/>
      </w:pPr>
      <w:r>
        <w:t>Gwarancjach bankowych;</w:t>
      </w:r>
    </w:p>
    <w:p w:rsidR="00011D80" w:rsidRDefault="00011D80" w:rsidP="00DE091E">
      <w:pPr>
        <w:pStyle w:val="Akapitzlist"/>
        <w:numPr>
          <w:ilvl w:val="0"/>
          <w:numId w:val="16"/>
        </w:numPr>
        <w:jc w:val="both"/>
      </w:pPr>
      <w:r>
        <w:t>Gwarancjach ubezpieczeniowych;</w:t>
      </w:r>
    </w:p>
    <w:p w:rsidR="00011D80" w:rsidRDefault="00011D80" w:rsidP="00DE091E">
      <w:pPr>
        <w:pStyle w:val="Akapitzlist"/>
        <w:numPr>
          <w:ilvl w:val="0"/>
          <w:numId w:val="16"/>
        </w:numPr>
        <w:jc w:val="both"/>
      </w:pPr>
      <w:r>
        <w:t>Poręczeniach udzielanych przez podmioty, o których mowa w art. 6b ust. 5 pkt 2 ustawy z dnia 9 listopada 2000r. o utworzeniu Polskiej Agencji Rozwoju Przedsiębiorczości .</w:t>
      </w:r>
    </w:p>
    <w:p w:rsidR="00AD5F57" w:rsidRDefault="00AD5F57" w:rsidP="00011D80">
      <w:pPr>
        <w:pStyle w:val="Akapitzlist"/>
        <w:numPr>
          <w:ilvl w:val="0"/>
          <w:numId w:val="15"/>
        </w:numPr>
        <w:jc w:val="both"/>
      </w:pPr>
      <w:r>
        <w:t>Wadium w formie pieniądza należy wnieść prz</w:t>
      </w:r>
      <w:r w:rsidR="003C53F4">
        <w:t>elewem na konto w Banku Gospodarki Żywnościowej SA nr</w:t>
      </w:r>
      <w:r w:rsidR="00C82EB8">
        <w:t xml:space="preserve"> rachunku </w:t>
      </w:r>
      <w:r w:rsidR="00C82EB8">
        <w:rPr>
          <w:rFonts w:ascii="Arial" w:hAnsi="Arial" w:cs="Arial"/>
          <w:color w:val="272725"/>
          <w:sz w:val="18"/>
          <w:szCs w:val="18"/>
          <w:shd w:val="clear" w:color="auto" w:fill="FFFFFF"/>
        </w:rPr>
        <w:t>51 2030 0045 1110 0000 0225 0460</w:t>
      </w:r>
      <w:r w:rsidR="00C82EB8">
        <w:rPr>
          <w:rStyle w:val="apple-converted-space"/>
          <w:rFonts w:ascii="Arial" w:hAnsi="Arial" w:cs="Arial"/>
          <w:color w:val="272725"/>
          <w:sz w:val="18"/>
          <w:szCs w:val="18"/>
          <w:shd w:val="clear" w:color="auto" w:fill="FFFFFF"/>
        </w:rPr>
        <w:t> </w:t>
      </w:r>
      <w:r>
        <w:t xml:space="preserve"> z dopiskiem na przelewie „wadium w postępowaniu na </w:t>
      </w:r>
      <w:r w:rsidR="003C53F4">
        <w:t>„</w:t>
      </w:r>
      <w:r w:rsidR="00CD0CF6">
        <w:t xml:space="preserve">Przebudowę </w:t>
      </w:r>
      <w:r w:rsidR="00045000">
        <w:t>drogi ul. Łączna</w:t>
      </w:r>
      <w:r w:rsidR="00CD0CF6">
        <w:t xml:space="preserve"> w Świdwinie</w:t>
      </w:r>
      <w:r>
        <w:t>”.</w:t>
      </w:r>
    </w:p>
    <w:p w:rsidR="00751ACB" w:rsidRDefault="001A5435" w:rsidP="00011D80">
      <w:pPr>
        <w:pStyle w:val="Akapitzlist"/>
        <w:numPr>
          <w:ilvl w:val="0"/>
          <w:numId w:val="15"/>
        </w:numPr>
        <w:jc w:val="both"/>
      </w:pPr>
      <w:r>
        <w:t xml:space="preserve">Skuteczne wniesienie wadium </w:t>
      </w:r>
      <w:r w:rsidR="00751ACB">
        <w:t xml:space="preserve">w pieniądzu następuje z chwilą uznania środków pieniężnych na rachunku bankowym Zamawiającego, o którym mowa w rozdz. VIII.3 niniejszej SIWZ, przed upływem terminu składania ofert (tj. przed upływem dnia i godziny wyznaczonej jako ostateczny termin składania ofert). </w:t>
      </w:r>
    </w:p>
    <w:p w:rsidR="00751ACB" w:rsidRDefault="00751ACB" w:rsidP="00011D80">
      <w:pPr>
        <w:pStyle w:val="Akapitzlist"/>
        <w:numPr>
          <w:ilvl w:val="0"/>
          <w:numId w:val="15"/>
        </w:numPr>
        <w:jc w:val="both"/>
      </w:pPr>
      <w:r>
        <w:t>Zamawiający żąda aby w przypadku wniesienia wadium w formie :</w:t>
      </w:r>
    </w:p>
    <w:p w:rsidR="00751ACB" w:rsidRDefault="0087438D" w:rsidP="00751ACB">
      <w:pPr>
        <w:pStyle w:val="Akapitzlist"/>
        <w:numPr>
          <w:ilvl w:val="0"/>
          <w:numId w:val="17"/>
        </w:numPr>
        <w:jc w:val="both"/>
      </w:pPr>
      <w:r>
        <w:t>p</w:t>
      </w:r>
      <w:r w:rsidR="00751ACB">
        <w:t>ieniężnej – dokument potwierdzający dokonanie przelewu wadium został załączony do oferty,</w:t>
      </w:r>
    </w:p>
    <w:p w:rsidR="00DE091E" w:rsidRDefault="0087438D" w:rsidP="00751ACB">
      <w:pPr>
        <w:pStyle w:val="Akapitzlist"/>
        <w:numPr>
          <w:ilvl w:val="0"/>
          <w:numId w:val="17"/>
        </w:numPr>
        <w:jc w:val="both"/>
      </w:pPr>
      <w:r>
        <w:t>i</w:t>
      </w:r>
      <w:r w:rsidR="00751ACB">
        <w:t xml:space="preserve">nnej niż pieniądz – oryginał dokumentu został złożony w oddzielnej kopercie, a jego kopia </w:t>
      </w:r>
      <w:r w:rsidR="00DE091E">
        <w:t xml:space="preserve"> </w:t>
      </w:r>
      <w:r w:rsidR="00751ACB">
        <w:t xml:space="preserve">w ofercie. </w:t>
      </w:r>
    </w:p>
    <w:p w:rsidR="00751ACB" w:rsidRDefault="007A093F" w:rsidP="00751ACB">
      <w:pPr>
        <w:pStyle w:val="Akapitzlist"/>
        <w:numPr>
          <w:ilvl w:val="0"/>
          <w:numId w:val="15"/>
        </w:numPr>
        <w:jc w:val="both"/>
      </w:pPr>
      <w:r>
        <w:t>Oferta Wykonawcy, który nie wniesie wadium lub wniesie w sposób nieprawidłowy zostanie odrzucona.</w:t>
      </w:r>
    </w:p>
    <w:p w:rsidR="007A093F" w:rsidRDefault="007A093F" w:rsidP="00751ACB">
      <w:pPr>
        <w:pStyle w:val="Akapitzlist"/>
        <w:numPr>
          <w:ilvl w:val="0"/>
          <w:numId w:val="15"/>
        </w:numPr>
        <w:jc w:val="both"/>
      </w:pPr>
      <w:r>
        <w:t xml:space="preserve">Okoliczności i zasady zwrotu wadium, jego przepadku oraz zasady jego zaliczenia na poczet zabezpieczenia należytego wykonania umowy określa ustawa PZP. </w:t>
      </w:r>
    </w:p>
    <w:p w:rsidR="004960A3" w:rsidRDefault="004960A3" w:rsidP="004960A3">
      <w:pPr>
        <w:pStyle w:val="Akapitzlist"/>
        <w:ind w:left="1440"/>
        <w:jc w:val="both"/>
      </w:pP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 xml:space="preserve">Wykonawca może przedłużyć termin związania ofertą, na czas niezbędny do zawarcia umowy, samodzielnie lub na wniosek Zamawiającego, z tym, że Zamawiający może tylko raz, co najmniej na 3 dni przed upływem terminu związania ofertą, zwrócić się </w:t>
      </w:r>
      <w:r>
        <w:lastRenderedPageBreak/>
        <w:t>do Wykonawcy o wyrażenie zgody na przedłużenie tego terminu o oznaczony okres nie dłuższy jednak niż 60 dni.</w:t>
      </w:r>
    </w:p>
    <w:p w:rsidR="0087438D" w:rsidRDefault="0087438D" w:rsidP="004960A3">
      <w:pPr>
        <w:pStyle w:val="Akapitzlist"/>
        <w:numPr>
          <w:ilvl w:val="0"/>
          <w:numId w:val="18"/>
        </w:numPr>
        <w:jc w:val="both"/>
      </w:pPr>
      <w:r>
        <w:t>Odmowa wyrażenia zgody na przedłużenie terminu związania ofertą nie powoduje utraty wadium.</w:t>
      </w:r>
    </w:p>
    <w:p w:rsidR="0087438D" w:rsidRDefault="00430D45" w:rsidP="004960A3">
      <w:pPr>
        <w:pStyle w:val="Akapitzlist"/>
        <w:numPr>
          <w:ilvl w:val="0"/>
          <w:numId w:val="18"/>
        </w:numPr>
        <w:jc w:val="both"/>
      </w:pPr>
      <w:r>
        <w:t>Przedłużenie terminu związania ofertą jest dopuszczalne tylko z jednoczesnym przedłużeniem okresu ważności wadium albo, jeżeli nie jest to możliwe ,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w:t>
      </w:r>
      <w:r w:rsidR="00403853">
        <w:t>t</w:t>
      </w:r>
      <w:r>
        <w:t xml:space="preserve">niejsza. </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t>Kosztorys ofertowy  sporządzony</w:t>
      </w:r>
      <w:r w:rsidR="00590814">
        <w:t xml:space="preserve"> na podstawie załączonych do SIWZ </w:t>
      </w:r>
      <w:r>
        <w:t>przedmiarów robót</w:t>
      </w:r>
      <w:r w:rsidR="00590814">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Przebudowę </w:t>
      </w:r>
      <w:r w:rsidR="00045000">
        <w:rPr>
          <w:b/>
        </w:rPr>
        <w:t>drogi ul. Łączna</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D866B2">
        <w:rPr>
          <w:b/>
        </w:rPr>
        <w:t>u w dniu 28</w:t>
      </w:r>
      <w:r w:rsidR="00086763">
        <w:rPr>
          <w:b/>
        </w:rPr>
        <w:t>.04</w:t>
      </w:r>
      <w:r w:rsidR="006038F5">
        <w:rPr>
          <w:b/>
        </w:rPr>
        <w:t>.2017r. o godz. 10:30</w:t>
      </w:r>
    </w:p>
    <w:p w:rsidR="00C07D1A" w:rsidRDefault="00C07D1A" w:rsidP="00C07D1A">
      <w:pPr>
        <w:pStyle w:val="Akapitzlist"/>
        <w:ind w:left="1440"/>
      </w:pPr>
    </w:p>
    <w:p w:rsidR="00C07D1A" w:rsidRDefault="00C07D1A" w:rsidP="00C07D1A">
      <w:pPr>
        <w:pStyle w:val="Akapitzlist"/>
        <w:ind w:left="1440"/>
      </w:pPr>
      <w:r>
        <w:lastRenderedPageBreak/>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9727C4" w:rsidRDefault="00DB102B" w:rsidP="00410F8C">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3D4956" w:rsidRDefault="003D4956" w:rsidP="003D4956">
      <w:pPr>
        <w:pStyle w:val="Akapitzlist"/>
        <w:ind w:left="1440"/>
        <w:jc w:val="both"/>
      </w:pPr>
    </w:p>
    <w:p w:rsidR="00086763" w:rsidRDefault="00086763" w:rsidP="003D4956">
      <w:pPr>
        <w:pStyle w:val="Akapitzlist"/>
        <w:ind w:left="1440"/>
        <w:jc w:val="both"/>
      </w:pPr>
    </w:p>
    <w:p w:rsidR="00086763" w:rsidRDefault="00086763" w:rsidP="003D4956">
      <w:pPr>
        <w:pStyle w:val="Akapitzlist"/>
        <w:ind w:left="1440"/>
        <w:jc w:val="both"/>
      </w:pPr>
    </w:p>
    <w:p w:rsidR="003D4956" w:rsidRPr="003D4956" w:rsidRDefault="003D4956" w:rsidP="003D4956">
      <w:pPr>
        <w:pStyle w:val="Akapitzlist"/>
        <w:numPr>
          <w:ilvl w:val="0"/>
          <w:numId w:val="1"/>
        </w:numPr>
        <w:jc w:val="both"/>
        <w:rPr>
          <w:b/>
        </w:rPr>
      </w:pPr>
      <w:r w:rsidRPr="003D4956">
        <w:rPr>
          <w:b/>
        </w:rPr>
        <w:lastRenderedPageBreak/>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D866B2" w:rsidRPr="00AD6594">
        <w:t>28</w:t>
      </w:r>
      <w:r w:rsidR="00045000" w:rsidRPr="00AD6594">
        <w:t xml:space="preserve"> kwietnia</w:t>
      </w:r>
      <w:r w:rsidR="006038F5" w:rsidRPr="00AD6594">
        <w:t xml:space="preserve"> </w:t>
      </w:r>
      <w:r w:rsidR="006038F5">
        <w:t xml:space="preserve">2017r. do godz. 10:00 </w:t>
      </w:r>
      <w:r w:rsidR="00850B21">
        <w:t>i</w:t>
      </w:r>
      <w:r>
        <w:t xml:space="preserve"> 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D866B2" w:rsidRPr="00AD6594">
        <w:t>28</w:t>
      </w:r>
      <w:r w:rsidR="00045000" w:rsidRPr="00AD6594">
        <w:t xml:space="preserve"> kwietnia</w:t>
      </w:r>
      <w:r w:rsidR="006038F5" w:rsidRPr="00AD6594">
        <w:t xml:space="preserve"> </w:t>
      </w:r>
      <w:r w:rsidR="006038F5">
        <w:t>2017r. o godz. 10:30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Default="002B6F5E" w:rsidP="00760909">
      <w:pPr>
        <w:pStyle w:val="Akapitzlist"/>
        <w:numPr>
          <w:ilvl w:val="0"/>
          <w:numId w:val="23"/>
        </w:numPr>
        <w:jc w:val="both"/>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t>należy obliczyć uwzględniając zakres zam</w:t>
      </w:r>
      <w:r w:rsidR="00DD651B">
        <w:rPr>
          <w:rFonts w:cs="Verdana"/>
        </w:rPr>
        <w:t>ówienia określony w przedmiarze</w:t>
      </w:r>
      <w:r w:rsidR="007B63FF">
        <w:rPr>
          <w:rFonts w:ascii="Verdana" w:hAnsi="Verdana" w:cs="Verdana"/>
          <w:sz w:val="20"/>
          <w:szCs w:val="20"/>
        </w:rPr>
        <w:t xml:space="preserve"> </w:t>
      </w:r>
      <w:r w:rsidR="007B63FF">
        <w:t>robót (</w:t>
      </w:r>
      <w:r w:rsidR="00DD651B" w:rsidRPr="00D75186">
        <w:t>załącznik nr 5</w:t>
      </w:r>
      <w:r w:rsidR="007B63FF" w:rsidRPr="00D75186">
        <w:t xml:space="preserve"> 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wyliczona na podstawie przedmiaru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7B63FF" w:rsidRPr="007B63FF" w:rsidRDefault="007B63FF" w:rsidP="007B63FF">
      <w:pPr>
        <w:pStyle w:val="Akapitzlist"/>
        <w:numPr>
          <w:ilvl w:val="0"/>
          <w:numId w:val="23"/>
        </w:numPr>
        <w:jc w:val="both"/>
      </w:pPr>
      <w:r w:rsidRPr="007B63FF">
        <w:rPr>
          <w:rFonts w:cs="Verdana"/>
          <w:b/>
          <w:bCs/>
          <w:color w:val="000000"/>
          <w:u w:val="single"/>
        </w:rPr>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7B63FF" w:rsidRDefault="007B63FF" w:rsidP="007B63FF">
      <w:pPr>
        <w:pStyle w:val="Akapitzlist"/>
        <w:ind w:left="1440"/>
        <w:jc w:val="both"/>
      </w:pP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946836" w:rsidRPr="00B80E8A" w:rsidRDefault="00CD0CF6" w:rsidP="00946836">
      <w:pPr>
        <w:pStyle w:val="Akapitzlist"/>
        <w:numPr>
          <w:ilvl w:val="0"/>
          <w:numId w:val="25"/>
        </w:numPr>
        <w:jc w:val="both"/>
      </w:pPr>
      <w:r w:rsidRPr="00B80E8A">
        <w:t>Termin wykonania zadania</w:t>
      </w:r>
      <w:r w:rsidR="00946836" w:rsidRPr="00B80E8A">
        <w:t xml:space="preserve"> - waga 40%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946836" w:rsidTr="00946836">
        <w:tc>
          <w:tcPr>
            <w:tcW w:w="1580" w:type="dxa"/>
          </w:tcPr>
          <w:p w:rsidR="00946836" w:rsidRDefault="00946836" w:rsidP="00946836">
            <w:pPr>
              <w:jc w:val="both"/>
              <w:rPr>
                <w:sz w:val="20"/>
                <w:szCs w:val="20"/>
              </w:rPr>
            </w:pPr>
          </w:p>
          <w:p w:rsidR="00946836" w:rsidRDefault="00946836" w:rsidP="00946836">
            <w:pPr>
              <w:jc w:val="both"/>
              <w:rPr>
                <w:sz w:val="20"/>
                <w:szCs w:val="20"/>
              </w:rPr>
            </w:pPr>
          </w:p>
          <w:p w:rsidR="00946836" w:rsidRDefault="00CD0CF6" w:rsidP="00946836">
            <w:pPr>
              <w:jc w:val="both"/>
              <w:rPr>
                <w:sz w:val="20"/>
                <w:szCs w:val="20"/>
              </w:rPr>
            </w:pPr>
            <w:r>
              <w:rPr>
                <w:sz w:val="20"/>
                <w:szCs w:val="20"/>
              </w:rPr>
              <w:t xml:space="preserve">Termin wykonania zadania </w:t>
            </w:r>
          </w:p>
          <w:p w:rsidR="00946836" w:rsidRPr="00946836" w:rsidRDefault="00946836" w:rsidP="00946836">
            <w:pPr>
              <w:jc w:val="both"/>
              <w:rPr>
                <w:sz w:val="20"/>
                <w:szCs w:val="20"/>
              </w:rPr>
            </w:pPr>
          </w:p>
        </w:tc>
        <w:tc>
          <w:tcPr>
            <w:tcW w:w="1276"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1134"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4218" w:type="dxa"/>
          </w:tcPr>
          <w:p w:rsidR="00946836" w:rsidRPr="00D75186" w:rsidRDefault="00CD0CF6" w:rsidP="00946836">
            <w:pPr>
              <w:jc w:val="both"/>
              <w:rPr>
                <w:sz w:val="20"/>
                <w:szCs w:val="20"/>
              </w:rPr>
            </w:pPr>
            <w:r w:rsidRPr="00D75186">
              <w:rPr>
                <w:sz w:val="20"/>
                <w:szCs w:val="20"/>
              </w:rPr>
              <w:t>Wykonawca otrzyma 40 pkt jeżeli oświadczy w oferci</w:t>
            </w:r>
            <w:r w:rsidR="00D75186" w:rsidRPr="00D75186">
              <w:rPr>
                <w:sz w:val="20"/>
                <w:szCs w:val="20"/>
              </w:rPr>
              <w:t>e, że wykona zadanie w terminie określonym</w:t>
            </w:r>
            <w:r w:rsidRPr="00D75186">
              <w:rPr>
                <w:sz w:val="20"/>
                <w:szCs w:val="20"/>
              </w:rPr>
              <w:t xml:space="preserve"> w pkt. IV SIWZ. </w:t>
            </w:r>
          </w:p>
          <w:p w:rsidR="00572342" w:rsidRPr="00946836" w:rsidRDefault="00572342" w:rsidP="00D75186">
            <w:pPr>
              <w:jc w:val="both"/>
              <w:rPr>
                <w:sz w:val="20"/>
                <w:szCs w:val="20"/>
              </w:rPr>
            </w:pPr>
            <w:r w:rsidRPr="00D75186">
              <w:rPr>
                <w:sz w:val="20"/>
                <w:szCs w:val="20"/>
              </w:rPr>
              <w:t>J</w:t>
            </w:r>
            <w:r w:rsidR="00D75186" w:rsidRPr="00D75186">
              <w:rPr>
                <w:sz w:val="20"/>
                <w:szCs w:val="20"/>
              </w:rPr>
              <w:t xml:space="preserve">eżeli Wykonawca określi termin późniejszy niż termin określony </w:t>
            </w:r>
            <w:r w:rsidRPr="00D75186">
              <w:rPr>
                <w:sz w:val="20"/>
                <w:szCs w:val="20"/>
              </w:rPr>
              <w:t xml:space="preserve">w pkt IV SIWZ to otrzyma 0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946836" w:rsidRPr="00C07D1A" w:rsidRDefault="00946836" w:rsidP="00946836">
      <w:pPr>
        <w:ind w:left="1080"/>
        <w:jc w:val="both"/>
      </w:pPr>
      <w:r>
        <w:t xml:space="preserve"> </w:t>
      </w: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46836" w:rsidP="00946836">
      <w:pPr>
        <w:pStyle w:val="Akapitzlist"/>
        <w:ind w:left="1440"/>
        <w:jc w:val="center"/>
        <w:rPr>
          <w:b/>
        </w:rPr>
      </w:pPr>
      <w:r w:rsidRPr="00946836">
        <w:rPr>
          <w:b/>
        </w:rPr>
        <w:t>L= C + P</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946836" w:rsidRDefault="00946836" w:rsidP="00946836">
      <w:pPr>
        <w:pStyle w:val="Akapitzlist"/>
        <w:ind w:left="1440"/>
      </w:pPr>
      <w:r>
        <w:t xml:space="preserve">P – punkty uzyskane w </w:t>
      </w:r>
      <w:r w:rsidR="00572342">
        <w:t>kryterium „ termin wykonania zadania</w:t>
      </w:r>
      <w:r>
        <w:t>”</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w:t>
      </w:r>
      <w:r>
        <w:lastRenderedPageBreak/>
        <w:t xml:space="preserve">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E21E6" w:rsidRDefault="000E21E6" w:rsidP="007873C9">
      <w:pPr>
        <w:pStyle w:val="Akapitzlist"/>
        <w:numPr>
          <w:ilvl w:val="0"/>
          <w:numId w:val="26"/>
        </w:numPr>
        <w:jc w:val="both"/>
        <w:rPr>
          <w:b/>
        </w:rPr>
      </w:pPr>
      <w:r>
        <w:t xml:space="preserve">Zawarcie umowy nastąpi wg wzoru </w:t>
      </w:r>
      <w:r w:rsidR="00276316">
        <w:t>Zamawiającego – załącznik nr 5</w:t>
      </w:r>
      <w:r>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0E21E6" w:rsidRPr="000E21E6" w:rsidRDefault="000E21E6" w:rsidP="007873C9">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0E21E6" w:rsidRPr="000E21E6" w:rsidRDefault="000E21E6"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2D0B33">
      <w:pPr>
        <w:pStyle w:val="Akapitzlist"/>
        <w:numPr>
          <w:ilvl w:val="0"/>
          <w:numId w:val="36"/>
        </w:numPr>
        <w:jc w:val="both"/>
      </w:pPr>
      <w:r w:rsidRPr="00A36913">
        <w:t>Wzór umowy s</w:t>
      </w:r>
      <w:r w:rsidR="00C82EB8">
        <w:t xml:space="preserve">tanowi Załącznik nr </w:t>
      </w:r>
      <w:r w:rsidR="00276316">
        <w:t>5</w:t>
      </w:r>
      <w:r w:rsidR="00DD651B">
        <w:t xml:space="preserve"> </w:t>
      </w:r>
      <w:r w:rsidR="00353092">
        <w:t>do SIWZ</w:t>
      </w:r>
      <w:r w:rsidR="002D0B33">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lastRenderedPageBreak/>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3B7953">
        <w:t>i specyfikacja techniczna wykonania i odbioru robót</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A01EA6" w:rsidRPr="00D75186">
        <w:t xml:space="preserve"> – wykaz wykonanych robót budowlanych *</w:t>
      </w:r>
    </w:p>
    <w:p w:rsidR="00276316" w:rsidRPr="00D75186" w:rsidRDefault="00276316" w:rsidP="00C60A65">
      <w:pPr>
        <w:jc w:val="both"/>
      </w:pPr>
      <w:r>
        <w:lastRenderedPageBreak/>
        <w:t>Załącznik nr 7 – wykaz osób *</w:t>
      </w:r>
    </w:p>
    <w:p w:rsidR="00CD1FD7" w:rsidRPr="00D75186" w:rsidRDefault="00165FFD" w:rsidP="00C60A65">
      <w:pPr>
        <w:jc w:val="both"/>
      </w:pPr>
      <w:r>
        <w:t>Załącznik Nr 8</w:t>
      </w:r>
      <w:r w:rsidR="00CD1FD7" w:rsidRPr="00D75186">
        <w:t xml:space="preserve"> – oświadczenie o przynależności albo braku przynależności do tej samej grupy kapitałowej *</w:t>
      </w: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F17D2F" w:rsidRPr="00D75186"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sectPr w:rsidR="00F17D2F" w:rsidRPr="00D7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2523A"/>
    <w:rsid w:val="00025BAC"/>
    <w:rsid w:val="00045000"/>
    <w:rsid w:val="00075A08"/>
    <w:rsid w:val="00086763"/>
    <w:rsid w:val="000B6480"/>
    <w:rsid w:val="000E21E6"/>
    <w:rsid w:val="000E4B3B"/>
    <w:rsid w:val="00147059"/>
    <w:rsid w:val="00165FFD"/>
    <w:rsid w:val="00175252"/>
    <w:rsid w:val="001A5435"/>
    <w:rsid w:val="0020496D"/>
    <w:rsid w:val="00222D90"/>
    <w:rsid w:val="00276316"/>
    <w:rsid w:val="002B6F5E"/>
    <w:rsid w:val="002D0B33"/>
    <w:rsid w:val="002F7ACE"/>
    <w:rsid w:val="0030576D"/>
    <w:rsid w:val="00336780"/>
    <w:rsid w:val="00351186"/>
    <w:rsid w:val="00353092"/>
    <w:rsid w:val="00366D0F"/>
    <w:rsid w:val="00384221"/>
    <w:rsid w:val="003926D9"/>
    <w:rsid w:val="003B3BC4"/>
    <w:rsid w:val="003B7953"/>
    <w:rsid w:val="003C53F4"/>
    <w:rsid w:val="003D4956"/>
    <w:rsid w:val="003E16FB"/>
    <w:rsid w:val="00400459"/>
    <w:rsid w:val="004025DD"/>
    <w:rsid w:val="00402669"/>
    <w:rsid w:val="00403853"/>
    <w:rsid w:val="00410F8C"/>
    <w:rsid w:val="00430D45"/>
    <w:rsid w:val="00444230"/>
    <w:rsid w:val="00460D0F"/>
    <w:rsid w:val="004655E4"/>
    <w:rsid w:val="00477C39"/>
    <w:rsid w:val="004960A3"/>
    <w:rsid w:val="00500A0A"/>
    <w:rsid w:val="00501919"/>
    <w:rsid w:val="00514014"/>
    <w:rsid w:val="005611C7"/>
    <w:rsid w:val="0057060A"/>
    <w:rsid w:val="00572342"/>
    <w:rsid w:val="00587D7E"/>
    <w:rsid w:val="00590814"/>
    <w:rsid w:val="005A0235"/>
    <w:rsid w:val="005B4708"/>
    <w:rsid w:val="006038F5"/>
    <w:rsid w:val="00614856"/>
    <w:rsid w:val="0063527D"/>
    <w:rsid w:val="00662FC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B0157"/>
    <w:rsid w:val="007B63FF"/>
    <w:rsid w:val="007D5A94"/>
    <w:rsid w:val="00812F5A"/>
    <w:rsid w:val="0081656B"/>
    <w:rsid w:val="00850B21"/>
    <w:rsid w:val="00857517"/>
    <w:rsid w:val="0087438D"/>
    <w:rsid w:val="00885CD8"/>
    <w:rsid w:val="00892D64"/>
    <w:rsid w:val="00896313"/>
    <w:rsid w:val="008A746B"/>
    <w:rsid w:val="008B1AAE"/>
    <w:rsid w:val="008B48F7"/>
    <w:rsid w:val="008E1F9A"/>
    <w:rsid w:val="009200FD"/>
    <w:rsid w:val="00946836"/>
    <w:rsid w:val="009727C4"/>
    <w:rsid w:val="00981F89"/>
    <w:rsid w:val="009A389F"/>
    <w:rsid w:val="009A42BA"/>
    <w:rsid w:val="009A6C64"/>
    <w:rsid w:val="009D0B07"/>
    <w:rsid w:val="00A01EA6"/>
    <w:rsid w:val="00A353B9"/>
    <w:rsid w:val="00A36913"/>
    <w:rsid w:val="00A64CDB"/>
    <w:rsid w:val="00AB13CF"/>
    <w:rsid w:val="00AD5F57"/>
    <w:rsid w:val="00AD6594"/>
    <w:rsid w:val="00B31F6C"/>
    <w:rsid w:val="00B61718"/>
    <w:rsid w:val="00B80E8A"/>
    <w:rsid w:val="00BB532A"/>
    <w:rsid w:val="00BB6C8E"/>
    <w:rsid w:val="00BE79DF"/>
    <w:rsid w:val="00BF52FA"/>
    <w:rsid w:val="00C07D1A"/>
    <w:rsid w:val="00C30BDE"/>
    <w:rsid w:val="00C35F59"/>
    <w:rsid w:val="00C60A65"/>
    <w:rsid w:val="00C829CA"/>
    <w:rsid w:val="00C82EB8"/>
    <w:rsid w:val="00C85752"/>
    <w:rsid w:val="00CD0CF6"/>
    <w:rsid w:val="00CD1FD7"/>
    <w:rsid w:val="00CE4C1A"/>
    <w:rsid w:val="00CF1081"/>
    <w:rsid w:val="00CF12E5"/>
    <w:rsid w:val="00D03350"/>
    <w:rsid w:val="00D033E9"/>
    <w:rsid w:val="00D652B0"/>
    <w:rsid w:val="00D74C98"/>
    <w:rsid w:val="00D75186"/>
    <w:rsid w:val="00D866B2"/>
    <w:rsid w:val="00DA5D20"/>
    <w:rsid w:val="00DB102B"/>
    <w:rsid w:val="00DC2863"/>
    <w:rsid w:val="00DD651B"/>
    <w:rsid w:val="00DE091E"/>
    <w:rsid w:val="00DF767A"/>
    <w:rsid w:val="00E53B68"/>
    <w:rsid w:val="00E86BFF"/>
    <w:rsid w:val="00EA49AC"/>
    <w:rsid w:val="00EA683B"/>
    <w:rsid w:val="00EC3CA1"/>
    <w:rsid w:val="00EC7E75"/>
    <w:rsid w:val="00F12052"/>
    <w:rsid w:val="00F17D2F"/>
    <w:rsid w:val="00F37777"/>
    <w:rsid w:val="00F66D46"/>
    <w:rsid w:val="00F82AD2"/>
    <w:rsid w:val="00F970B1"/>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2660</TotalTime>
  <Pages>1</Pages>
  <Words>5737</Words>
  <Characters>34426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90</cp:revision>
  <cp:lastPrinted>2017-03-02T09:40:00Z</cp:lastPrinted>
  <dcterms:created xsi:type="dcterms:W3CDTF">2017-01-09T08:28:00Z</dcterms:created>
  <dcterms:modified xsi:type="dcterms:W3CDTF">2017-04-13T06:49:00Z</dcterms:modified>
</cp:coreProperties>
</file>