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7A1" w:rsidRPr="002D52D2" w:rsidRDefault="002B27A1" w:rsidP="002D52D2">
      <w:pPr>
        <w:shd w:val="clear" w:color="auto" w:fill="FFFFFF"/>
        <w:tabs>
          <w:tab w:val="left" w:leader="dot" w:pos="4238"/>
        </w:tabs>
        <w:jc w:val="both"/>
        <w:rPr>
          <w:spacing w:val="-1"/>
          <w:sz w:val="22"/>
          <w:szCs w:val="22"/>
        </w:rPr>
      </w:pPr>
    </w:p>
    <w:p w:rsidR="002A2A8B" w:rsidRPr="002D52D2" w:rsidRDefault="002A2A8B" w:rsidP="002D52D2">
      <w:pPr>
        <w:shd w:val="clear" w:color="auto" w:fill="FFFFFF"/>
        <w:tabs>
          <w:tab w:val="left" w:leader="dot" w:pos="4238"/>
        </w:tabs>
        <w:jc w:val="both"/>
        <w:rPr>
          <w:spacing w:val="-1"/>
          <w:sz w:val="22"/>
          <w:szCs w:val="22"/>
        </w:rPr>
      </w:pPr>
    </w:p>
    <w:p w:rsidR="00207EA7" w:rsidRPr="002D52D2" w:rsidRDefault="0086294D" w:rsidP="002D52D2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2D52D2">
        <w:rPr>
          <w:spacing w:val="-1"/>
          <w:sz w:val="22"/>
          <w:szCs w:val="22"/>
        </w:rPr>
        <w:t>Znak sprawy</w:t>
      </w:r>
      <w:r w:rsidR="0075297B" w:rsidRPr="002D52D2">
        <w:rPr>
          <w:sz w:val="22"/>
          <w:szCs w:val="22"/>
        </w:rPr>
        <w:t xml:space="preserve">: </w:t>
      </w:r>
      <w:r w:rsidR="00B909F4" w:rsidRPr="002D52D2">
        <w:rPr>
          <w:sz w:val="22"/>
          <w:szCs w:val="22"/>
        </w:rPr>
        <w:t>IZOŚ.271.</w:t>
      </w:r>
      <w:r w:rsidR="005A4910">
        <w:rPr>
          <w:sz w:val="22"/>
          <w:szCs w:val="22"/>
        </w:rPr>
        <w:t>30</w:t>
      </w:r>
      <w:r w:rsidR="003A4F6C" w:rsidRPr="002D52D2">
        <w:rPr>
          <w:sz w:val="22"/>
          <w:szCs w:val="22"/>
        </w:rPr>
        <w:t>.</w:t>
      </w:r>
      <w:r w:rsidR="00B222F8" w:rsidRPr="002D52D2">
        <w:rPr>
          <w:sz w:val="22"/>
          <w:szCs w:val="22"/>
        </w:rPr>
        <w:t>20</w:t>
      </w:r>
      <w:r w:rsidR="003B45CD">
        <w:rPr>
          <w:sz w:val="22"/>
          <w:szCs w:val="22"/>
        </w:rPr>
        <w:t>20</w:t>
      </w:r>
      <w:r w:rsidR="00B222F8" w:rsidRPr="002D52D2">
        <w:rPr>
          <w:sz w:val="22"/>
          <w:szCs w:val="22"/>
        </w:rPr>
        <w:t xml:space="preserve">                                                                </w:t>
      </w:r>
      <w:r w:rsidR="002052E2" w:rsidRPr="002D52D2">
        <w:rPr>
          <w:sz w:val="22"/>
          <w:szCs w:val="22"/>
        </w:rPr>
        <w:t xml:space="preserve">          </w:t>
      </w:r>
      <w:r w:rsidR="00B222F8" w:rsidRPr="002D52D2">
        <w:rPr>
          <w:sz w:val="22"/>
          <w:szCs w:val="22"/>
        </w:rPr>
        <w:t xml:space="preserve">  </w:t>
      </w:r>
      <w:r w:rsidRPr="002D52D2">
        <w:rPr>
          <w:sz w:val="22"/>
          <w:szCs w:val="22"/>
        </w:rPr>
        <w:t xml:space="preserve">Sulejów, dnia: </w:t>
      </w:r>
      <w:r w:rsidR="005A4910">
        <w:rPr>
          <w:sz w:val="22"/>
          <w:szCs w:val="22"/>
        </w:rPr>
        <w:t>04.12</w:t>
      </w:r>
      <w:r w:rsidR="003B45CD">
        <w:rPr>
          <w:sz w:val="22"/>
          <w:szCs w:val="22"/>
        </w:rPr>
        <w:t>.2020</w:t>
      </w:r>
      <w:r w:rsidR="00533421" w:rsidRPr="002D52D2">
        <w:rPr>
          <w:sz w:val="22"/>
          <w:szCs w:val="22"/>
        </w:rPr>
        <w:t xml:space="preserve"> </w:t>
      </w:r>
      <w:proofErr w:type="gramStart"/>
      <w:r w:rsidR="00533421" w:rsidRPr="002D52D2">
        <w:rPr>
          <w:sz w:val="22"/>
          <w:szCs w:val="22"/>
        </w:rPr>
        <w:t>r</w:t>
      </w:r>
      <w:proofErr w:type="gramEnd"/>
      <w:r w:rsidR="00533421" w:rsidRPr="002D52D2">
        <w:rPr>
          <w:sz w:val="22"/>
          <w:szCs w:val="22"/>
        </w:rPr>
        <w:t xml:space="preserve">. </w:t>
      </w:r>
    </w:p>
    <w:p w:rsidR="00CB3957" w:rsidRPr="002D52D2" w:rsidRDefault="00CB3957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6294D" w:rsidRPr="002D52D2" w:rsidRDefault="00CB3957" w:rsidP="007D2F30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52D2">
        <w:rPr>
          <w:b/>
          <w:bCs/>
          <w:sz w:val="22"/>
          <w:szCs w:val="22"/>
        </w:rPr>
        <w:t xml:space="preserve">ZAPYTANIE </w:t>
      </w:r>
      <w:r w:rsidR="0033202D" w:rsidRPr="002D52D2">
        <w:rPr>
          <w:b/>
          <w:bCs/>
          <w:sz w:val="22"/>
          <w:szCs w:val="22"/>
        </w:rPr>
        <w:t>OFERTOWE</w:t>
      </w:r>
    </w:p>
    <w:p w:rsidR="00715CED" w:rsidRPr="002D52D2" w:rsidRDefault="00715CED" w:rsidP="007D2F3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4910" w:rsidRPr="009A0717" w:rsidRDefault="005A4910" w:rsidP="005A4910">
      <w:pPr>
        <w:tabs>
          <w:tab w:val="left" w:pos="709"/>
        </w:tabs>
        <w:autoSpaceDE/>
        <w:contextualSpacing/>
        <w:jc w:val="center"/>
        <w:rPr>
          <w:sz w:val="24"/>
          <w:szCs w:val="24"/>
        </w:rPr>
      </w:pPr>
      <w:r w:rsidRPr="009A0717">
        <w:rPr>
          <w:b/>
          <w:bCs/>
          <w:sz w:val="24"/>
          <w:szCs w:val="24"/>
        </w:rPr>
        <w:t>ZAGOSPODAROWANIE TERENU NA CELE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SPORTOWE, </w:t>
      </w:r>
      <w:r w:rsidRPr="009A0717">
        <w:rPr>
          <w:b/>
          <w:bCs/>
          <w:sz w:val="24"/>
          <w:szCs w:val="24"/>
        </w:rPr>
        <w:t xml:space="preserve"> REKREACYJNE</w:t>
      </w:r>
      <w:proofErr w:type="gramEnd"/>
      <w:r w:rsidRPr="009A07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GMINY SULEJÓW</w:t>
      </w:r>
      <w:r w:rsidRPr="009A0717">
        <w:rPr>
          <w:b/>
          <w:bCs/>
          <w:sz w:val="24"/>
          <w:szCs w:val="24"/>
        </w:rPr>
        <w:t xml:space="preserve"> - DZ. NR EWID. </w:t>
      </w:r>
      <w:r>
        <w:rPr>
          <w:b/>
          <w:bCs/>
          <w:sz w:val="24"/>
          <w:szCs w:val="24"/>
        </w:rPr>
        <w:t>325/1</w:t>
      </w:r>
      <w:r w:rsidRPr="009A0717">
        <w:rPr>
          <w:b/>
          <w:bCs/>
          <w:sz w:val="24"/>
          <w:szCs w:val="24"/>
        </w:rPr>
        <w:t xml:space="preserve">, OBRĘB </w:t>
      </w:r>
      <w:r>
        <w:rPr>
          <w:b/>
          <w:bCs/>
          <w:sz w:val="24"/>
          <w:szCs w:val="24"/>
        </w:rPr>
        <w:t>BARKOWICE</w:t>
      </w:r>
      <w:r w:rsidRPr="009A0717">
        <w:rPr>
          <w:b/>
          <w:bCs/>
          <w:sz w:val="24"/>
          <w:szCs w:val="24"/>
        </w:rPr>
        <w:t>, GMINA SULEJÓW</w:t>
      </w:r>
    </w:p>
    <w:p w:rsidR="005A4910" w:rsidRDefault="005A4910" w:rsidP="005A4910">
      <w:pPr>
        <w:tabs>
          <w:tab w:val="left" w:pos="709"/>
        </w:tabs>
        <w:autoSpaceDE/>
        <w:contextualSpacing/>
        <w:rPr>
          <w:b/>
          <w:sz w:val="24"/>
          <w:szCs w:val="24"/>
        </w:rPr>
      </w:pPr>
    </w:p>
    <w:p w:rsidR="005A4910" w:rsidRDefault="005A4910" w:rsidP="005A4910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cm, szer.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>
        <w:rPr>
          <w:b/>
        </w:rPr>
        <w:t xml:space="preserve"> 100,00 mb</w:t>
      </w:r>
      <w:proofErr w:type="gramEnd"/>
      <w:r>
        <w:rPr>
          <w:b/>
        </w:rPr>
        <w:t xml:space="preserve"> </w:t>
      </w:r>
      <w:r w:rsidRPr="003F6078">
        <w:rPr>
          <w:b/>
        </w:rPr>
        <w:t>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33202D" w:rsidRPr="00990486" w:rsidRDefault="00990486" w:rsidP="00990486">
      <w:pPr>
        <w:shd w:val="clear" w:color="auto" w:fill="FFFFFF"/>
        <w:jc w:val="center"/>
        <w:rPr>
          <w:i/>
          <w:caps/>
          <w:sz w:val="22"/>
          <w:szCs w:val="22"/>
        </w:rPr>
      </w:pPr>
      <w:r w:rsidRPr="00990486">
        <w:rPr>
          <w:i/>
          <w:sz w:val="22"/>
          <w:szCs w:val="22"/>
        </w:rPr>
        <w:t xml:space="preserve"> </w:t>
      </w:r>
      <w:r w:rsidR="0033202D" w:rsidRPr="00990486">
        <w:rPr>
          <w:i/>
          <w:sz w:val="22"/>
          <w:szCs w:val="22"/>
        </w:rPr>
        <w:t>(nazwa zamówienia)</w:t>
      </w:r>
    </w:p>
    <w:p w:rsidR="00CB3957" w:rsidRPr="002D52D2" w:rsidRDefault="00CB3957" w:rsidP="002D52D2">
      <w:pPr>
        <w:shd w:val="clear" w:color="auto" w:fill="FFFFFF"/>
        <w:jc w:val="both"/>
        <w:rPr>
          <w:b/>
          <w:sz w:val="22"/>
          <w:szCs w:val="22"/>
        </w:rPr>
      </w:pPr>
    </w:p>
    <w:p w:rsidR="0086294D" w:rsidRPr="002D52D2" w:rsidRDefault="0086294D" w:rsidP="00EE453D">
      <w:pPr>
        <w:shd w:val="clear" w:color="auto" w:fill="FFFFFF"/>
        <w:jc w:val="center"/>
        <w:rPr>
          <w:bCs/>
          <w:sz w:val="22"/>
          <w:szCs w:val="22"/>
        </w:rPr>
      </w:pPr>
      <w:r w:rsidRPr="002D52D2">
        <w:rPr>
          <w:bCs/>
          <w:sz w:val="22"/>
          <w:szCs w:val="22"/>
        </w:rPr>
        <w:t>Postępowanie nie podlega ustawie z dnia 29 stycznia 2004 r.</w:t>
      </w:r>
    </w:p>
    <w:p w:rsidR="0086294D" w:rsidRPr="002D52D2" w:rsidRDefault="0086294D" w:rsidP="00EE453D">
      <w:pPr>
        <w:shd w:val="clear" w:color="auto" w:fill="FFFFFF"/>
        <w:jc w:val="center"/>
        <w:rPr>
          <w:rFonts w:eastAsia="Calibri"/>
          <w:bCs/>
          <w:sz w:val="22"/>
          <w:szCs w:val="22"/>
        </w:rPr>
      </w:pPr>
      <w:r w:rsidRPr="002D52D2">
        <w:rPr>
          <w:bCs/>
          <w:sz w:val="22"/>
          <w:szCs w:val="22"/>
        </w:rPr>
        <w:t>Prawo zamówień publicznych</w:t>
      </w:r>
      <w:r w:rsidRPr="002D52D2">
        <w:rPr>
          <w:sz w:val="22"/>
          <w:szCs w:val="22"/>
        </w:rPr>
        <w:t xml:space="preserve"> (</w:t>
      </w:r>
      <w:r w:rsidR="009D7D9B" w:rsidRPr="002D52D2">
        <w:rPr>
          <w:bCs/>
          <w:i/>
          <w:sz w:val="22"/>
          <w:szCs w:val="22"/>
        </w:rPr>
        <w:t xml:space="preserve">Dz. U. </w:t>
      </w:r>
      <w:proofErr w:type="gramStart"/>
      <w:r w:rsidR="009D7D9B" w:rsidRPr="002D52D2">
        <w:rPr>
          <w:bCs/>
          <w:i/>
          <w:sz w:val="22"/>
          <w:szCs w:val="22"/>
        </w:rPr>
        <w:t>z</w:t>
      </w:r>
      <w:proofErr w:type="gramEnd"/>
      <w:r w:rsidR="009D7D9B" w:rsidRPr="002D52D2">
        <w:rPr>
          <w:bCs/>
          <w:i/>
          <w:sz w:val="22"/>
          <w:szCs w:val="22"/>
        </w:rPr>
        <w:t xml:space="preserve"> 201</w:t>
      </w:r>
      <w:r w:rsidR="00123E9A">
        <w:rPr>
          <w:bCs/>
          <w:i/>
          <w:sz w:val="22"/>
          <w:szCs w:val="22"/>
        </w:rPr>
        <w:t>9</w:t>
      </w:r>
      <w:r w:rsidR="00533421" w:rsidRPr="002D52D2">
        <w:rPr>
          <w:bCs/>
          <w:i/>
          <w:sz w:val="22"/>
          <w:szCs w:val="22"/>
        </w:rPr>
        <w:t xml:space="preserve"> r. poz</w:t>
      </w:r>
      <w:r w:rsidR="004353D0" w:rsidRPr="002D52D2">
        <w:rPr>
          <w:bCs/>
          <w:i/>
          <w:sz w:val="22"/>
          <w:szCs w:val="22"/>
        </w:rPr>
        <w:t>.</w:t>
      </w:r>
      <w:r w:rsidR="00533421" w:rsidRPr="002D52D2">
        <w:rPr>
          <w:bCs/>
          <w:i/>
          <w:sz w:val="22"/>
          <w:szCs w:val="22"/>
        </w:rPr>
        <w:t xml:space="preserve"> </w:t>
      </w:r>
      <w:r w:rsidR="009D7D9B" w:rsidRPr="002D52D2">
        <w:rPr>
          <w:bCs/>
          <w:i/>
          <w:sz w:val="22"/>
          <w:szCs w:val="22"/>
        </w:rPr>
        <w:t>1</w:t>
      </w:r>
      <w:r w:rsidR="00123E9A">
        <w:rPr>
          <w:bCs/>
          <w:i/>
          <w:sz w:val="22"/>
          <w:szCs w:val="22"/>
        </w:rPr>
        <w:t>843</w:t>
      </w:r>
      <w:r w:rsidR="00533421" w:rsidRPr="002D52D2">
        <w:rPr>
          <w:bCs/>
          <w:i/>
          <w:sz w:val="22"/>
          <w:szCs w:val="22"/>
        </w:rPr>
        <w:t xml:space="preserve"> z późniejszymi zmianami</w:t>
      </w:r>
      <w:r w:rsidRPr="002D52D2">
        <w:rPr>
          <w:bCs/>
          <w:sz w:val="22"/>
          <w:szCs w:val="22"/>
        </w:rPr>
        <w:t>)</w:t>
      </w:r>
    </w:p>
    <w:p w:rsidR="0086294D" w:rsidRPr="002D52D2" w:rsidRDefault="0086294D" w:rsidP="00EE453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52D2">
        <w:rPr>
          <w:rFonts w:eastAsia="Calibri"/>
          <w:bCs/>
          <w:sz w:val="22"/>
          <w:szCs w:val="22"/>
        </w:rPr>
        <w:t xml:space="preserve">– </w:t>
      </w:r>
      <w:r w:rsidRPr="002D52D2">
        <w:rPr>
          <w:bCs/>
          <w:sz w:val="22"/>
          <w:szCs w:val="22"/>
        </w:rPr>
        <w:t>wartość zamówienia nie przekracza wyrażonej w złotych</w:t>
      </w:r>
    </w:p>
    <w:p w:rsidR="0086294D" w:rsidRPr="002D52D2" w:rsidRDefault="0086294D" w:rsidP="00EE453D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2D52D2">
        <w:rPr>
          <w:b/>
          <w:bCs/>
          <w:sz w:val="22"/>
          <w:szCs w:val="22"/>
        </w:rPr>
        <w:t>równowartości</w:t>
      </w:r>
      <w:proofErr w:type="gramEnd"/>
      <w:r w:rsidRPr="002D52D2">
        <w:rPr>
          <w:b/>
          <w:bCs/>
          <w:sz w:val="22"/>
          <w:szCs w:val="22"/>
        </w:rPr>
        <w:t xml:space="preserve"> kwoty 30.000 </w:t>
      </w:r>
      <w:proofErr w:type="gramStart"/>
      <w:r w:rsidRPr="002D52D2">
        <w:rPr>
          <w:b/>
          <w:bCs/>
          <w:sz w:val="22"/>
          <w:szCs w:val="22"/>
        </w:rPr>
        <w:t>euro</w:t>
      </w:r>
      <w:proofErr w:type="gramEnd"/>
      <w:r w:rsidRPr="002D52D2">
        <w:rPr>
          <w:b/>
          <w:bCs/>
          <w:sz w:val="22"/>
          <w:szCs w:val="22"/>
        </w:rPr>
        <w:t>.</w:t>
      </w:r>
    </w:p>
    <w:p w:rsidR="00715CED" w:rsidRPr="002D52D2" w:rsidRDefault="00715CED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CB3957" w:rsidRPr="002D52D2" w:rsidRDefault="00CB3957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6294D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114"/>
          <w:tab w:val="left" w:pos="259"/>
          <w:tab w:val="left" w:leader="dot" w:pos="8837"/>
        </w:tabs>
        <w:ind w:left="342"/>
        <w:jc w:val="both"/>
        <w:rPr>
          <w:b/>
          <w:sz w:val="22"/>
          <w:szCs w:val="22"/>
        </w:rPr>
      </w:pPr>
      <w:proofErr w:type="gramStart"/>
      <w:r w:rsidRPr="002D52D2">
        <w:rPr>
          <w:b/>
          <w:spacing w:val="-1"/>
          <w:sz w:val="22"/>
          <w:szCs w:val="22"/>
        </w:rPr>
        <w:t>Zamawiający</w:t>
      </w:r>
      <w:r w:rsidR="00730347" w:rsidRPr="002D52D2">
        <w:rPr>
          <w:sz w:val="22"/>
          <w:szCs w:val="22"/>
        </w:rPr>
        <w:t xml:space="preserve">:               </w:t>
      </w:r>
      <w:r w:rsidRPr="002D52D2">
        <w:rPr>
          <w:b/>
          <w:spacing w:val="-1"/>
          <w:sz w:val="22"/>
          <w:szCs w:val="22"/>
        </w:rPr>
        <w:t>Gmina</w:t>
      </w:r>
      <w:proofErr w:type="gramEnd"/>
      <w:r w:rsidRPr="002D52D2">
        <w:rPr>
          <w:b/>
          <w:spacing w:val="-1"/>
          <w:sz w:val="22"/>
          <w:szCs w:val="22"/>
        </w:rPr>
        <w:t xml:space="preserve"> Sulejów</w:t>
      </w:r>
      <w:r w:rsidRPr="002D52D2">
        <w:rPr>
          <w:b/>
          <w:sz w:val="22"/>
          <w:szCs w:val="22"/>
        </w:rPr>
        <w:t>, ul, Konecka 42, 97-330 Sulejów</w:t>
      </w:r>
    </w:p>
    <w:p w:rsidR="0086294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bCs/>
          <w:sz w:val="22"/>
          <w:szCs w:val="22"/>
          <w:lang w:val="en-US"/>
        </w:rPr>
      </w:pPr>
      <w:r w:rsidRPr="00EE453D">
        <w:rPr>
          <w:bCs/>
          <w:sz w:val="22"/>
          <w:szCs w:val="22"/>
          <w:lang w:val="en-US"/>
        </w:rPr>
        <w:t>tel. (0-44) 610</w:t>
      </w:r>
      <w:r w:rsidRPr="002D52D2">
        <w:rPr>
          <w:bCs/>
          <w:sz w:val="22"/>
          <w:szCs w:val="22"/>
          <w:lang w:val="en-US"/>
        </w:rPr>
        <w:t xml:space="preserve"> 25 00 / 610 25 01, fax (0-44) 616 25 51</w:t>
      </w:r>
    </w:p>
    <w:p w:rsidR="0086294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bCs/>
          <w:sz w:val="22"/>
          <w:szCs w:val="22"/>
          <w:lang w:val="en-US"/>
        </w:rPr>
      </w:pPr>
      <w:proofErr w:type="gramStart"/>
      <w:r w:rsidRPr="002D52D2">
        <w:rPr>
          <w:bCs/>
          <w:sz w:val="22"/>
          <w:szCs w:val="22"/>
          <w:lang w:val="en-US"/>
        </w:rPr>
        <w:t>e-mail</w:t>
      </w:r>
      <w:proofErr w:type="gramEnd"/>
      <w:r w:rsidRPr="002D52D2">
        <w:rPr>
          <w:bCs/>
          <w:sz w:val="22"/>
          <w:szCs w:val="22"/>
          <w:lang w:val="en-US"/>
        </w:rPr>
        <w:t xml:space="preserve">: </w:t>
      </w:r>
      <w:hyperlink r:id="rId7" w:history="1">
        <w:r w:rsidRPr="002D52D2">
          <w:rPr>
            <w:rStyle w:val="Hipercze"/>
            <w:bCs/>
            <w:color w:val="auto"/>
            <w:sz w:val="22"/>
            <w:szCs w:val="22"/>
            <w:lang w:val="en-US"/>
          </w:rPr>
          <w:t>um@sulejow.pl</w:t>
        </w:r>
      </w:hyperlink>
      <w:r w:rsidRPr="002D52D2">
        <w:rPr>
          <w:bCs/>
          <w:sz w:val="22"/>
          <w:szCs w:val="22"/>
          <w:lang w:val="en-US"/>
        </w:rPr>
        <w:t xml:space="preserve">, http: </w:t>
      </w:r>
      <w:hyperlink r:id="rId8" w:history="1">
        <w:r w:rsidRPr="002D52D2">
          <w:rPr>
            <w:rStyle w:val="Hipercze"/>
            <w:bCs/>
            <w:color w:val="auto"/>
            <w:sz w:val="22"/>
            <w:szCs w:val="22"/>
            <w:lang w:val="en-US"/>
          </w:rPr>
          <w:t>www.sulejow.pl</w:t>
        </w:r>
      </w:hyperlink>
    </w:p>
    <w:p w:rsidR="00715CE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eastAsia="Calibri"/>
          <w:sz w:val="22"/>
          <w:szCs w:val="22"/>
          <w:lang w:val="en-US"/>
        </w:rPr>
      </w:pPr>
      <w:r w:rsidRPr="002D52D2">
        <w:rPr>
          <w:bCs/>
          <w:sz w:val="22"/>
          <w:szCs w:val="22"/>
          <w:lang w:val="en-US"/>
        </w:rPr>
        <w:t>NIP: 771-17-68-348, REGON: 590648327</w:t>
      </w:r>
    </w:p>
    <w:p w:rsidR="0086294D" w:rsidRPr="002D52D2" w:rsidRDefault="0086294D" w:rsidP="002D52D2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eastAsia="Calibri"/>
          <w:sz w:val="22"/>
          <w:szCs w:val="22"/>
          <w:lang w:val="en-US"/>
        </w:rPr>
      </w:pPr>
      <w:r w:rsidRPr="002D52D2">
        <w:rPr>
          <w:rFonts w:eastAsia="Calibri"/>
          <w:sz w:val="22"/>
          <w:szCs w:val="22"/>
          <w:lang w:val="en-US"/>
        </w:rPr>
        <w:t xml:space="preserve">                        </w:t>
      </w:r>
    </w:p>
    <w:p w:rsidR="00254DAB" w:rsidRPr="002D52D2" w:rsidRDefault="0033202D" w:rsidP="002D52D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Przedmiot zamówienia:</w:t>
      </w:r>
    </w:p>
    <w:p w:rsidR="00903A95" w:rsidRPr="00AB4AFA" w:rsidRDefault="003A4F6C" w:rsidP="00903A95">
      <w:pPr>
        <w:rPr>
          <w:b/>
          <w:sz w:val="24"/>
          <w:szCs w:val="24"/>
        </w:rPr>
      </w:pPr>
      <w:r w:rsidRPr="002D52D2">
        <w:rPr>
          <w:spacing w:val="-3"/>
          <w:sz w:val="22"/>
          <w:szCs w:val="24"/>
        </w:rPr>
        <w:t xml:space="preserve">Przedmiotem zamówienia </w:t>
      </w:r>
      <w:proofErr w:type="gramStart"/>
      <w:r w:rsidRPr="002D52D2">
        <w:rPr>
          <w:spacing w:val="-3"/>
          <w:sz w:val="22"/>
          <w:szCs w:val="24"/>
        </w:rPr>
        <w:t>jest</w:t>
      </w:r>
      <w:r w:rsidR="00903A95">
        <w:rPr>
          <w:spacing w:val="-3"/>
          <w:sz w:val="22"/>
          <w:szCs w:val="24"/>
        </w:rPr>
        <w:t xml:space="preserve"> </w:t>
      </w:r>
      <w:r w:rsidR="00990486" w:rsidRPr="00990486">
        <w:rPr>
          <w:sz w:val="22"/>
          <w:szCs w:val="22"/>
        </w:rPr>
        <w:t xml:space="preserve"> </w:t>
      </w:r>
      <w:r w:rsidR="00903A95" w:rsidRPr="00903A95">
        <w:rPr>
          <w:sz w:val="22"/>
          <w:szCs w:val="22"/>
        </w:rPr>
        <w:t>z</w:t>
      </w:r>
      <w:r w:rsidR="00903A95" w:rsidRPr="00903A95">
        <w:rPr>
          <w:sz w:val="24"/>
          <w:szCs w:val="24"/>
        </w:rPr>
        <w:t>agospodarowanie</w:t>
      </w:r>
      <w:proofErr w:type="gramEnd"/>
      <w:r w:rsidR="00903A95" w:rsidRPr="00903A95">
        <w:rPr>
          <w:sz w:val="24"/>
          <w:szCs w:val="24"/>
        </w:rPr>
        <w:t xml:space="preserve"> nieruchomości na cele sportowe rekreacyjne gminy Sulejów”- działka nr </w:t>
      </w:r>
      <w:r w:rsidR="005A4910">
        <w:rPr>
          <w:sz w:val="24"/>
          <w:szCs w:val="24"/>
        </w:rPr>
        <w:t>325/1</w:t>
      </w:r>
      <w:r w:rsidR="00E10BD7">
        <w:rPr>
          <w:sz w:val="24"/>
          <w:szCs w:val="24"/>
        </w:rPr>
        <w:t xml:space="preserve"> obręb </w:t>
      </w:r>
      <w:r w:rsidR="005A4910">
        <w:rPr>
          <w:sz w:val="24"/>
          <w:szCs w:val="24"/>
        </w:rPr>
        <w:t xml:space="preserve">Barkowice </w:t>
      </w:r>
      <w:r w:rsidR="00A0362C">
        <w:rPr>
          <w:sz w:val="24"/>
          <w:szCs w:val="24"/>
        </w:rPr>
        <w:t>gmina</w:t>
      </w:r>
      <w:r w:rsidR="00903A95" w:rsidRPr="00903A95">
        <w:rPr>
          <w:sz w:val="24"/>
          <w:szCs w:val="24"/>
        </w:rPr>
        <w:t xml:space="preserve"> Sulejó</w:t>
      </w:r>
      <w:r w:rsidR="00903A95" w:rsidRPr="00AB4AFA">
        <w:rPr>
          <w:b/>
          <w:sz w:val="24"/>
          <w:szCs w:val="24"/>
        </w:rPr>
        <w:t>w</w:t>
      </w:r>
    </w:p>
    <w:p w:rsidR="002D52D2" w:rsidRPr="002D52D2" w:rsidRDefault="002D52D2" w:rsidP="00990486">
      <w:pPr>
        <w:rPr>
          <w:sz w:val="24"/>
          <w:szCs w:val="24"/>
        </w:rPr>
      </w:pPr>
      <w:proofErr w:type="gramStart"/>
      <w:r w:rsidRPr="002D52D2">
        <w:rPr>
          <w:sz w:val="22"/>
          <w:szCs w:val="22"/>
        </w:rPr>
        <w:t>w</w:t>
      </w:r>
      <w:proofErr w:type="gramEnd"/>
      <w:r w:rsidRPr="002D52D2">
        <w:rPr>
          <w:sz w:val="22"/>
          <w:szCs w:val="22"/>
        </w:rPr>
        <w:t xml:space="preserve"> zakresie.</w:t>
      </w:r>
    </w:p>
    <w:p w:rsidR="00903A95" w:rsidRDefault="00903A95" w:rsidP="00903A95">
      <w:pPr>
        <w:jc w:val="both"/>
        <w:rPr>
          <w:b/>
          <w:sz w:val="24"/>
          <w:szCs w:val="24"/>
        </w:rPr>
      </w:pPr>
    </w:p>
    <w:p w:rsidR="00A0362C" w:rsidRDefault="00A0362C" w:rsidP="00A0362C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cm, szer.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 w:rsidRPr="003F6078">
        <w:rPr>
          <w:b/>
        </w:rPr>
        <w:t xml:space="preserve"> </w:t>
      </w:r>
      <w:r w:rsidR="00BD2664">
        <w:rPr>
          <w:b/>
        </w:rPr>
        <w:t>1</w:t>
      </w:r>
      <w:r w:rsidR="005A4910">
        <w:rPr>
          <w:b/>
        </w:rPr>
        <w:t>00</w:t>
      </w:r>
      <w:r w:rsidR="006B1686">
        <w:rPr>
          <w:b/>
        </w:rPr>
        <w:t>,00</w:t>
      </w:r>
      <w:r w:rsidR="00BD2664">
        <w:rPr>
          <w:b/>
        </w:rPr>
        <w:t xml:space="preserve"> mb</w:t>
      </w:r>
      <w:proofErr w:type="gramEnd"/>
      <w:r w:rsidR="00BD2664">
        <w:rPr>
          <w:b/>
        </w:rPr>
        <w:t xml:space="preserve"> </w:t>
      </w:r>
      <w:r w:rsidRPr="003F6078">
        <w:rPr>
          <w:b/>
        </w:rPr>
        <w:t>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03A95" w:rsidRPr="00903A95" w:rsidRDefault="00903A95" w:rsidP="00903A95">
      <w:pPr>
        <w:ind w:left="360"/>
        <w:jc w:val="both"/>
        <w:rPr>
          <w:sz w:val="24"/>
          <w:szCs w:val="24"/>
        </w:rPr>
      </w:pPr>
    </w:p>
    <w:p w:rsidR="002D52D2" w:rsidRPr="002D52D2" w:rsidRDefault="002D52D2" w:rsidP="002D52D2">
      <w:pPr>
        <w:jc w:val="both"/>
      </w:pPr>
      <w:r w:rsidRPr="002D52D2">
        <w:rPr>
          <w:b/>
          <w:sz w:val="22"/>
          <w:szCs w:val="22"/>
        </w:rPr>
        <w:t>SKRÓCONY OPIS ROBÓT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zachować obowiązujące normy i przepisy BHP,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zapewnić bezpieczeństwo korzystania z obiektu,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zapewnić bezpieczny i bezkolizyjny ruch użytkowników obiektu,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</w:pPr>
      <w:r w:rsidRPr="002D52D2">
        <w:rPr>
          <w:sz w:val="22"/>
          <w:szCs w:val="22"/>
        </w:rPr>
        <w:t>- przestrzegać przepisów dotyczących ochrony przed hałasem i komfortu akustycznego.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2D52D2" w:rsidRPr="002D52D2" w:rsidRDefault="002D52D2" w:rsidP="002D52D2">
      <w:pPr>
        <w:shd w:val="clear" w:color="auto" w:fill="FFFFFF"/>
        <w:tabs>
          <w:tab w:val="left" w:pos="284"/>
        </w:tabs>
        <w:ind w:left="285"/>
        <w:jc w:val="both"/>
        <w:rPr>
          <w:sz w:val="22"/>
          <w:szCs w:val="22"/>
        </w:rPr>
      </w:pPr>
    </w:p>
    <w:p w:rsidR="002D52D2" w:rsidRPr="002D52D2" w:rsidRDefault="002448F6" w:rsidP="002D52D2">
      <w:pPr>
        <w:shd w:val="clear" w:color="auto" w:fill="FFFFFF"/>
        <w:tabs>
          <w:tab w:val="left" w:pos="284"/>
        </w:tabs>
        <w:jc w:val="both"/>
      </w:pPr>
      <w:r>
        <w:rPr>
          <w:b/>
          <w:sz w:val="22"/>
          <w:szCs w:val="22"/>
        </w:rPr>
        <w:t>Obowiązki Wykonawcy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</w:p>
    <w:p w:rsidR="002D52D2" w:rsidRPr="002D52D2" w:rsidRDefault="002D52D2" w:rsidP="002D52D2">
      <w:pPr>
        <w:jc w:val="both"/>
        <w:rPr>
          <w:rFonts w:eastAsia="SimSun"/>
          <w:color w:val="000000"/>
          <w:lang w:bidi="hi-IN"/>
        </w:rPr>
      </w:pPr>
      <w:r w:rsidRPr="002D52D2">
        <w:rPr>
          <w:rFonts w:eastAsia="SimSun"/>
          <w:color w:val="000000"/>
          <w:sz w:val="22"/>
          <w:szCs w:val="22"/>
          <w:lang w:bidi="hi-IN"/>
        </w:rPr>
        <w:t>2. W trakcie trwania prac należy zapewnić dojazd do posesji oraz zabezpieczyć teren, co uniemożliwi wejście na plac budowy osobom trzecim.</w:t>
      </w:r>
    </w:p>
    <w:p w:rsidR="002D52D2" w:rsidRPr="002D52D2" w:rsidRDefault="00990486" w:rsidP="002D52D2">
      <w:pPr>
        <w:jc w:val="both"/>
        <w:rPr>
          <w:rFonts w:eastAsia="SimSun"/>
          <w:color w:val="000000"/>
          <w:lang w:bidi="hi-IN"/>
        </w:rPr>
      </w:pPr>
      <w:r>
        <w:rPr>
          <w:rFonts w:eastAsia="SimSun"/>
          <w:color w:val="000000"/>
          <w:sz w:val="22"/>
          <w:szCs w:val="22"/>
          <w:lang w:bidi="hi-IN"/>
        </w:rPr>
        <w:t>3</w:t>
      </w:r>
      <w:r w:rsidR="002448F6">
        <w:rPr>
          <w:rFonts w:eastAsia="SimSun"/>
          <w:color w:val="000000"/>
          <w:sz w:val="22"/>
          <w:szCs w:val="22"/>
          <w:lang w:bidi="hi-IN"/>
        </w:rPr>
        <w:t xml:space="preserve">. </w:t>
      </w:r>
      <w:r w:rsidR="002D52D2" w:rsidRPr="002D52D2">
        <w:rPr>
          <w:rFonts w:eastAsia="SimSun"/>
          <w:color w:val="000000"/>
          <w:sz w:val="22"/>
          <w:szCs w:val="22"/>
          <w:lang w:bidi="hi-IN"/>
        </w:rPr>
        <w:t>Wykonawca jest odpowiedzialny za całokształt zamówienia, w tym za przebieg oraz terminowe wykonanie, jakość, zgodność z warunkami technicznymi, jakościowymi i obowiązującymi w tym zakresie przepisami prawa.</w:t>
      </w:r>
    </w:p>
    <w:p w:rsidR="002D52D2" w:rsidRPr="002D52D2" w:rsidRDefault="002D52D2" w:rsidP="002D52D2">
      <w:pPr>
        <w:jc w:val="both"/>
        <w:rPr>
          <w:rFonts w:eastAsia="SimSun"/>
          <w:color w:val="000000"/>
          <w:sz w:val="22"/>
          <w:szCs w:val="22"/>
          <w:lang w:bidi="hi-IN"/>
        </w:rPr>
      </w:pPr>
    </w:p>
    <w:p w:rsidR="002D52D2" w:rsidRPr="002D52D2" w:rsidRDefault="002D52D2" w:rsidP="002D52D2">
      <w:pPr>
        <w:jc w:val="both"/>
        <w:rPr>
          <w:rFonts w:eastAsia="SimSun"/>
          <w:b/>
          <w:bCs/>
          <w:color w:val="000000"/>
          <w:sz w:val="22"/>
          <w:szCs w:val="22"/>
          <w:lang w:bidi="hi-IN"/>
        </w:rPr>
      </w:pPr>
      <w:r w:rsidRPr="002D52D2">
        <w:rPr>
          <w:rFonts w:eastAsia="SimSun"/>
          <w:b/>
          <w:bCs/>
          <w:color w:val="000000"/>
          <w:sz w:val="22"/>
          <w:szCs w:val="22"/>
          <w:lang w:bidi="hi-IN"/>
        </w:rPr>
        <w:t>P</w:t>
      </w:r>
      <w:r w:rsidR="002448F6">
        <w:rPr>
          <w:rFonts w:eastAsia="SimSun"/>
          <w:b/>
          <w:bCs/>
          <w:color w:val="000000"/>
          <w:sz w:val="22"/>
          <w:szCs w:val="22"/>
          <w:lang w:bidi="hi-IN"/>
        </w:rPr>
        <w:t>rzygotowanie oferty i płatności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Podstawą do wyceny </w:t>
      </w:r>
      <w:r w:rsidR="00CA06B8">
        <w:rPr>
          <w:sz w:val="22"/>
          <w:szCs w:val="22"/>
        </w:rPr>
        <w:t>jest opis przedmiotu zamówienia określony w pkt. 2, oraz załącznik nr 3</w:t>
      </w:r>
      <w:r w:rsidRPr="002D52D2">
        <w:rPr>
          <w:sz w:val="22"/>
          <w:szCs w:val="22"/>
        </w:rPr>
        <w:t>, a pozostałe dokumenty są jedynie dokumentami pomocniczymi i uzupełniającymi.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>Wycena oferty winna uwzględniać wszystkie koszty i czynności niezbędne do wykonania przedmiotu zamówienia zgodnie z</w:t>
      </w:r>
      <w:r w:rsidR="00580EB5">
        <w:rPr>
          <w:sz w:val="22"/>
          <w:szCs w:val="22"/>
        </w:rPr>
        <w:t>e sztuką budowlaną,</w:t>
      </w:r>
      <w:r w:rsidRPr="002D52D2">
        <w:rPr>
          <w:sz w:val="22"/>
          <w:szCs w:val="22"/>
        </w:rPr>
        <w:t xml:space="preserve"> obowiązującym prawem i normami.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Podany </w:t>
      </w:r>
      <w:r w:rsidR="00990486">
        <w:rPr>
          <w:sz w:val="22"/>
          <w:szCs w:val="22"/>
        </w:rPr>
        <w:t>zakres</w:t>
      </w:r>
      <w:r w:rsidRPr="002D52D2">
        <w:rPr>
          <w:sz w:val="22"/>
          <w:szCs w:val="22"/>
        </w:rPr>
        <w:t xml:space="preserve"> robót do wykonania może nieznacznie odbiegać od stanu rzeczywistego. Składający ofertę powinien we własnym zakresie dokonać oględzin terenu budowy i dokonać własnego obmiaru robót w celu uniknięcia rozbieżności i porównać go z przedmiarem robót. Niedoszacowanie robót przez oferenta nie będzie podstawą do roszczeń o zwiększenie wartości robót.</w:t>
      </w:r>
    </w:p>
    <w:p w:rsidR="002D52D2" w:rsidRPr="002D52D2" w:rsidRDefault="002D52D2" w:rsidP="00DF758D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>Za wykonanie robót objętych przedmiotowym zmówieniem, Wykonawca otrzyma wynagrodz</w:t>
      </w:r>
      <w:r w:rsidR="00C63F3C">
        <w:rPr>
          <w:sz w:val="22"/>
          <w:szCs w:val="22"/>
        </w:rPr>
        <w:t>enie zgodne ze złożoną ofertą</w:t>
      </w:r>
      <w:r w:rsidRPr="002D52D2">
        <w:rPr>
          <w:sz w:val="22"/>
          <w:szCs w:val="22"/>
        </w:rPr>
        <w:t>. Płatność na podstawie faktury wraz z dołączonym protokołem odbioru wykonanych robót potwierdzonych przez</w:t>
      </w:r>
      <w:r w:rsidR="00CA16A0">
        <w:rPr>
          <w:sz w:val="22"/>
          <w:szCs w:val="22"/>
        </w:rPr>
        <w:t xml:space="preserve"> przedstawicieli Zamawiającego</w:t>
      </w:r>
      <w:r w:rsidR="00990486">
        <w:rPr>
          <w:sz w:val="22"/>
          <w:szCs w:val="22"/>
        </w:rPr>
        <w:t xml:space="preserve"> i Wykonawcy.</w:t>
      </w:r>
      <w:r w:rsidRPr="002D52D2">
        <w:rPr>
          <w:sz w:val="22"/>
          <w:szCs w:val="22"/>
        </w:rPr>
        <w:t xml:space="preserve"> </w:t>
      </w:r>
    </w:p>
    <w:p w:rsidR="002D52D2" w:rsidRPr="002D52D2" w:rsidRDefault="002D52D2" w:rsidP="002D52D2">
      <w:pPr>
        <w:overflowPunct w:val="0"/>
        <w:ind w:left="2160"/>
        <w:jc w:val="both"/>
        <w:textAlignment w:val="baseline"/>
        <w:rPr>
          <w:sz w:val="22"/>
          <w:szCs w:val="22"/>
        </w:rPr>
      </w:pPr>
    </w:p>
    <w:p w:rsidR="002D52D2" w:rsidRPr="002D52D2" w:rsidRDefault="00DF758D" w:rsidP="002D52D2">
      <w:pPr>
        <w:overflowPunct w:val="0"/>
        <w:jc w:val="both"/>
        <w:textAlignment w:val="baseline"/>
        <w:rPr>
          <w:sz w:val="22"/>
          <w:szCs w:val="22"/>
        </w:rPr>
      </w:pPr>
      <w:r w:rsidRPr="00EE453D">
        <w:rPr>
          <w:b/>
          <w:sz w:val="22"/>
          <w:szCs w:val="22"/>
        </w:rPr>
        <w:t>Odbiór robót</w:t>
      </w:r>
    </w:p>
    <w:p w:rsidR="002D52D2" w:rsidRPr="002D52D2" w:rsidRDefault="002D52D2" w:rsidP="00990486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Roboty będą podlegały odbiorowi końcowemu (odbierający: zamawiający w obecności oraz przedstawicieli Wykonawcy)  </w:t>
      </w:r>
    </w:p>
    <w:p w:rsidR="002D52D2" w:rsidRPr="002D52D2" w:rsidRDefault="002D52D2" w:rsidP="002D52D2">
      <w:pPr>
        <w:tabs>
          <w:tab w:val="left" w:pos="142"/>
        </w:tabs>
        <w:overflowPunct w:val="0"/>
        <w:ind w:left="567" w:hanging="283"/>
        <w:jc w:val="both"/>
        <w:textAlignment w:val="baseline"/>
      </w:pPr>
      <w:r w:rsidRPr="002D52D2">
        <w:rPr>
          <w:sz w:val="22"/>
          <w:szCs w:val="22"/>
        </w:rPr>
        <w:t>•</w:t>
      </w:r>
      <w:r w:rsidRPr="002D52D2">
        <w:rPr>
          <w:sz w:val="22"/>
          <w:szCs w:val="22"/>
        </w:rPr>
        <w:tab/>
        <w:t>zakres rzeczowy wykonanych robót potwierdzony przez</w:t>
      </w:r>
      <w:r w:rsidR="00CA16A0">
        <w:rPr>
          <w:sz w:val="22"/>
          <w:szCs w:val="22"/>
        </w:rPr>
        <w:t xml:space="preserve"> </w:t>
      </w:r>
      <w:r w:rsidR="00990486">
        <w:rPr>
          <w:sz w:val="22"/>
          <w:szCs w:val="22"/>
        </w:rPr>
        <w:t>Wykonawcę</w:t>
      </w:r>
      <w:r w:rsidR="00CA16A0">
        <w:rPr>
          <w:sz w:val="22"/>
          <w:szCs w:val="22"/>
        </w:rPr>
        <w:t xml:space="preserve"> </w:t>
      </w:r>
      <w:r w:rsidRPr="002D52D2">
        <w:rPr>
          <w:sz w:val="22"/>
          <w:szCs w:val="22"/>
        </w:rPr>
        <w:t>i przedstawiciela Zamawiającego wraz ze szczegółowym podaniem ilości wbudowanych materiałów.</w:t>
      </w:r>
    </w:p>
    <w:p w:rsidR="002D52D2" w:rsidRPr="002D52D2" w:rsidRDefault="002D52D2" w:rsidP="00D41B8C">
      <w:pPr>
        <w:tabs>
          <w:tab w:val="left" w:pos="142"/>
        </w:tabs>
        <w:overflowPunct w:val="0"/>
        <w:jc w:val="both"/>
        <w:textAlignment w:val="baseline"/>
        <w:rPr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num" w:pos="348"/>
        </w:tabs>
        <w:spacing w:line="276" w:lineRule="auto"/>
        <w:ind w:left="285" w:hanging="285"/>
        <w:jc w:val="both"/>
        <w:rPr>
          <w:b/>
          <w:spacing w:val="-3"/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KOD CPV zamówienia:</w:t>
      </w:r>
    </w:p>
    <w:p w:rsidR="002052E2" w:rsidRPr="002D52D2" w:rsidRDefault="00386607" w:rsidP="00990486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r w:rsidRPr="002D52D2">
        <w:rPr>
          <w:spacing w:val="-3"/>
          <w:sz w:val="22"/>
          <w:szCs w:val="22"/>
        </w:rPr>
        <w:t xml:space="preserve">- </w:t>
      </w:r>
      <w:r w:rsidR="00990486">
        <w:rPr>
          <w:spacing w:val="-3"/>
          <w:sz w:val="22"/>
          <w:szCs w:val="22"/>
        </w:rPr>
        <w:t>45112720-8 Roboty w zakresie kształtowania terenów sportowych i rekreacyjnych</w:t>
      </w:r>
    </w:p>
    <w:p w:rsidR="00386607" w:rsidRPr="002D52D2" w:rsidRDefault="00386607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b/>
          <w:spacing w:val="-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9010"/>
        </w:tabs>
        <w:spacing w:line="276" w:lineRule="auto"/>
        <w:ind w:left="342"/>
        <w:jc w:val="both"/>
        <w:rPr>
          <w:b/>
          <w:spacing w:val="-1"/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Termin realizacji zamówienia:</w:t>
      </w:r>
    </w:p>
    <w:p w:rsidR="003A4F6C" w:rsidRPr="002D52D2" w:rsidRDefault="003A4F6C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proofErr w:type="gramStart"/>
      <w:r w:rsidRPr="002D52D2">
        <w:rPr>
          <w:spacing w:val="-3"/>
          <w:sz w:val="22"/>
          <w:szCs w:val="22"/>
        </w:rPr>
        <w:t>termin</w:t>
      </w:r>
      <w:proofErr w:type="gramEnd"/>
      <w:r w:rsidRPr="002D52D2">
        <w:rPr>
          <w:spacing w:val="-3"/>
          <w:sz w:val="22"/>
          <w:szCs w:val="22"/>
        </w:rPr>
        <w:t xml:space="preserve"> rozpoczęcia – ustala się z dniem zawarcia umowy</w:t>
      </w:r>
    </w:p>
    <w:p w:rsidR="002052E2" w:rsidRDefault="003A4F6C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proofErr w:type="gramStart"/>
      <w:r w:rsidRPr="002D52D2">
        <w:rPr>
          <w:spacing w:val="-3"/>
          <w:sz w:val="22"/>
          <w:szCs w:val="22"/>
        </w:rPr>
        <w:t>termin</w:t>
      </w:r>
      <w:proofErr w:type="gramEnd"/>
      <w:r w:rsidRPr="002D52D2">
        <w:rPr>
          <w:spacing w:val="-3"/>
          <w:sz w:val="22"/>
          <w:szCs w:val="22"/>
        </w:rPr>
        <w:t xml:space="preserve"> zakończenia – do </w:t>
      </w:r>
      <w:r w:rsidR="005A4910">
        <w:rPr>
          <w:b/>
          <w:spacing w:val="-3"/>
          <w:sz w:val="22"/>
          <w:szCs w:val="22"/>
        </w:rPr>
        <w:t>24.12</w:t>
      </w:r>
      <w:r w:rsidR="00E10BD7">
        <w:rPr>
          <w:b/>
          <w:spacing w:val="-3"/>
          <w:sz w:val="22"/>
          <w:szCs w:val="22"/>
        </w:rPr>
        <w:t>.2020</w:t>
      </w:r>
      <w:r w:rsidR="006C48B8" w:rsidRPr="005D13A1">
        <w:rPr>
          <w:b/>
          <w:spacing w:val="-3"/>
          <w:sz w:val="22"/>
          <w:szCs w:val="22"/>
        </w:rPr>
        <w:t xml:space="preserve"> </w:t>
      </w:r>
      <w:proofErr w:type="gramStart"/>
      <w:r w:rsidR="006C48B8" w:rsidRPr="005D13A1">
        <w:rPr>
          <w:b/>
          <w:spacing w:val="-3"/>
          <w:sz w:val="22"/>
          <w:szCs w:val="22"/>
        </w:rPr>
        <w:t>r</w:t>
      </w:r>
      <w:proofErr w:type="gramEnd"/>
      <w:r w:rsidR="005D13A1">
        <w:rPr>
          <w:b/>
          <w:spacing w:val="-3"/>
          <w:sz w:val="22"/>
          <w:szCs w:val="22"/>
        </w:rPr>
        <w:t>.</w:t>
      </w:r>
    </w:p>
    <w:p w:rsidR="006C48B8" w:rsidRPr="002D52D2" w:rsidRDefault="006C48B8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9010"/>
        </w:tabs>
        <w:spacing w:line="276" w:lineRule="auto"/>
        <w:ind w:left="342"/>
        <w:jc w:val="both"/>
        <w:rPr>
          <w:spacing w:val="-13"/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Okres gwarancji</w:t>
      </w:r>
      <w:r w:rsidRPr="002D52D2">
        <w:rPr>
          <w:b/>
          <w:sz w:val="22"/>
          <w:szCs w:val="22"/>
        </w:rPr>
        <w:t xml:space="preserve"> i rękojmi </w:t>
      </w:r>
      <w:r w:rsidR="002052E2" w:rsidRPr="002D52D2">
        <w:rPr>
          <w:b/>
          <w:sz w:val="22"/>
          <w:szCs w:val="22"/>
        </w:rPr>
        <w:t>-</w:t>
      </w:r>
      <w:r w:rsidRPr="002D52D2">
        <w:rPr>
          <w:i/>
          <w:sz w:val="22"/>
          <w:szCs w:val="22"/>
        </w:rPr>
        <w:t xml:space="preserve"> </w:t>
      </w:r>
      <w:r w:rsidRPr="002D52D2">
        <w:rPr>
          <w:b/>
          <w:sz w:val="22"/>
          <w:szCs w:val="22"/>
        </w:rPr>
        <w:t>36 miesięcy</w:t>
      </w:r>
      <w:r w:rsidR="002052E2" w:rsidRPr="002D52D2">
        <w:rPr>
          <w:sz w:val="22"/>
          <w:szCs w:val="22"/>
        </w:rPr>
        <w:t>.</w:t>
      </w:r>
    </w:p>
    <w:p w:rsidR="002052E2" w:rsidRPr="002D52D2" w:rsidRDefault="002052E2" w:rsidP="002D52D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276" w:lineRule="auto"/>
        <w:ind w:left="342"/>
        <w:jc w:val="both"/>
        <w:rPr>
          <w:spacing w:val="-1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8990"/>
        </w:tabs>
        <w:spacing w:line="276" w:lineRule="auto"/>
        <w:ind w:left="342"/>
        <w:jc w:val="both"/>
        <w:rPr>
          <w:b/>
          <w:spacing w:val="-1"/>
          <w:sz w:val="22"/>
          <w:szCs w:val="22"/>
        </w:rPr>
      </w:pPr>
      <w:r w:rsidRPr="002D52D2">
        <w:rPr>
          <w:b/>
          <w:sz w:val="22"/>
          <w:szCs w:val="22"/>
        </w:rPr>
        <w:t xml:space="preserve">Inne istotne warunki realizacji zamówienia </w:t>
      </w:r>
      <w:r w:rsidRPr="002D52D2">
        <w:rPr>
          <w:sz w:val="22"/>
          <w:szCs w:val="22"/>
        </w:rPr>
        <w:t>(</w:t>
      </w:r>
      <w:r w:rsidRPr="002D52D2">
        <w:rPr>
          <w:i/>
          <w:sz w:val="22"/>
          <w:szCs w:val="22"/>
        </w:rPr>
        <w:t xml:space="preserve">należy </w:t>
      </w:r>
      <w:proofErr w:type="gramStart"/>
      <w:r w:rsidRPr="002D52D2">
        <w:rPr>
          <w:i/>
          <w:sz w:val="22"/>
          <w:szCs w:val="22"/>
        </w:rPr>
        <w:t>wymienić jakie</w:t>
      </w:r>
      <w:proofErr w:type="gramEnd"/>
      <w:r w:rsidRPr="002D52D2">
        <w:rPr>
          <w:sz w:val="22"/>
          <w:szCs w:val="22"/>
        </w:rPr>
        <w:t>)</w:t>
      </w:r>
      <w:r w:rsidRPr="002D52D2">
        <w:rPr>
          <w:b/>
          <w:sz w:val="22"/>
          <w:szCs w:val="22"/>
        </w:rPr>
        <w:t xml:space="preserve"> </w:t>
      </w:r>
    </w:p>
    <w:p w:rsidR="003A4F6C" w:rsidRPr="002D52D2" w:rsidRDefault="003A4F6C" w:rsidP="002D52D2">
      <w:pPr>
        <w:shd w:val="clear" w:color="auto" w:fill="FFFFFF"/>
        <w:ind w:left="284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Warunki wymagane od Wykonawców oraz wykaz dokumentów, jakich zamawiający żąda od Wykonawców:</w:t>
      </w:r>
    </w:p>
    <w:p w:rsidR="003A4F6C" w:rsidRPr="002D52D2" w:rsidRDefault="003A4F6C" w:rsidP="002D52D2">
      <w:pPr>
        <w:shd w:val="clear" w:color="auto" w:fill="FFFFFF"/>
        <w:ind w:left="284"/>
        <w:jc w:val="both"/>
        <w:rPr>
          <w:b/>
          <w:sz w:val="22"/>
          <w:szCs w:val="22"/>
        </w:rPr>
      </w:pPr>
      <w:proofErr w:type="gramStart"/>
      <w:r w:rsidRPr="002D52D2">
        <w:rPr>
          <w:sz w:val="22"/>
          <w:szCs w:val="22"/>
        </w:rPr>
        <w:t>a</w:t>
      </w:r>
      <w:proofErr w:type="gramEnd"/>
      <w:r w:rsidRPr="002D52D2">
        <w:rPr>
          <w:sz w:val="22"/>
          <w:szCs w:val="22"/>
        </w:rPr>
        <w:t>/ Dysponowanie odpowiednim</w:t>
      </w:r>
      <w:r w:rsidR="002052E2" w:rsidRPr="002D52D2">
        <w:rPr>
          <w:sz w:val="22"/>
          <w:szCs w:val="22"/>
        </w:rPr>
        <w:t>i</w:t>
      </w:r>
      <w:r w:rsidRPr="002D52D2">
        <w:rPr>
          <w:sz w:val="22"/>
          <w:szCs w:val="22"/>
        </w:rPr>
        <w:t xml:space="preserve"> </w:t>
      </w:r>
      <w:r w:rsidRPr="00543C37">
        <w:rPr>
          <w:sz w:val="22"/>
          <w:szCs w:val="22"/>
        </w:rPr>
        <w:t>osobami zdolnymi do wykonania zamówienia</w:t>
      </w:r>
      <w:r w:rsidR="00B35F0B">
        <w:rPr>
          <w:sz w:val="22"/>
          <w:szCs w:val="22"/>
        </w:rPr>
        <w:t>.</w:t>
      </w:r>
      <w:r w:rsidRPr="002D52D2">
        <w:rPr>
          <w:sz w:val="22"/>
          <w:szCs w:val="22"/>
        </w:rPr>
        <w:t xml:space="preserve"> </w:t>
      </w:r>
    </w:p>
    <w:p w:rsidR="003A4F6C" w:rsidRPr="002D52D2" w:rsidRDefault="003A4F6C" w:rsidP="002D52D2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sz w:val="12"/>
          <w:szCs w:val="22"/>
        </w:rPr>
      </w:pPr>
    </w:p>
    <w:p w:rsidR="00C837AA" w:rsidRPr="002D52D2" w:rsidRDefault="00C837AA" w:rsidP="002D52D2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Warunki płatności </w:t>
      </w:r>
    </w:p>
    <w:p w:rsidR="00C837AA" w:rsidRDefault="00C837AA" w:rsidP="00D41B8C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ab/>
      </w:r>
      <w:r w:rsidR="00D41B8C" w:rsidRPr="00D41B8C">
        <w:rPr>
          <w:sz w:val="22"/>
          <w:szCs w:val="22"/>
        </w:rPr>
        <w:t xml:space="preserve">Płatność za wykonanie robót będzie jednorazowa po zakończeniu i odbiorze robót na podstawie prawidłowo </w:t>
      </w:r>
      <w:proofErr w:type="gramStart"/>
      <w:r w:rsidR="00D41B8C" w:rsidRPr="00D41B8C">
        <w:rPr>
          <w:sz w:val="22"/>
          <w:szCs w:val="22"/>
        </w:rPr>
        <w:t>wystawionej  faktury</w:t>
      </w:r>
      <w:proofErr w:type="gramEnd"/>
      <w:r w:rsidR="00D41B8C" w:rsidRPr="00D41B8C">
        <w:rPr>
          <w:sz w:val="22"/>
          <w:szCs w:val="22"/>
        </w:rPr>
        <w:t xml:space="preserve"> oraz w oparciu o protokół odbioru robót podpisany przez </w:t>
      </w:r>
      <w:r w:rsidR="006C48B8">
        <w:rPr>
          <w:sz w:val="22"/>
          <w:szCs w:val="22"/>
        </w:rPr>
        <w:t>Wykonawcę</w:t>
      </w:r>
      <w:r w:rsidR="00D41B8C" w:rsidRPr="00D41B8C">
        <w:rPr>
          <w:sz w:val="22"/>
          <w:szCs w:val="22"/>
        </w:rPr>
        <w:t xml:space="preserve"> robót oraz przedstawicieli Zamawiającego. Zamawiający dokona zapłaty w terminie </w:t>
      </w:r>
      <w:r w:rsidR="001E7B7E">
        <w:rPr>
          <w:sz w:val="22"/>
          <w:szCs w:val="22"/>
        </w:rPr>
        <w:t>14</w:t>
      </w:r>
      <w:r w:rsidR="00D41B8C" w:rsidRPr="00D41B8C">
        <w:rPr>
          <w:sz w:val="22"/>
          <w:szCs w:val="22"/>
        </w:rPr>
        <w:t xml:space="preserve"> dni od daty doręczenia prawidłowo wystawionej faktury.</w:t>
      </w:r>
    </w:p>
    <w:p w:rsidR="00D41B8C" w:rsidRPr="002D52D2" w:rsidRDefault="00D41B8C" w:rsidP="00D41B8C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33202D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Miejsce i term</w:t>
      </w:r>
      <w:r w:rsidRPr="002D52D2">
        <w:rPr>
          <w:b/>
          <w:sz w:val="22"/>
          <w:szCs w:val="22"/>
        </w:rPr>
        <w:t xml:space="preserve">in złożenia oferty: </w:t>
      </w:r>
    </w:p>
    <w:p w:rsidR="00331841" w:rsidRPr="002D52D2" w:rsidRDefault="00331841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 xml:space="preserve">Urząd Miejski w Sulejowie ul. Konecka 42, 97-330 Sulejów, sekretariat wejście A, do dnia </w:t>
      </w:r>
      <w:r w:rsidR="00E53DDE">
        <w:rPr>
          <w:b/>
          <w:sz w:val="22"/>
          <w:szCs w:val="22"/>
        </w:rPr>
        <w:t>11.12</w:t>
      </w:r>
      <w:r w:rsidR="00E10BD7">
        <w:rPr>
          <w:b/>
          <w:sz w:val="22"/>
          <w:szCs w:val="22"/>
        </w:rPr>
        <w:t>.2020</w:t>
      </w:r>
      <w:r w:rsidRPr="002D52D2">
        <w:rPr>
          <w:b/>
          <w:sz w:val="22"/>
          <w:szCs w:val="22"/>
        </w:rPr>
        <w:t xml:space="preserve"> </w:t>
      </w:r>
      <w:proofErr w:type="gramStart"/>
      <w:r w:rsidRPr="002D52D2">
        <w:rPr>
          <w:b/>
          <w:sz w:val="22"/>
          <w:szCs w:val="22"/>
        </w:rPr>
        <w:t>r</w:t>
      </w:r>
      <w:proofErr w:type="gramEnd"/>
      <w:r w:rsidRPr="002D52D2">
        <w:rPr>
          <w:b/>
          <w:sz w:val="22"/>
          <w:szCs w:val="22"/>
        </w:rPr>
        <w:t xml:space="preserve">. </w:t>
      </w:r>
    </w:p>
    <w:p w:rsidR="00331841" w:rsidRPr="002D52D2" w:rsidRDefault="00331841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do</w:t>
      </w:r>
      <w:proofErr w:type="gramEnd"/>
      <w:r w:rsidRPr="002D52D2">
        <w:rPr>
          <w:b/>
          <w:sz w:val="22"/>
          <w:szCs w:val="22"/>
        </w:rPr>
        <w:t xml:space="preserve"> godziny </w:t>
      </w:r>
      <w:r w:rsidR="009D7D9B" w:rsidRPr="002D52D2">
        <w:rPr>
          <w:b/>
          <w:sz w:val="22"/>
          <w:szCs w:val="22"/>
        </w:rPr>
        <w:t>1</w:t>
      </w:r>
      <w:r w:rsidR="001E7B7E">
        <w:rPr>
          <w:b/>
          <w:sz w:val="22"/>
          <w:szCs w:val="22"/>
        </w:rPr>
        <w:t>2</w:t>
      </w:r>
      <w:r w:rsidRPr="002D52D2">
        <w:rPr>
          <w:b/>
          <w:sz w:val="22"/>
          <w:szCs w:val="22"/>
        </w:rPr>
        <w:t>.00</w:t>
      </w:r>
    </w:p>
    <w:p w:rsidR="0069320D" w:rsidRPr="002D52D2" w:rsidRDefault="0069320D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</w:p>
    <w:p w:rsidR="00331841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hanging="720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Termin otwarcia ofert:</w:t>
      </w:r>
      <w:r w:rsidRPr="002D52D2">
        <w:rPr>
          <w:sz w:val="22"/>
          <w:szCs w:val="22"/>
        </w:rPr>
        <w:t xml:space="preserve"> </w:t>
      </w:r>
      <w:r w:rsidR="005A4910">
        <w:rPr>
          <w:b/>
          <w:sz w:val="22"/>
          <w:szCs w:val="22"/>
        </w:rPr>
        <w:t>11.12</w:t>
      </w:r>
      <w:r w:rsidR="00E10BD7">
        <w:rPr>
          <w:b/>
          <w:sz w:val="22"/>
          <w:szCs w:val="22"/>
        </w:rPr>
        <w:t>.2020</w:t>
      </w:r>
      <w:r w:rsidR="00331841" w:rsidRPr="000C7AC5">
        <w:rPr>
          <w:b/>
          <w:sz w:val="22"/>
          <w:szCs w:val="22"/>
        </w:rPr>
        <w:t xml:space="preserve"> </w:t>
      </w:r>
      <w:proofErr w:type="gramStart"/>
      <w:r w:rsidR="00331841" w:rsidRPr="000C7AC5">
        <w:rPr>
          <w:b/>
          <w:sz w:val="22"/>
          <w:szCs w:val="22"/>
        </w:rPr>
        <w:t>r</w:t>
      </w:r>
      <w:proofErr w:type="gramEnd"/>
      <w:r w:rsidR="00331841" w:rsidRPr="000C7AC5">
        <w:rPr>
          <w:b/>
          <w:sz w:val="22"/>
          <w:szCs w:val="22"/>
        </w:rPr>
        <w:t xml:space="preserve">. o godzinie </w:t>
      </w:r>
      <w:r w:rsidR="001E7B7E">
        <w:rPr>
          <w:b/>
          <w:sz w:val="22"/>
          <w:szCs w:val="22"/>
        </w:rPr>
        <w:t>12</w:t>
      </w:r>
      <w:r w:rsidR="00C837AA" w:rsidRPr="000C7AC5">
        <w:rPr>
          <w:b/>
          <w:sz w:val="22"/>
          <w:szCs w:val="22"/>
        </w:rPr>
        <w:t>.15</w:t>
      </w:r>
      <w:r w:rsidR="00331841" w:rsidRPr="002D52D2">
        <w:rPr>
          <w:sz w:val="22"/>
          <w:szCs w:val="22"/>
        </w:rPr>
        <w:t xml:space="preserve">, </w:t>
      </w:r>
      <w:proofErr w:type="gramStart"/>
      <w:r w:rsidR="00331841" w:rsidRPr="002D52D2">
        <w:rPr>
          <w:sz w:val="22"/>
          <w:szCs w:val="22"/>
        </w:rPr>
        <w:t>wejście</w:t>
      </w:r>
      <w:proofErr w:type="gramEnd"/>
      <w:r w:rsidR="00331841" w:rsidRPr="002D52D2">
        <w:rPr>
          <w:sz w:val="22"/>
          <w:szCs w:val="22"/>
        </w:rPr>
        <w:t xml:space="preserve"> C pokój 15A.</w:t>
      </w:r>
    </w:p>
    <w:p w:rsidR="0086294D" w:rsidRPr="002D52D2" w:rsidRDefault="005021D6" w:rsidP="002D52D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ab/>
      </w:r>
      <w:r w:rsidR="0086294D" w:rsidRPr="002D52D2">
        <w:rPr>
          <w:b/>
          <w:sz w:val="22"/>
          <w:szCs w:val="22"/>
          <w:u w:val="single"/>
        </w:rPr>
        <w:t>Oferta powinna zawierać opis:</w:t>
      </w:r>
      <w:r w:rsidR="0086294D" w:rsidRPr="002D52D2">
        <w:rPr>
          <w:sz w:val="22"/>
          <w:szCs w:val="22"/>
        </w:rPr>
        <w:t xml:space="preserve"> </w:t>
      </w:r>
    </w:p>
    <w:p w:rsidR="002F1E8A" w:rsidRPr="002D52D2" w:rsidRDefault="002F1E8A" w:rsidP="002D52D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E10BD7" w:rsidRDefault="00E10BD7" w:rsidP="00E10BD7">
      <w:pPr>
        <w:jc w:val="center"/>
        <w:rPr>
          <w:b/>
        </w:rPr>
      </w:pPr>
      <w:r w:rsidRPr="00AB4AFA">
        <w:rPr>
          <w:b/>
        </w:rPr>
        <w:t>Zagospodarowanie nieruchomości na cele sportowe</w:t>
      </w:r>
      <w:r w:rsidR="00E07989">
        <w:rPr>
          <w:b/>
        </w:rPr>
        <w:t>,</w:t>
      </w:r>
      <w:r w:rsidRPr="00AB4AFA">
        <w:rPr>
          <w:b/>
        </w:rPr>
        <w:t xml:space="preserve"> rekreacyjne gminy Sulejów</w:t>
      </w:r>
      <w:r>
        <w:rPr>
          <w:b/>
        </w:rPr>
        <w:t>”</w:t>
      </w:r>
    </w:p>
    <w:p w:rsidR="00E10BD7" w:rsidRPr="00AB4AFA" w:rsidRDefault="00E10BD7" w:rsidP="00E10BD7">
      <w:pPr>
        <w:jc w:val="center"/>
        <w:rPr>
          <w:b/>
        </w:rPr>
      </w:pPr>
      <w:r w:rsidRPr="00AB4AFA">
        <w:rPr>
          <w:b/>
        </w:rPr>
        <w:t xml:space="preserve">- działka nr </w:t>
      </w:r>
      <w:r w:rsidR="00E07989">
        <w:rPr>
          <w:b/>
        </w:rPr>
        <w:t>325/1</w:t>
      </w:r>
      <w:r w:rsidRPr="00AB4AFA">
        <w:rPr>
          <w:b/>
        </w:rPr>
        <w:t xml:space="preserve"> obręb </w:t>
      </w:r>
      <w:r w:rsidR="00E07989">
        <w:rPr>
          <w:b/>
        </w:rPr>
        <w:t>Barkowice gmina</w:t>
      </w:r>
      <w:r w:rsidRPr="00AB4AFA">
        <w:rPr>
          <w:b/>
        </w:rPr>
        <w:t xml:space="preserve"> Sulejów</w:t>
      </w:r>
    </w:p>
    <w:p w:rsidR="00331841" w:rsidRPr="002D52D2" w:rsidRDefault="00331841" w:rsidP="007D2F30">
      <w:pPr>
        <w:shd w:val="clear" w:color="auto" w:fill="FFFFFF"/>
        <w:tabs>
          <w:tab w:val="left" w:pos="259"/>
          <w:tab w:val="left" w:leader="dot" w:pos="8990"/>
        </w:tabs>
        <w:spacing w:line="276" w:lineRule="auto"/>
        <w:jc w:val="center"/>
        <w:rPr>
          <w:i/>
          <w:sz w:val="22"/>
          <w:szCs w:val="22"/>
        </w:rPr>
      </w:pPr>
      <w:r w:rsidRPr="002D52D2">
        <w:rPr>
          <w:i/>
          <w:sz w:val="22"/>
          <w:szCs w:val="22"/>
        </w:rPr>
        <w:t xml:space="preserve">Nie otwierać do </w:t>
      </w:r>
      <w:r w:rsidR="005A4910">
        <w:rPr>
          <w:i/>
          <w:sz w:val="22"/>
          <w:szCs w:val="22"/>
        </w:rPr>
        <w:t>11.12</w:t>
      </w:r>
      <w:r w:rsidR="003B45CD">
        <w:rPr>
          <w:i/>
          <w:sz w:val="22"/>
          <w:szCs w:val="22"/>
        </w:rPr>
        <w:t>.10</w:t>
      </w:r>
      <w:r w:rsidR="00E10BD7">
        <w:rPr>
          <w:i/>
          <w:sz w:val="22"/>
          <w:szCs w:val="22"/>
        </w:rPr>
        <w:t xml:space="preserve">.2020 </w:t>
      </w:r>
      <w:proofErr w:type="gramStart"/>
      <w:r w:rsidR="0040490B" w:rsidRPr="002D52D2">
        <w:rPr>
          <w:i/>
          <w:sz w:val="22"/>
          <w:szCs w:val="22"/>
        </w:rPr>
        <w:t>r</w:t>
      </w:r>
      <w:proofErr w:type="gramEnd"/>
      <w:r w:rsidR="0040490B" w:rsidRPr="002D52D2">
        <w:rPr>
          <w:i/>
          <w:sz w:val="22"/>
          <w:szCs w:val="22"/>
        </w:rPr>
        <w:t>.</w:t>
      </w:r>
      <w:r w:rsidRPr="002D52D2">
        <w:rPr>
          <w:i/>
          <w:sz w:val="22"/>
          <w:szCs w:val="22"/>
        </w:rPr>
        <w:t xml:space="preserve"> do godz. </w:t>
      </w:r>
      <w:r w:rsidR="000D610F">
        <w:rPr>
          <w:i/>
          <w:sz w:val="22"/>
          <w:szCs w:val="22"/>
        </w:rPr>
        <w:t>1</w:t>
      </w:r>
      <w:r w:rsidR="001E7B7E">
        <w:rPr>
          <w:i/>
          <w:sz w:val="22"/>
          <w:szCs w:val="22"/>
        </w:rPr>
        <w:t>2</w:t>
      </w:r>
      <w:r w:rsidR="00C837AA" w:rsidRPr="002D52D2">
        <w:rPr>
          <w:i/>
          <w:sz w:val="22"/>
          <w:szCs w:val="22"/>
        </w:rPr>
        <w:t>.15</w:t>
      </w:r>
    </w:p>
    <w:p w:rsidR="0033202D" w:rsidRPr="002D52D2" w:rsidRDefault="0033202D" w:rsidP="002D52D2">
      <w:pPr>
        <w:shd w:val="clear" w:color="auto" w:fill="FFFFFF"/>
        <w:ind w:left="720"/>
        <w:jc w:val="both"/>
        <w:rPr>
          <w:caps/>
          <w:sz w:val="16"/>
          <w:szCs w:val="22"/>
        </w:rPr>
      </w:pPr>
      <w:r w:rsidRPr="002D52D2">
        <w:rPr>
          <w:sz w:val="16"/>
          <w:szCs w:val="22"/>
        </w:rPr>
        <w:t>(nazwa zamówienia)</w:t>
      </w:r>
    </w:p>
    <w:p w:rsidR="00D3667B" w:rsidRPr="002D52D2" w:rsidRDefault="00D3667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Ofertę należy złożyć: </w:t>
      </w:r>
    </w:p>
    <w:p w:rsidR="000969E8" w:rsidRPr="002D52D2" w:rsidRDefault="0098653F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sz w:val="22"/>
          <w:szCs w:val="22"/>
        </w:rPr>
      </w:pPr>
      <w:r w:rsidRPr="0098653F">
        <w:rPr>
          <w:b/>
          <w:noProof/>
          <w:sz w:val="22"/>
          <w:szCs w:val="22"/>
        </w:rPr>
        <w:pict>
          <v:rect id="_x0000_s1030" style="position:absolute;left:0;text-align:left;margin-left:3.95pt;margin-top:2.9pt;width:13.8pt;height:12.1pt;z-index:251659776" fillcolor="black" strokecolor="#f2f2f2" strokeweight="3pt">
            <v:shadow on="t" type="perspective" color="#7f7f7f" opacity=".5" offset="1pt" offset2="-1pt"/>
          </v:rect>
        </w:pict>
      </w:r>
      <w:r w:rsidR="000969E8" w:rsidRPr="002D52D2">
        <w:rPr>
          <w:b/>
          <w:sz w:val="22"/>
          <w:szCs w:val="22"/>
        </w:rPr>
        <w:t xml:space="preserve">   </w:t>
      </w:r>
      <w:proofErr w:type="gramStart"/>
      <w:r w:rsidR="000969E8" w:rsidRPr="002D52D2">
        <w:rPr>
          <w:b/>
          <w:sz w:val="22"/>
          <w:szCs w:val="22"/>
        </w:rPr>
        <w:t>pisemnie</w:t>
      </w:r>
      <w:proofErr w:type="gramEnd"/>
      <w:r w:rsidR="000969E8" w:rsidRPr="002D52D2">
        <w:rPr>
          <w:b/>
          <w:sz w:val="22"/>
          <w:szCs w:val="22"/>
        </w:rPr>
        <w:t xml:space="preserve">, </w:t>
      </w:r>
      <w:r w:rsidR="000969E8" w:rsidRPr="002D52D2">
        <w:rPr>
          <w:sz w:val="22"/>
          <w:szCs w:val="22"/>
        </w:rPr>
        <w:t xml:space="preserve">tj. przesłać pocztą na adres zamawiającego lub dostarczyć osobiście do siedziby zamawiającego (w zamkniętej kopercie) 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Urząd Miejski w Sulejowie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ul</w:t>
      </w:r>
      <w:proofErr w:type="gramEnd"/>
      <w:r w:rsidRPr="002D52D2">
        <w:rPr>
          <w:b/>
          <w:sz w:val="22"/>
          <w:szCs w:val="22"/>
        </w:rPr>
        <w:t>. Konecka 42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97-330 Sulejów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</w:p>
    <w:p w:rsidR="00CA30A4" w:rsidRPr="002D52D2" w:rsidRDefault="00CA30A4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Możliwość dokonania istotnych zmian umowy zawartej w wyniku przeprowadzonego postępowania o udzielenie zamówienia: </w:t>
      </w:r>
    </w:p>
    <w:p w:rsidR="002C099B" w:rsidRPr="002D52D2" w:rsidRDefault="0098653F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5.7pt;margin-top:.5pt;width:19.6pt;height:15.55pt;z-index:251655680" fillcolor="black" strokecolor="#f2f2f2" strokeweight="3pt">
            <v:shadow on="t" type="perspective" color="#7f7f7f" opacity=".5" offset="1pt" offset2="-1pt"/>
          </v:rect>
        </w:pict>
      </w:r>
      <w:r w:rsidR="002C099B" w:rsidRPr="002D52D2">
        <w:rPr>
          <w:b/>
          <w:sz w:val="22"/>
          <w:szCs w:val="22"/>
        </w:rPr>
        <w:t xml:space="preserve">             </w:t>
      </w:r>
      <w:r w:rsidR="00B1061C" w:rsidRPr="002D52D2">
        <w:rPr>
          <w:b/>
          <w:sz w:val="22"/>
          <w:szCs w:val="22"/>
        </w:rPr>
        <w:t xml:space="preserve">  </w:t>
      </w:r>
      <w:proofErr w:type="gramStart"/>
      <w:r w:rsidR="002C099B" w:rsidRPr="002D52D2">
        <w:rPr>
          <w:b/>
          <w:sz w:val="22"/>
          <w:szCs w:val="22"/>
        </w:rPr>
        <w:t xml:space="preserve">tak </w:t>
      </w:r>
      <w:r w:rsidR="00B1061C" w:rsidRPr="002D52D2">
        <w:rPr>
          <w:b/>
          <w:sz w:val="22"/>
          <w:szCs w:val="22"/>
        </w:rPr>
        <w:t xml:space="preserve"> </w:t>
      </w:r>
      <w:r w:rsidR="00B1061C" w:rsidRPr="002D52D2">
        <w:rPr>
          <w:sz w:val="22"/>
          <w:szCs w:val="22"/>
        </w:rPr>
        <w:t>zgodnie</w:t>
      </w:r>
      <w:proofErr w:type="gramEnd"/>
      <w:r w:rsidR="00B1061C" w:rsidRPr="002D52D2">
        <w:rPr>
          <w:sz w:val="22"/>
          <w:szCs w:val="22"/>
        </w:rPr>
        <w:t xml:space="preserve"> z projektem umowy</w:t>
      </w:r>
    </w:p>
    <w:p w:rsidR="00CA30A4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(należy określić rodzaj przewidywanych zmian i warunki/okoliczności ich wprowadzenia)</w:t>
      </w:r>
    </w:p>
    <w:p w:rsidR="00CA30A4" w:rsidRPr="002D52D2" w:rsidRDefault="0098653F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6.3pt;margin-top:13.7pt;width:19.6pt;height:15.55pt;z-index:251656704" strokeweight=".25pt">
            <v:shadow on="t" type="perspective" color="#7f7f7f" opacity=".5" offset="1pt" offset2="-1pt"/>
          </v:rect>
        </w:pict>
      </w:r>
    </w:p>
    <w:p w:rsidR="00CA30A4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ab/>
        <w:t xml:space="preserve">         </w:t>
      </w:r>
      <w:proofErr w:type="gramStart"/>
      <w:r w:rsidRPr="002D52D2">
        <w:rPr>
          <w:b/>
          <w:sz w:val="22"/>
          <w:szCs w:val="22"/>
        </w:rPr>
        <w:t>nie</w:t>
      </w:r>
      <w:proofErr w:type="gramEnd"/>
    </w:p>
    <w:p w:rsidR="00CA30A4" w:rsidRPr="002D52D2" w:rsidRDefault="00CA30A4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2C099B" w:rsidRPr="002D52D2" w:rsidRDefault="002C099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Zamówienia uzupełniające:</w:t>
      </w:r>
    </w:p>
    <w:p w:rsidR="002C099B" w:rsidRPr="002D52D2" w:rsidRDefault="0098653F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98653F">
        <w:rPr>
          <w:noProof/>
          <w:sz w:val="22"/>
          <w:szCs w:val="22"/>
        </w:rPr>
        <w:pict>
          <v:rect id="_x0000_s1028" style="position:absolute;left:0;text-align:left;margin-left:5.7pt;margin-top:.5pt;width:19.6pt;height:15.55pt;z-index:251657728"/>
        </w:pict>
      </w:r>
      <w:r w:rsidR="003F5BC8" w:rsidRPr="002D52D2">
        <w:rPr>
          <w:b/>
          <w:sz w:val="22"/>
          <w:szCs w:val="22"/>
        </w:rPr>
        <w:t xml:space="preserve">           </w:t>
      </w:r>
      <w:r w:rsidR="002C099B" w:rsidRPr="002D52D2">
        <w:rPr>
          <w:b/>
          <w:sz w:val="22"/>
          <w:szCs w:val="22"/>
        </w:rPr>
        <w:t xml:space="preserve"> </w:t>
      </w:r>
      <w:proofErr w:type="gramStart"/>
      <w:r w:rsidR="002C099B" w:rsidRPr="002D52D2">
        <w:rPr>
          <w:b/>
          <w:sz w:val="22"/>
          <w:szCs w:val="22"/>
        </w:rPr>
        <w:t>tak</w:t>
      </w:r>
      <w:proofErr w:type="gramEnd"/>
      <w:r w:rsidR="002C099B" w:rsidRPr="002D52D2">
        <w:rPr>
          <w:b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:rsidR="002C099B" w:rsidRPr="002D52D2" w:rsidRDefault="0098653F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6.3pt;margin-top:12.7pt;width:19.6pt;height:15.55pt;z-index:251658752" fillcolor="black" strokecolor="#f2f2f2" strokeweight="3pt">
            <v:shadow on="t" type="perspective" color="#7f7f7f" opacity=".5" offset="1pt" offset2="-1pt"/>
          </v:rect>
        </w:pict>
      </w:r>
      <w:r w:rsidR="002C099B" w:rsidRPr="002D52D2">
        <w:rPr>
          <w:sz w:val="22"/>
          <w:szCs w:val="22"/>
        </w:rPr>
        <w:t xml:space="preserve">(należy określić ich zakres i </w:t>
      </w:r>
      <w:proofErr w:type="gramStart"/>
      <w:r w:rsidR="002C099B" w:rsidRPr="002D52D2">
        <w:rPr>
          <w:sz w:val="22"/>
          <w:szCs w:val="22"/>
        </w:rPr>
        <w:t>warunki na jakich</w:t>
      </w:r>
      <w:proofErr w:type="gramEnd"/>
      <w:r w:rsidR="002C099B" w:rsidRPr="002D52D2">
        <w:rPr>
          <w:sz w:val="22"/>
          <w:szCs w:val="22"/>
        </w:rPr>
        <w:t xml:space="preserve"> zostaną udzielone)</w:t>
      </w:r>
    </w:p>
    <w:p w:rsidR="002C099B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ab/>
        <w:t xml:space="preserve">         </w:t>
      </w:r>
      <w:proofErr w:type="gramStart"/>
      <w:r w:rsidRPr="002D52D2">
        <w:rPr>
          <w:b/>
          <w:sz w:val="22"/>
          <w:szCs w:val="22"/>
        </w:rPr>
        <w:t>nie</w:t>
      </w:r>
      <w:proofErr w:type="gramEnd"/>
    </w:p>
    <w:p w:rsidR="002C099B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</w:p>
    <w:p w:rsidR="002C099B" w:rsidRPr="002D52D2" w:rsidRDefault="002C099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Kryteria oceny ofert i ich waga: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426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82"/>
        <w:gridCol w:w="993"/>
        <w:gridCol w:w="2126"/>
      </w:tblGrid>
      <w:tr w:rsidR="00853A3E" w:rsidRPr="002D52D2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2D52D2" w:rsidRDefault="00331841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52D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2D52D2" w:rsidRDefault="002C099B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D52D2">
              <w:rPr>
                <w:b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099B" w:rsidRPr="002D52D2" w:rsidRDefault="00331841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52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061C" w:rsidRPr="002D52D2" w:rsidRDefault="002C099B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D52D2">
              <w:rPr>
                <w:b/>
                <w:sz w:val="22"/>
                <w:szCs w:val="22"/>
              </w:rPr>
              <w:t>waga</w:t>
            </w:r>
            <w:proofErr w:type="gramEnd"/>
            <w:r w:rsidRPr="002D52D2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060324" w:rsidRPr="002D52D2" w:rsidRDefault="00060324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</w:p>
    <w:p w:rsidR="003F5BC8" w:rsidRPr="002D52D2" w:rsidRDefault="003F5BC8" w:rsidP="002D52D2">
      <w:pPr>
        <w:ind w:firstLine="993"/>
        <w:jc w:val="both"/>
        <w:rPr>
          <w:rFonts w:eastAsia="Arial Unicode MS"/>
          <w:b/>
          <w:bCs/>
          <w:color w:val="000000"/>
          <w:sz w:val="23"/>
          <w:szCs w:val="23"/>
          <w:u w:color="000000"/>
        </w:rPr>
      </w:pPr>
    </w:p>
    <w:p w:rsidR="003F5BC8" w:rsidRPr="002D52D2" w:rsidRDefault="003F5BC8" w:rsidP="002D52D2">
      <w:pPr>
        <w:ind w:firstLine="709"/>
        <w:jc w:val="both"/>
        <w:rPr>
          <w:rFonts w:eastAsia="Arial Unicode MS"/>
          <w:b/>
          <w:bCs/>
          <w:color w:val="000000"/>
          <w:sz w:val="18"/>
          <w:szCs w:val="23"/>
          <w:u w:color="000000"/>
        </w:rPr>
      </w:pP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cena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brutto oferty najtańszej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                 </w:t>
      </w: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niepodlegającej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odrzuceniu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C = ---------------------------------------------------------- x 100 pkt.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              </w:t>
      </w: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cena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brutto oferty badanej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23"/>
          <w:szCs w:val="23"/>
          <w:u w:color="000000"/>
        </w:rPr>
      </w:pPr>
    </w:p>
    <w:p w:rsidR="003F5BC8" w:rsidRPr="002D52D2" w:rsidRDefault="003F5BC8" w:rsidP="002D52D2">
      <w:pPr>
        <w:jc w:val="both"/>
        <w:rPr>
          <w:rFonts w:eastAsia="Arial Unicode MS"/>
          <w:color w:val="000000"/>
          <w:sz w:val="22"/>
          <w:szCs w:val="23"/>
          <w:u w:color="000000"/>
        </w:rPr>
      </w:pPr>
      <w:r w:rsidRPr="002D52D2">
        <w:rPr>
          <w:rFonts w:eastAsia="Arial Unicode MS"/>
          <w:color w:val="000000"/>
          <w:sz w:val="22"/>
          <w:szCs w:val="23"/>
          <w:u w:color="000000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2D52D2">
        <w:rPr>
          <w:rFonts w:eastAsia="Arial Unicode MS"/>
          <w:b/>
          <w:color w:val="000000"/>
          <w:sz w:val="22"/>
          <w:szCs w:val="23"/>
          <w:u w:color="000000"/>
        </w:rPr>
        <w:t>oferty niepodlegające odrzuceniu i złożone przez wykonawców, którzy nie podlegali wykluczeniu.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12"/>
          <w:szCs w:val="22"/>
        </w:rPr>
      </w:pP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Cena ofertowa powinna być podana następująco: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 xml:space="preserve">cena netto 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>podatek VAT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 xml:space="preserve">cena brutto (z VAT).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Do porównania ofert będzie brana pod uwagę cena całkowita brutto (z VAT).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Cena brutto (z VAT) oferty musi być podana cyfrowo i słownie, wyrażona w złotych polskich z dokładnością do dwóch miejsc po przecinku.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podana w ofercie jest ceną ryczałtową niezmienną i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oferty winna być wyrażona w złotych polskich (PLN), w złotych polskich będą prowadzone również rozliczenia pomiędzy Zamawiającym a Wykonawcą. Cena musi być podana w złotych polskich z dokładnością do dwóch miejsc po przecinku. Stawka podatku VAT musi zostać określona zgodnie z obowiązującymi w tym zakresie przepisami. Za naliczenie właściwej stawki podatku VAT odpowiedzialny jest Wykonawca.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może być tylko jedna za oferowany przedmiot zamówienia, nie dopuszcza się wariantowości cen.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Zamawiający nie przewiduje udzielania zaliczek i przedpłat.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D52D2">
        <w:rPr>
          <w:sz w:val="22"/>
          <w:szCs w:val="22"/>
        </w:rPr>
        <w:t>zakwalifikowana jako</w:t>
      </w:r>
      <w:proofErr w:type="gramEnd"/>
      <w:r w:rsidRPr="002D52D2">
        <w:rPr>
          <w:sz w:val="22"/>
          <w:szCs w:val="22"/>
        </w:rPr>
        <w:t xml:space="preserve"> oczywista omyłka w tekście oferty.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2D52D2">
        <w:rPr>
          <w:sz w:val="22"/>
          <w:szCs w:val="22"/>
        </w:rPr>
        <w:t>Zamawiającego co</w:t>
      </w:r>
      <w:proofErr w:type="gramEnd"/>
      <w:r w:rsidRPr="002D52D2">
        <w:rPr>
          <w:sz w:val="22"/>
          <w:szCs w:val="22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3F5BC8" w:rsidRPr="002D52D2" w:rsidRDefault="003F5BC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Jeżeli Zamawiający nie może dokonać wyboru oferty najkorzystniejszej ze względu na to, że zostały złożone </w:t>
      </w:r>
      <w:proofErr w:type="gramStart"/>
      <w:r w:rsidRPr="002D52D2">
        <w:rPr>
          <w:sz w:val="22"/>
          <w:szCs w:val="22"/>
        </w:rPr>
        <w:t>oferty które</w:t>
      </w:r>
      <w:proofErr w:type="gramEnd"/>
      <w:r w:rsidRPr="002D52D2">
        <w:rPr>
          <w:sz w:val="22"/>
          <w:szCs w:val="22"/>
        </w:rPr>
        <w:t xml:space="preserve">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3F5BC8" w:rsidRPr="002D52D2" w:rsidRDefault="003F5BC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r w:rsidRPr="002D52D2">
        <w:rPr>
          <w:sz w:val="22"/>
          <w:szCs w:val="22"/>
        </w:rPr>
        <w:t>Wykonawcy, składając oferty dodatkowe, nie mogą zaoferować cen wyższych niż zaoferowane w złożonych ofertach.</w:t>
      </w:r>
    </w:p>
    <w:p w:rsidR="003F5BC8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2C099B" w:rsidRPr="002D52D2" w:rsidRDefault="000969E8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Załączniki do oferty:</w:t>
      </w:r>
    </w:p>
    <w:p w:rsidR="00BB1A91" w:rsidRPr="002D52D2" w:rsidRDefault="000969E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proofErr w:type="gramStart"/>
      <w:r w:rsidRPr="002D52D2">
        <w:rPr>
          <w:sz w:val="22"/>
          <w:szCs w:val="22"/>
        </w:rPr>
        <w:t xml:space="preserve">1)  </w:t>
      </w:r>
      <w:r w:rsidR="00BB1A91" w:rsidRPr="002D52D2">
        <w:rPr>
          <w:sz w:val="22"/>
          <w:szCs w:val="22"/>
        </w:rPr>
        <w:t>W</w:t>
      </w:r>
      <w:r w:rsidRPr="002D52D2">
        <w:rPr>
          <w:sz w:val="22"/>
          <w:szCs w:val="22"/>
        </w:rPr>
        <w:t>ypełnion</w:t>
      </w:r>
      <w:r w:rsidR="00B1061C" w:rsidRPr="002D52D2">
        <w:rPr>
          <w:sz w:val="22"/>
          <w:szCs w:val="22"/>
        </w:rPr>
        <w:t>y</w:t>
      </w:r>
      <w:proofErr w:type="gramEnd"/>
      <w:r w:rsidR="00B1061C" w:rsidRPr="002D52D2">
        <w:rPr>
          <w:sz w:val="22"/>
          <w:szCs w:val="22"/>
        </w:rPr>
        <w:t xml:space="preserve"> i podpisany formularz ofertowy</w:t>
      </w:r>
      <w:r w:rsidR="00BB1A91" w:rsidRPr="002D52D2">
        <w:rPr>
          <w:sz w:val="22"/>
          <w:szCs w:val="22"/>
        </w:rPr>
        <w:t xml:space="preserve"> – Załącznik Nr 1,</w:t>
      </w:r>
    </w:p>
    <w:p w:rsidR="00947E9B" w:rsidRPr="002D52D2" w:rsidRDefault="00580EB5" w:rsidP="006C48B8">
      <w:pPr>
        <w:shd w:val="clear" w:color="auto" w:fill="FFFFFF"/>
        <w:tabs>
          <w:tab w:val="left" w:pos="-171"/>
          <w:tab w:val="left" w:leader="dot" w:pos="8990"/>
        </w:tabs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947E9B">
        <w:rPr>
          <w:sz w:val="22"/>
          <w:szCs w:val="22"/>
        </w:rPr>
        <w:t xml:space="preserve">) </w:t>
      </w:r>
      <w:r w:rsidR="006C48B8">
        <w:rPr>
          <w:sz w:val="22"/>
          <w:szCs w:val="22"/>
        </w:rPr>
        <w:t xml:space="preserve"> A</w:t>
      </w:r>
      <w:r w:rsidR="00947E9B" w:rsidRPr="008362B2">
        <w:rPr>
          <w:sz w:val="22"/>
          <w:szCs w:val="22"/>
        </w:rPr>
        <w:t>ktualny</w:t>
      </w:r>
      <w:proofErr w:type="gramEnd"/>
      <w:r w:rsidR="00947E9B" w:rsidRPr="008362B2">
        <w:rPr>
          <w:sz w:val="22"/>
          <w:szCs w:val="22"/>
        </w:rPr>
        <w:t xml:space="preserve"> odpis z właściwego rejestru lub z centralnej ewidencji i informacji o działalności gospodarczej, jeżeli odrębne przepisy wymagają wpisu do  rejestru;</w:t>
      </w:r>
    </w:p>
    <w:p w:rsidR="00B1061C" w:rsidRPr="002D52D2" w:rsidRDefault="00B1061C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B93909" w:rsidRPr="002D52D2" w:rsidRDefault="00B93909" w:rsidP="002D52D2">
      <w:pPr>
        <w:numPr>
          <w:ilvl w:val="0"/>
          <w:numId w:val="1"/>
        </w:num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Osoba upoważniona do kontaktu z wykonawcami</w:t>
      </w:r>
      <w:r w:rsidRPr="002D52D2">
        <w:rPr>
          <w:b/>
          <w:sz w:val="22"/>
          <w:szCs w:val="22"/>
        </w:rPr>
        <w:t xml:space="preserve">: </w:t>
      </w:r>
    </w:p>
    <w:p w:rsidR="00B93909" w:rsidRPr="002D52D2" w:rsidRDefault="00580EB5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Turniak</w:t>
      </w:r>
      <w:proofErr w:type="spellEnd"/>
    </w:p>
    <w:p w:rsidR="00B93909" w:rsidRPr="002D52D2" w:rsidRDefault="00B93909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16"/>
          <w:szCs w:val="22"/>
        </w:rPr>
      </w:pPr>
      <w:r w:rsidRPr="002D52D2">
        <w:rPr>
          <w:sz w:val="16"/>
          <w:szCs w:val="22"/>
        </w:rPr>
        <w:t>(imię i nazwisko osoby do kontaktu)</w:t>
      </w:r>
    </w:p>
    <w:p w:rsidR="00B1061C" w:rsidRPr="002D52D2" w:rsidRDefault="002F1E8A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22"/>
          <w:szCs w:val="22"/>
        </w:rPr>
      </w:pPr>
      <w:proofErr w:type="gramStart"/>
      <w:r w:rsidRPr="002D52D2">
        <w:rPr>
          <w:sz w:val="22"/>
          <w:szCs w:val="22"/>
        </w:rPr>
        <w:t>tel</w:t>
      </w:r>
      <w:proofErr w:type="gramEnd"/>
      <w:r w:rsidRPr="002D52D2">
        <w:rPr>
          <w:sz w:val="22"/>
          <w:szCs w:val="22"/>
        </w:rPr>
        <w:t xml:space="preserve">. </w:t>
      </w:r>
      <w:r w:rsidR="002052E2" w:rsidRPr="002D52D2">
        <w:rPr>
          <w:sz w:val="22"/>
          <w:szCs w:val="22"/>
        </w:rPr>
        <w:t>44 61 02 5</w:t>
      </w:r>
      <w:r w:rsidR="00580EB5">
        <w:rPr>
          <w:sz w:val="22"/>
          <w:szCs w:val="22"/>
        </w:rPr>
        <w:t>18</w:t>
      </w:r>
    </w:p>
    <w:p w:rsidR="00B93909" w:rsidRPr="002D52D2" w:rsidRDefault="00B93909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16"/>
          <w:szCs w:val="22"/>
        </w:rPr>
      </w:pPr>
      <w:r w:rsidRPr="002D52D2">
        <w:rPr>
          <w:sz w:val="16"/>
          <w:szCs w:val="22"/>
        </w:rPr>
        <w:t>(nr telefonu)</w:t>
      </w:r>
    </w:p>
    <w:p w:rsidR="00B1061C" w:rsidRPr="002D52D2" w:rsidRDefault="00B1061C" w:rsidP="002D52D2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sz w:val="22"/>
          <w:szCs w:val="22"/>
        </w:rPr>
      </w:pPr>
    </w:p>
    <w:p w:rsidR="00C837AA" w:rsidRPr="002D52D2" w:rsidRDefault="00021B9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Dodatkowe informacje: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1)</w:t>
      </w:r>
      <w:r w:rsidRPr="002D52D2">
        <w:rPr>
          <w:sz w:val="22"/>
          <w:szCs w:val="22"/>
        </w:rPr>
        <w:t xml:space="preserve"> Oferty należy składać na załączonym wzorze oferty – </w:t>
      </w:r>
      <w:r w:rsidRPr="002D52D2">
        <w:rPr>
          <w:b/>
          <w:sz w:val="22"/>
          <w:szCs w:val="22"/>
        </w:rPr>
        <w:t>załącznik nr 1</w:t>
      </w:r>
      <w:r w:rsidRPr="002D52D2">
        <w:rPr>
          <w:sz w:val="22"/>
          <w:szCs w:val="22"/>
        </w:rPr>
        <w:t xml:space="preserve"> do niniejszego zapytania ofertowego.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2) </w:t>
      </w:r>
      <w:r w:rsidRPr="002D52D2">
        <w:rPr>
          <w:sz w:val="22"/>
          <w:szCs w:val="22"/>
        </w:rPr>
        <w:t xml:space="preserve">Ofertę należy sporządzić w </w:t>
      </w:r>
      <w:r w:rsidRPr="002D52D2">
        <w:rPr>
          <w:b/>
          <w:sz w:val="22"/>
          <w:szCs w:val="22"/>
        </w:rPr>
        <w:t>formie pisemnej</w:t>
      </w:r>
      <w:r w:rsidRPr="002D52D2">
        <w:rPr>
          <w:sz w:val="22"/>
          <w:szCs w:val="22"/>
        </w:rPr>
        <w:t xml:space="preserve">, w języku polskim. 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3) </w:t>
      </w:r>
      <w:r w:rsidRPr="002D52D2">
        <w:rPr>
          <w:sz w:val="22"/>
          <w:szCs w:val="22"/>
        </w:rPr>
        <w:t xml:space="preserve">Zapytanie ofertowe może zostać zmienione przed upływem terminu składania ofert przewidzianym </w:t>
      </w:r>
      <w:r w:rsidRPr="002D52D2">
        <w:rPr>
          <w:sz w:val="22"/>
          <w:szCs w:val="22"/>
        </w:rPr>
        <w:br/>
        <w:t xml:space="preserve">w zapytaniu ofertowym. W takim przypadku do opublikowania zapytania ofertowego zostanie dołączona informacje o zmianie, która zawierać </w:t>
      </w:r>
      <w:proofErr w:type="gramStart"/>
      <w:r w:rsidRPr="002D52D2">
        <w:rPr>
          <w:sz w:val="22"/>
          <w:szCs w:val="22"/>
        </w:rPr>
        <w:t>będzie co</w:t>
      </w:r>
      <w:proofErr w:type="gramEnd"/>
      <w:r w:rsidRPr="002D52D2">
        <w:rPr>
          <w:sz w:val="22"/>
          <w:szCs w:val="22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4) </w:t>
      </w:r>
      <w:r w:rsidRPr="002D52D2">
        <w:rPr>
          <w:sz w:val="22"/>
          <w:szCs w:val="22"/>
        </w:rPr>
        <w:t xml:space="preserve">Wykonawca może złożyć tylko jedną ofertę. </w:t>
      </w:r>
    </w:p>
    <w:p w:rsidR="00DE481E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5)</w:t>
      </w:r>
      <w:r w:rsidR="00C67E23" w:rsidRPr="002D52D2">
        <w:rPr>
          <w:b/>
          <w:sz w:val="22"/>
          <w:szCs w:val="22"/>
        </w:rPr>
        <w:t xml:space="preserve"> </w:t>
      </w:r>
      <w:r w:rsidRPr="002D52D2">
        <w:rPr>
          <w:sz w:val="22"/>
          <w:szCs w:val="22"/>
        </w:rPr>
        <w:t xml:space="preserve">Wykonawca może dokonać zmian lub wycofać złożoną ofertę przed upływem terminu wyznaczonego do składania ofert. </w:t>
      </w:r>
    </w:p>
    <w:p w:rsidR="00C67E23" w:rsidRPr="002D52D2" w:rsidRDefault="00C67E23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 6)</w:t>
      </w:r>
      <w:r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Oferty otrzymane po terminie składania ofert zostaną </w:t>
      </w:r>
      <w:proofErr w:type="gramStart"/>
      <w:r w:rsidR="00C837AA" w:rsidRPr="002D52D2">
        <w:rPr>
          <w:sz w:val="22"/>
          <w:szCs w:val="22"/>
        </w:rPr>
        <w:t>zwrócone  wykonawcom</w:t>
      </w:r>
      <w:proofErr w:type="gramEnd"/>
      <w:r w:rsidR="00C837AA" w:rsidRPr="002D52D2">
        <w:rPr>
          <w:sz w:val="22"/>
          <w:szCs w:val="22"/>
        </w:rPr>
        <w:t xml:space="preserve"> bez otwierania.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ab/>
        <w:t xml:space="preserve"> </w:t>
      </w:r>
      <w:r w:rsidR="00C67E23" w:rsidRPr="002D52D2">
        <w:rPr>
          <w:b/>
          <w:sz w:val="22"/>
          <w:szCs w:val="22"/>
        </w:rPr>
        <w:t>7)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>Oferta niezgodna z zapytaniem ofertowym nie stanow</w:t>
      </w:r>
      <w:r w:rsidR="00C67E23" w:rsidRPr="002D52D2">
        <w:rPr>
          <w:sz w:val="22"/>
          <w:szCs w:val="22"/>
        </w:rPr>
        <w:t xml:space="preserve">i oferty ważnej.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  </w:t>
      </w:r>
      <w:r w:rsidR="00C67E23" w:rsidRPr="002D52D2">
        <w:rPr>
          <w:b/>
          <w:sz w:val="22"/>
          <w:szCs w:val="22"/>
        </w:rPr>
        <w:t xml:space="preserve">8) </w:t>
      </w:r>
      <w:r w:rsidR="00C837AA" w:rsidRPr="002D52D2">
        <w:rPr>
          <w:sz w:val="22"/>
          <w:szCs w:val="22"/>
        </w:rPr>
        <w:t>Dla skuteczności niniejszego postępowania o zamówienie publiczne wystarczające jest otrzymanie przez zamawiającego jednej ważnej ofer</w:t>
      </w:r>
      <w:r w:rsidR="00C67E23" w:rsidRPr="002D52D2">
        <w:rPr>
          <w:sz w:val="22"/>
          <w:szCs w:val="22"/>
        </w:rPr>
        <w:t xml:space="preserve">ty niepodlegającej odrzuceniu.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  </w:t>
      </w:r>
      <w:r w:rsidR="00C67E23" w:rsidRPr="002D52D2">
        <w:rPr>
          <w:b/>
          <w:sz w:val="22"/>
          <w:szCs w:val="22"/>
        </w:rPr>
        <w:t xml:space="preserve">9) </w:t>
      </w:r>
      <w:r w:rsidR="00C837AA" w:rsidRPr="002D52D2">
        <w:rPr>
          <w:sz w:val="22"/>
          <w:szCs w:val="22"/>
        </w:rPr>
        <w:t xml:space="preserve">Zamawiający zastrzega sobie prawo swobodnego wyboru oferty, </w:t>
      </w:r>
      <w:r w:rsidR="003F5BC8" w:rsidRPr="002D52D2">
        <w:rPr>
          <w:sz w:val="22"/>
          <w:szCs w:val="22"/>
        </w:rPr>
        <w:t>unieważnienia</w:t>
      </w:r>
      <w:r w:rsidR="00C837AA" w:rsidRPr="002D52D2">
        <w:rPr>
          <w:sz w:val="22"/>
          <w:szCs w:val="22"/>
        </w:rPr>
        <w:t xml:space="preserve"> postępowania lub jego zamknięcia bez wybrania którejkolwiek z ofert. </w:t>
      </w:r>
    </w:p>
    <w:p w:rsidR="00C837AA" w:rsidRPr="002D52D2" w:rsidRDefault="00C67E23" w:rsidP="006C48B8">
      <w:p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ind w:left="284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  1</w:t>
      </w:r>
      <w:r w:rsidR="003F5BC8" w:rsidRPr="002D52D2">
        <w:rPr>
          <w:b/>
          <w:sz w:val="22"/>
          <w:szCs w:val="22"/>
        </w:rPr>
        <w:t>0</w:t>
      </w:r>
      <w:r w:rsidRPr="002D52D2">
        <w:rPr>
          <w:b/>
          <w:sz w:val="22"/>
          <w:szCs w:val="22"/>
        </w:rPr>
        <w:t xml:space="preserve">) </w:t>
      </w:r>
      <w:r w:rsidR="00C837AA" w:rsidRPr="002D52D2">
        <w:rPr>
          <w:sz w:val="22"/>
          <w:szCs w:val="22"/>
        </w:rPr>
        <w:t xml:space="preserve">Zamawiający udostępnia wnioskodawcy zestawienie złożonych ofert w postępowaniu: </w:t>
      </w:r>
    </w:p>
    <w:p w:rsidR="00C837AA" w:rsidRPr="002D52D2" w:rsidRDefault="00C837AA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- na wniosek wykonawcy, który złożył ofertę, </w:t>
      </w:r>
    </w:p>
    <w:p w:rsidR="00C67E23" w:rsidRPr="002D52D2" w:rsidRDefault="00C837AA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- wg własnego uznania na stronie, na której zostało upu</w:t>
      </w:r>
      <w:r w:rsidR="00C67E23" w:rsidRPr="002D52D2">
        <w:rPr>
          <w:sz w:val="22"/>
          <w:szCs w:val="22"/>
        </w:rPr>
        <w:t xml:space="preserve">blicznione zapytanie ofertowe. </w:t>
      </w:r>
    </w:p>
    <w:p w:rsidR="00C67E23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11</w:t>
      </w:r>
      <w:r w:rsidR="00C67E23" w:rsidRPr="002D52D2">
        <w:rPr>
          <w:b/>
          <w:sz w:val="22"/>
          <w:szCs w:val="22"/>
        </w:rPr>
        <w:t>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Informację o wyniku </w:t>
      </w:r>
      <w:proofErr w:type="gramStart"/>
      <w:r w:rsidR="00C837AA" w:rsidRPr="002D52D2">
        <w:rPr>
          <w:sz w:val="22"/>
          <w:szCs w:val="22"/>
        </w:rPr>
        <w:t>postępowania (co</w:t>
      </w:r>
      <w:proofErr w:type="gramEnd"/>
      <w:r w:rsidR="00C837AA" w:rsidRPr="002D52D2">
        <w:rPr>
          <w:sz w:val="22"/>
          <w:szCs w:val="22"/>
        </w:rPr>
        <w:t xml:space="preserve"> najmniej nazwę (firmę) albo imię i nazwisko, siedzibę albo miejsce zamieszkania wybranego wykonawcy, a także cenę wybranej oferty) zamawiający upublicznia w taki sposób, w jakim zostało upublicznione zapytanie ofertowe (poprzez skierowanie do potencjalnych wykonawców/ogłosz</w:t>
      </w:r>
      <w:r w:rsidR="00C67E23" w:rsidRPr="002D52D2">
        <w:rPr>
          <w:sz w:val="22"/>
          <w:szCs w:val="22"/>
        </w:rPr>
        <w:t xml:space="preserve">enie na stronie internetowej). </w:t>
      </w:r>
    </w:p>
    <w:p w:rsidR="00C837AA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12</w:t>
      </w:r>
      <w:r w:rsidR="00C67E23" w:rsidRPr="002D52D2">
        <w:rPr>
          <w:b/>
          <w:sz w:val="22"/>
          <w:szCs w:val="22"/>
        </w:rPr>
        <w:t>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Niezwłocznie po wyborze najkorzystniejszej oferty, zamawiający zawiera umowę w sprawie zamówienia publicznego z wyłonionym wykonawcą (udziela zamówienia). </w:t>
      </w:r>
    </w:p>
    <w:p w:rsidR="003F5BC8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13)</w:t>
      </w:r>
      <w:r w:rsidRPr="002D52D2">
        <w:rPr>
          <w:sz w:val="22"/>
          <w:szCs w:val="22"/>
        </w:rPr>
        <w:t xml:space="preserve"> Zamawiający zastrzega sobie prawo do wezwania Wykonawcy do wyjaśnień</w:t>
      </w:r>
      <w:r w:rsidR="00D16A30" w:rsidRPr="002D52D2">
        <w:rPr>
          <w:sz w:val="22"/>
          <w:szCs w:val="22"/>
        </w:rPr>
        <w:t xml:space="preserve"> złożonej oferty</w:t>
      </w:r>
      <w:r w:rsidRPr="002D52D2">
        <w:rPr>
          <w:sz w:val="22"/>
          <w:szCs w:val="22"/>
        </w:rPr>
        <w:t xml:space="preserve"> lub uzupełnień </w:t>
      </w:r>
      <w:r w:rsidR="00D16A30" w:rsidRPr="002D52D2">
        <w:rPr>
          <w:sz w:val="22"/>
          <w:szCs w:val="22"/>
        </w:rPr>
        <w:t>w przypadku niekompletnej oferty</w:t>
      </w:r>
      <w:r w:rsidRPr="002D52D2">
        <w:rPr>
          <w:sz w:val="22"/>
          <w:szCs w:val="22"/>
        </w:rPr>
        <w:t xml:space="preserve">. 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14)</w:t>
      </w:r>
      <w:r w:rsidRPr="002D52D2">
        <w:rPr>
          <w:sz w:val="22"/>
          <w:szCs w:val="22"/>
        </w:rPr>
        <w:t xml:space="preserve"> Zamawiający zastrzega, że Wykonawcy mogą wnioskować o wyjaśnienia lub uszczegółowienie dotyczące treści zapytania cenowego najpóźniej do 48 godzin przed terminem składania ofert, wysyłając zapytanie na adres mailowy: zamowienia@sulejow.</w:t>
      </w:r>
      <w:proofErr w:type="gramStart"/>
      <w:r w:rsidRPr="002D52D2">
        <w:rPr>
          <w:sz w:val="22"/>
          <w:szCs w:val="22"/>
        </w:rPr>
        <w:t>pl</w:t>
      </w:r>
      <w:proofErr w:type="gramEnd"/>
      <w:r w:rsidRPr="002D52D2">
        <w:rPr>
          <w:sz w:val="22"/>
          <w:szCs w:val="22"/>
        </w:rPr>
        <w:t xml:space="preserve">. 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15)</w:t>
      </w:r>
      <w:r w:rsidRPr="002D52D2">
        <w:rPr>
          <w:sz w:val="22"/>
          <w:szCs w:val="22"/>
        </w:rPr>
        <w:t xml:space="preserve"> 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851"/>
          <w:tab w:val="left" w:leader="dot" w:pos="8990"/>
        </w:tabs>
        <w:ind w:left="426"/>
        <w:jc w:val="both"/>
        <w:rPr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16)</w:t>
      </w:r>
      <w:r w:rsidRPr="002D52D2">
        <w:rPr>
          <w:b/>
          <w:sz w:val="22"/>
          <w:szCs w:val="22"/>
        </w:rPr>
        <w:tab/>
      </w:r>
      <w:r w:rsidRPr="002D52D2">
        <w:rPr>
          <w:sz w:val="22"/>
          <w:szCs w:val="22"/>
        </w:rPr>
        <w:t>Nie</w:t>
      </w:r>
      <w:proofErr w:type="gramEnd"/>
      <w:r w:rsidRPr="002D52D2">
        <w:rPr>
          <w:sz w:val="22"/>
          <w:szCs w:val="22"/>
        </w:rPr>
        <w:t xml:space="preserve">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Zamawiający informuje o zmianie definicji tajemnicy przedsiębiorstwa zawartej w ustawie o zwalczaniu nieuczciwej konkurencji (Dz. U. </w:t>
      </w:r>
      <w:proofErr w:type="gramStart"/>
      <w:r w:rsidRPr="002D52D2">
        <w:rPr>
          <w:sz w:val="22"/>
          <w:szCs w:val="22"/>
        </w:rPr>
        <w:t>z</w:t>
      </w:r>
      <w:proofErr w:type="gramEnd"/>
      <w:r w:rsidRPr="002D52D2">
        <w:rPr>
          <w:sz w:val="22"/>
          <w:szCs w:val="22"/>
        </w:rPr>
        <w:t xml:space="preserve"> dnia 24 sierpnia 2018 r. poz. 1637).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Link do strony: http</w:t>
      </w:r>
      <w:proofErr w:type="gramStart"/>
      <w:r w:rsidRPr="002D52D2">
        <w:rPr>
          <w:sz w:val="22"/>
          <w:szCs w:val="22"/>
        </w:rPr>
        <w:t>://www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dziennikustaw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gov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pl</w:t>
      </w:r>
      <w:proofErr w:type="gramEnd"/>
      <w:r w:rsidRPr="002D52D2">
        <w:rPr>
          <w:sz w:val="22"/>
          <w:szCs w:val="22"/>
        </w:rPr>
        <w:t>/du/2018/1637/1</w:t>
      </w:r>
    </w:p>
    <w:p w:rsidR="002052E2" w:rsidRPr="002D52D2" w:rsidRDefault="002052E2" w:rsidP="002D52D2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sz w:val="22"/>
          <w:szCs w:val="22"/>
        </w:rPr>
      </w:pPr>
    </w:p>
    <w:p w:rsidR="002052E2" w:rsidRPr="002D52D2" w:rsidRDefault="002052E2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Obowiązek informacyjny na podstawie artykułu 13 RODO:</w:t>
      </w:r>
    </w:p>
    <w:p w:rsidR="002052E2" w:rsidRPr="002D52D2" w:rsidRDefault="002052E2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jc w:val="both"/>
        <w:rPr>
          <w:sz w:val="22"/>
          <w:szCs w:val="22"/>
        </w:rPr>
      </w:pPr>
    </w:p>
    <w:p w:rsidR="002052E2" w:rsidRPr="002D52D2" w:rsidRDefault="002052E2" w:rsidP="006C48B8">
      <w:pPr>
        <w:pStyle w:val="Normalny1"/>
        <w:tabs>
          <w:tab w:val="left" w:pos="284"/>
        </w:tabs>
        <w:jc w:val="both"/>
        <w:rPr>
          <w:rStyle w:val="Brak"/>
          <w:rFonts w:ascii="Times New Roman" w:hAnsi="Times New Roman" w:cs="Times New Roman"/>
          <w:sz w:val="22"/>
          <w:szCs w:val="22"/>
        </w:rPr>
      </w:pPr>
      <w:r w:rsidRPr="002D52D2">
        <w:rPr>
          <w:rStyle w:val="Brak"/>
          <w:rFonts w:ascii="Times New Roman" w:hAnsi="Times New Roma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D52D2">
        <w:rPr>
          <w:rStyle w:val="Brak"/>
          <w:rFonts w:ascii="Times New Roman" w:hAnsi="Times New Roman" w:cs="Times New Roman"/>
          <w:sz w:val="22"/>
          <w:szCs w:val="22"/>
        </w:rPr>
        <w:t>str</w:t>
      </w:r>
      <w:proofErr w:type="gramEnd"/>
      <w:r w:rsidRPr="002D52D2">
        <w:rPr>
          <w:rStyle w:val="Brak"/>
          <w:rFonts w:ascii="Times New Roman" w:hAnsi="Times New Roman" w:cs="Times New Roman"/>
          <w:sz w:val="22"/>
          <w:szCs w:val="22"/>
        </w:rPr>
        <w:t xml:space="preserve">. 1), dalej „RODO”, informuję, że: </w:t>
      </w:r>
    </w:p>
    <w:p w:rsidR="002052E2" w:rsidRPr="002D52D2" w:rsidRDefault="002052E2" w:rsidP="006C48B8">
      <w:pPr>
        <w:pStyle w:val="Normalny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administratorem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inspektorem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ochrony danych osobowych w Gminie Sulejów jest Pani Katarzyna Ziółkowska, kontakt: inspektor@sulejow.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>, 44 61 02 523;</w:t>
      </w:r>
    </w:p>
    <w:p w:rsidR="002052E2" w:rsidRPr="003B45CD" w:rsidRDefault="002052E2" w:rsidP="006C48B8">
      <w:pPr>
        <w:pStyle w:val="Normalny1"/>
        <w:numPr>
          <w:ilvl w:val="0"/>
          <w:numId w:val="10"/>
        </w:numPr>
        <w:tabs>
          <w:tab w:val="clear" w:pos="426"/>
          <w:tab w:val="num" w:pos="284"/>
        </w:tabs>
        <w:ind w:left="0" w:firstLine="0"/>
        <w:jc w:val="both"/>
        <w:rPr>
          <w:sz w:val="22"/>
          <w:szCs w:val="22"/>
        </w:rPr>
      </w:pPr>
      <w:proofErr w:type="gramStart"/>
      <w:r w:rsidRPr="003B45CD">
        <w:rPr>
          <w:rFonts w:ascii="Times New Roman" w:hAnsi="Times New Roman" w:cs="Times New Roman"/>
          <w:sz w:val="22"/>
          <w:szCs w:val="22"/>
        </w:rPr>
        <w:t>dane</w:t>
      </w:r>
      <w:proofErr w:type="gramEnd"/>
      <w:r w:rsidRPr="003B45CD">
        <w:rPr>
          <w:rFonts w:ascii="Times New Roman" w:hAnsi="Times New Roman" w:cs="Times New Roman"/>
          <w:sz w:val="22"/>
          <w:szCs w:val="22"/>
        </w:rPr>
        <w:t xml:space="preserve"> osobowe Wykonawców uczestniczących w postępowaniu przetwarzane będą na podstawie art. 6 ust. 1 lit. c RODO w celu związanym z postępowaniem o udzielenie zamówienia publicznego </w:t>
      </w:r>
      <w:r w:rsidRPr="003B45CD">
        <w:rPr>
          <w:rFonts w:ascii="Times New Roman" w:hAnsi="Times New Roman" w:cs="Times New Roman"/>
          <w:b/>
          <w:sz w:val="22"/>
          <w:szCs w:val="22"/>
        </w:rPr>
        <w:t>IZOŚ.271.</w:t>
      </w:r>
      <w:r w:rsidR="005A4910">
        <w:rPr>
          <w:rFonts w:ascii="Times New Roman" w:hAnsi="Times New Roman" w:cs="Times New Roman"/>
          <w:b/>
          <w:sz w:val="22"/>
          <w:szCs w:val="22"/>
        </w:rPr>
        <w:t>30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>.2020</w:t>
      </w:r>
      <w:r w:rsidRPr="003B45CD">
        <w:rPr>
          <w:rFonts w:ascii="Times New Roman" w:hAnsi="Times New Roman" w:cs="Times New Roman"/>
        </w:rPr>
        <w:t xml:space="preserve"> </w:t>
      </w:r>
      <w:r w:rsidR="0098653F" w:rsidRPr="0098653F"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2.9pt;margin-top:129.4pt;width:2.25pt;height:17.25pt;z-index:251665920;mso-position-horizontal-relative:text;mso-position-vertical-relative:text" o:connectortype="straight" strokecolor="#f2f2f2" strokeweight="3pt">
            <v:shadow type="perspective" color="#243f60" opacity=".5" offset="1pt" offset2="-1pt"/>
          </v:shape>
        </w:pic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„Zagospodarowanie nieruchomości na cele sportowe rekreacyjne gminy Sulejów”- działka nr </w:t>
      </w:r>
      <w:r w:rsidR="005A4910">
        <w:rPr>
          <w:rFonts w:ascii="Times New Roman" w:hAnsi="Times New Roman" w:cs="Times New Roman"/>
          <w:b/>
          <w:sz w:val="22"/>
          <w:szCs w:val="22"/>
        </w:rPr>
        <w:t>325/1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obręb 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ab/>
      </w:r>
      <w:r w:rsidR="005A4910">
        <w:rPr>
          <w:rFonts w:ascii="Times New Roman" w:hAnsi="Times New Roman" w:cs="Times New Roman"/>
          <w:b/>
          <w:sz w:val="22"/>
          <w:szCs w:val="22"/>
        </w:rPr>
        <w:t>Barkowice</w: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 gmina Sulejów</w:t>
      </w:r>
      <w:r w:rsidR="001E7B7E" w:rsidRPr="003B45CD">
        <w:rPr>
          <w:b/>
          <w:sz w:val="22"/>
          <w:szCs w:val="22"/>
        </w:rPr>
        <w:t xml:space="preserve"> </w:t>
      </w:r>
      <w:r w:rsidRPr="003B45CD">
        <w:rPr>
          <w:rFonts w:ascii="Times New Roman" w:hAnsi="Times New Roman" w:cs="Times New Roman"/>
          <w:sz w:val="22"/>
          <w:szCs w:val="22"/>
        </w:rPr>
        <w:t>prowadzonego w trybie zapytania ofertowego</w:t>
      </w:r>
      <w:r w:rsidRPr="003B45CD">
        <w:rPr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d</w:t>
      </w:r>
      <w:r w:rsidRPr="002D52D2">
        <w:rPr>
          <w:rFonts w:ascii="Times New Roman" w:hAnsi="Times New Roman" w:cs="Times New Roman"/>
          <w:bCs/>
          <w:sz w:val="22"/>
          <w:szCs w:val="22"/>
        </w:rPr>
        <w:t>ane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bCs/>
          <w:sz w:val="22"/>
          <w:szCs w:val="22"/>
        </w:rPr>
        <w:t>dane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2D52D2">
        <w:rPr>
          <w:rFonts w:ascii="Times New Roman" w:hAnsi="Times New Roman" w:cs="Times New Roman"/>
          <w:bCs/>
          <w:sz w:val="22"/>
          <w:szCs w:val="22"/>
        </w:rPr>
        <w:t>z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2018 r., poz. 217 ze zm.);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odniesieniu do danych osobowych Wykonawców uczestniczących w postępowaniu decyzje nie będą podejmowane w sposób zautomatyzowany, stosowanie do art. 22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spacing w:after="15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każdy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Wykonawca uczestniczący w postępowaniu posiada: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15 RODO prawo dostępu do danych osobowych ich dotyczących;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16 RODO prawo do sprostowania swoich danych osobowych (</w:t>
      </w:r>
      <w:r w:rsidRPr="002D52D2"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Wyjaśnienie:</w:t>
      </w:r>
      <w:r w:rsidRPr="002D52D2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2D52D2">
        <w:rPr>
          <w:rFonts w:ascii="Times New Roman" w:hAnsi="Times New Roman" w:cs="Times New Roman"/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(</w:t>
      </w:r>
      <w:r w:rsidRPr="002D52D2"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Wyjaśnienie:</w:t>
      </w:r>
      <w:r w:rsidRPr="002D52D2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2D52D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do wniesienia skargi do Prezesa Urzędu Ochrony Danych Osobowych, gdy Wykonawca uzna, że przetwarzanie danych osobowych jego dotyczących narusza przepisy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>Wykonawcom uczestniczącym w postępowaniu nie przysługuje:</w:t>
      </w:r>
    </w:p>
    <w:p w:rsidR="002052E2" w:rsidRPr="002D52D2" w:rsidRDefault="002052E2" w:rsidP="006C48B8">
      <w:pPr>
        <w:pStyle w:val="Normaln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w związku z art. 17 ust. 3 lit. b, d lub 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e RODO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prawo do usunięcia danych osobowych;</w:t>
      </w:r>
    </w:p>
    <w:p w:rsidR="002052E2" w:rsidRPr="002D52D2" w:rsidRDefault="002052E2" w:rsidP="006C48B8">
      <w:pPr>
        <w:pStyle w:val="Normaln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prawo do przenoszenia danych osobowych, o którym mowa w 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art. 20 RODO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400702" w:rsidRDefault="0040070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sz w:val="22"/>
          <w:szCs w:val="22"/>
        </w:rPr>
      </w:pPr>
    </w:p>
    <w:p w:rsidR="00FE51F2" w:rsidRPr="008362B2" w:rsidRDefault="00FE51F2" w:rsidP="006C48B8">
      <w:pPr>
        <w:keepNext/>
        <w:outlineLvl w:val="2"/>
        <w:rPr>
          <w:rFonts w:eastAsia="Arial Unicode MS"/>
          <w:b/>
          <w:bCs/>
          <w:color w:val="000000"/>
          <w:u w:color="000000"/>
        </w:rPr>
      </w:pPr>
      <w:r w:rsidRPr="008362B2">
        <w:rPr>
          <w:rFonts w:eastAsia="Arial Unicode MS"/>
          <w:b/>
          <w:bCs/>
          <w:color w:val="000000"/>
          <w:u w:color="000000"/>
        </w:rPr>
        <w:t>Wykaz załączników:</w:t>
      </w:r>
    </w:p>
    <w:p w:rsidR="00FE51F2" w:rsidRPr="008362B2" w:rsidRDefault="00FE51F2" w:rsidP="006C48B8">
      <w:pPr>
        <w:ind w:left="360" w:hanging="360"/>
        <w:jc w:val="both"/>
        <w:rPr>
          <w:rFonts w:eastAsia="Arial Unicode MS"/>
          <w:color w:val="000000"/>
          <w:u w:color="000000"/>
        </w:rPr>
      </w:pPr>
      <w:r w:rsidRPr="008362B2">
        <w:rPr>
          <w:rFonts w:eastAsia="Arial Unicode MS"/>
          <w:color w:val="000000"/>
          <w:u w:color="000000"/>
        </w:rPr>
        <w:t>Załącznik nr 1 - Formularz oferty</w:t>
      </w:r>
      <w:r>
        <w:rPr>
          <w:rFonts w:eastAsia="Arial Unicode MS"/>
          <w:color w:val="000000"/>
          <w:u w:color="000000"/>
        </w:rPr>
        <w:t>,</w:t>
      </w:r>
    </w:p>
    <w:p w:rsidR="00CD28B3" w:rsidRDefault="00FE51F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lang w:eastAsia="en-US"/>
        </w:rPr>
      </w:pPr>
      <w:r w:rsidRPr="008362B2">
        <w:rPr>
          <w:rFonts w:eastAsia="Arial Unicode MS"/>
          <w:color w:val="000000"/>
          <w:u w:color="000000"/>
          <w:lang w:eastAsia="pl-PL"/>
        </w:rPr>
        <w:t xml:space="preserve">Załącznik nr </w:t>
      </w:r>
      <w:r w:rsidR="00FE0D63">
        <w:rPr>
          <w:rFonts w:eastAsia="Arial Unicode MS"/>
          <w:color w:val="000000"/>
          <w:u w:color="000000"/>
          <w:lang w:eastAsia="pl-PL"/>
        </w:rPr>
        <w:t>2</w:t>
      </w:r>
      <w:r w:rsidRPr="008362B2">
        <w:rPr>
          <w:rFonts w:eastAsia="Arial Unicode MS"/>
          <w:color w:val="000000"/>
          <w:u w:color="000000"/>
          <w:lang w:eastAsia="pl-PL"/>
        </w:rPr>
        <w:t xml:space="preserve"> </w:t>
      </w:r>
      <w:r w:rsidR="00FE0D63">
        <w:rPr>
          <w:rFonts w:eastAsia="Arial Unicode MS"/>
          <w:color w:val="000000"/>
          <w:u w:color="000000"/>
          <w:lang w:eastAsia="pl-PL"/>
        </w:rPr>
        <w:t>-</w:t>
      </w:r>
      <w:r w:rsidRPr="008362B2">
        <w:rPr>
          <w:rFonts w:eastAsia="Arial Unicode MS"/>
          <w:color w:val="000000"/>
          <w:u w:color="000000"/>
          <w:lang w:eastAsia="pl-PL"/>
        </w:rPr>
        <w:t xml:space="preserve"> </w:t>
      </w:r>
      <w:r w:rsidRPr="008362B2">
        <w:rPr>
          <w:lang w:eastAsia="en-US"/>
        </w:rPr>
        <w:t>(wzór) Umowa</w:t>
      </w:r>
      <w:r>
        <w:rPr>
          <w:lang w:eastAsia="en-US"/>
        </w:rPr>
        <w:t>,</w:t>
      </w:r>
    </w:p>
    <w:p w:rsidR="00FE51F2" w:rsidRDefault="00FE51F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Załącznik nr </w:t>
      </w:r>
      <w:r w:rsidR="00FE0D63">
        <w:rPr>
          <w:lang w:eastAsia="en-US"/>
        </w:rPr>
        <w:t>3</w:t>
      </w:r>
      <w:r>
        <w:rPr>
          <w:lang w:eastAsia="en-US"/>
        </w:rPr>
        <w:t xml:space="preserve"> </w:t>
      </w:r>
      <w:r w:rsidR="001E7B7E">
        <w:rPr>
          <w:lang w:eastAsia="en-US"/>
        </w:rPr>
        <w:t>–</w:t>
      </w:r>
      <w:r>
        <w:rPr>
          <w:lang w:eastAsia="en-US"/>
        </w:rPr>
        <w:t xml:space="preserve"> </w:t>
      </w:r>
      <w:r w:rsidR="001E7B7E">
        <w:rPr>
          <w:lang w:eastAsia="en-US"/>
        </w:rPr>
        <w:t>mapa poglądowa</w:t>
      </w:r>
    </w:p>
    <w:p w:rsidR="00CB3957" w:rsidRPr="002D52D2" w:rsidRDefault="00CB3957" w:rsidP="002D52D2">
      <w:pPr>
        <w:shd w:val="clear" w:color="auto" w:fill="FFFFFF"/>
        <w:tabs>
          <w:tab w:val="left" w:pos="341"/>
        </w:tabs>
        <w:spacing w:line="276" w:lineRule="auto"/>
        <w:jc w:val="both"/>
        <w:rPr>
          <w:rFonts w:eastAsia="Calibri"/>
          <w:sz w:val="22"/>
          <w:szCs w:val="22"/>
        </w:rPr>
      </w:pPr>
    </w:p>
    <w:p w:rsidR="0086294D" w:rsidRPr="002D52D2" w:rsidRDefault="0086294D" w:rsidP="00CD28B3">
      <w:pPr>
        <w:shd w:val="clear" w:color="auto" w:fill="FFFFFF"/>
        <w:tabs>
          <w:tab w:val="left" w:pos="341"/>
        </w:tabs>
        <w:spacing w:line="276" w:lineRule="auto"/>
        <w:jc w:val="right"/>
        <w:rPr>
          <w:sz w:val="22"/>
          <w:szCs w:val="22"/>
        </w:rPr>
      </w:pPr>
      <w:r w:rsidRPr="002D52D2">
        <w:rPr>
          <w:rFonts w:eastAsia="Calibri"/>
          <w:sz w:val="22"/>
          <w:szCs w:val="22"/>
        </w:rPr>
        <w:t>…………………………………</w:t>
      </w:r>
    </w:p>
    <w:p w:rsidR="0086294D" w:rsidRPr="002D52D2" w:rsidRDefault="0086294D" w:rsidP="002D52D2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sz w:val="22"/>
          <w:szCs w:val="22"/>
        </w:rPr>
      </w:pPr>
    </w:p>
    <w:sectPr w:rsidR="0086294D" w:rsidRPr="002D52D2" w:rsidSect="00BD5CA3">
      <w:headerReference w:type="default" r:id="rId9"/>
      <w:footerReference w:type="default" r:id="rId10"/>
      <w:type w:val="continuous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34" w:rsidRDefault="00341834">
      <w:r>
        <w:separator/>
      </w:r>
    </w:p>
  </w:endnote>
  <w:endnote w:type="continuationSeparator" w:id="0">
    <w:p w:rsidR="00341834" w:rsidRDefault="0034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00" w:rsidRDefault="0098653F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05pt;margin-top:.05pt;width:9.6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550200" w:rsidRDefault="0098653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5020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53DD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34" w:rsidRDefault="00341834">
      <w:r>
        <w:separator/>
      </w:r>
    </w:p>
  </w:footnote>
  <w:footnote w:type="continuationSeparator" w:id="0">
    <w:p w:rsidR="00341834" w:rsidRDefault="00341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3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do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Regulaminu udzielania zamówień,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co do których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na podstawie art. 4 ustawy prawo zamówień publicznych wyłączono stosowanie tej ustawy</w:t>
    </w:r>
  </w:p>
  <w:p w:rsidR="00550200" w:rsidRPr="00BD5CA3" w:rsidRDefault="00BD5CA3" w:rsidP="00BD5CA3">
    <w:pPr>
      <w:tabs>
        <w:tab w:val="center" w:pos="4536"/>
        <w:tab w:val="right" w:pos="9072"/>
      </w:tabs>
      <w:overflowPunct w:val="0"/>
      <w:autoSpaceDN w:val="0"/>
      <w:adjustRightInd w:val="0"/>
      <w:jc w:val="right"/>
      <w:textAlignment w:val="baseline"/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w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Urzędzie Miejskim w Sulejowie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51106B1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40"/>
    <w:multiLevelType w:val="hybridMultilevel"/>
    <w:tmpl w:val="894EE8B3"/>
    <w:numStyleLink w:val="Zaimportowanystyl33"/>
  </w:abstractNum>
  <w:abstractNum w:abstractNumId="9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>
    <w:nsid w:val="00000042"/>
    <w:multiLevelType w:val="hybridMultilevel"/>
    <w:tmpl w:val="894EE8B5"/>
    <w:numStyleLink w:val="Zaimportowanystyl34"/>
  </w:abstractNum>
  <w:abstractNum w:abstractNumId="11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>
    <w:nsid w:val="00000044"/>
    <w:multiLevelType w:val="hybridMultilevel"/>
    <w:tmpl w:val="894EE8B7"/>
    <w:numStyleLink w:val="Zaimportowanystyl35"/>
  </w:abstractNum>
  <w:abstractNum w:abstractNumId="13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>
    <w:nsid w:val="00000046"/>
    <w:multiLevelType w:val="hybridMultilevel"/>
    <w:tmpl w:val="894EE8B9"/>
    <w:numStyleLink w:val="Zaimportowanystyl36"/>
  </w:abstractNum>
  <w:abstractNum w:abstractNumId="15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10CE0"/>
    <w:multiLevelType w:val="hybridMultilevel"/>
    <w:tmpl w:val="31120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01BD"/>
    <w:multiLevelType w:val="hybridMultilevel"/>
    <w:tmpl w:val="9F4A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56D1"/>
    <w:multiLevelType w:val="hybridMultilevel"/>
    <w:tmpl w:val="9DAEB784"/>
    <w:lvl w:ilvl="0" w:tplc="4B3814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7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DD7"/>
    <w:rsid w:val="0001084F"/>
    <w:rsid w:val="000113CD"/>
    <w:rsid w:val="00013619"/>
    <w:rsid w:val="00021B9C"/>
    <w:rsid w:val="00022021"/>
    <w:rsid w:val="00040BB1"/>
    <w:rsid w:val="0005653E"/>
    <w:rsid w:val="00060324"/>
    <w:rsid w:val="00075F41"/>
    <w:rsid w:val="000864E3"/>
    <w:rsid w:val="000969E8"/>
    <w:rsid w:val="000A2B89"/>
    <w:rsid w:val="000B006B"/>
    <w:rsid w:val="000B57F7"/>
    <w:rsid w:val="000C7AC5"/>
    <w:rsid w:val="000D0C65"/>
    <w:rsid w:val="000D610F"/>
    <w:rsid w:val="000E08E3"/>
    <w:rsid w:val="000E26AC"/>
    <w:rsid w:val="00103D82"/>
    <w:rsid w:val="001062B2"/>
    <w:rsid w:val="00113996"/>
    <w:rsid w:val="00123E9A"/>
    <w:rsid w:val="00125F5B"/>
    <w:rsid w:val="0012774A"/>
    <w:rsid w:val="001279F8"/>
    <w:rsid w:val="00131BF0"/>
    <w:rsid w:val="00144693"/>
    <w:rsid w:val="00147434"/>
    <w:rsid w:val="00172138"/>
    <w:rsid w:val="0018098D"/>
    <w:rsid w:val="001953B9"/>
    <w:rsid w:val="00196166"/>
    <w:rsid w:val="001A73EF"/>
    <w:rsid w:val="001B3FAD"/>
    <w:rsid w:val="001D0EF1"/>
    <w:rsid w:val="001D3082"/>
    <w:rsid w:val="001D5B99"/>
    <w:rsid w:val="001E597F"/>
    <w:rsid w:val="001E7B7E"/>
    <w:rsid w:val="001F0C62"/>
    <w:rsid w:val="002052E2"/>
    <w:rsid w:val="00207EA7"/>
    <w:rsid w:val="00214F30"/>
    <w:rsid w:val="002448F6"/>
    <w:rsid w:val="0024703D"/>
    <w:rsid w:val="00254DAB"/>
    <w:rsid w:val="0026111C"/>
    <w:rsid w:val="00262490"/>
    <w:rsid w:val="00267148"/>
    <w:rsid w:val="002721D2"/>
    <w:rsid w:val="00276F39"/>
    <w:rsid w:val="00280C85"/>
    <w:rsid w:val="00281FE4"/>
    <w:rsid w:val="002A2A8B"/>
    <w:rsid w:val="002A2D02"/>
    <w:rsid w:val="002A5908"/>
    <w:rsid w:val="002B1318"/>
    <w:rsid w:val="002B218E"/>
    <w:rsid w:val="002B27A1"/>
    <w:rsid w:val="002B2AF0"/>
    <w:rsid w:val="002C099B"/>
    <w:rsid w:val="002C3216"/>
    <w:rsid w:val="002C4FE6"/>
    <w:rsid w:val="002C51D5"/>
    <w:rsid w:val="002D52D2"/>
    <w:rsid w:val="002F1E8A"/>
    <w:rsid w:val="002F201F"/>
    <w:rsid w:val="00311451"/>
    <w:rsid w:val="00321405"/>
    <w:rsid w:val="003252D0"/>
    <w:rsid w:val="003255CF"/>
    <w:rsid w:val="00331448"/>
    <w:rsid w:val="00331841"/>
    <w:rsid w:val="003319D2"/>
    <w:rsid w:val="0033202D"/>
    <w:rsid w:val="00334CC1"/>
    <w:rsid w:val="00341834"/>
    <w:rsid w:val="00345A76"/>
    <w:rsid w:val="0035407A"/>
    <w:rsid w:val="00356392"/>
    <w:rsid w:val="00357F1C"/>
    <w:rsid w:val="00360D16"/>
    <w:rsid w:val="003644A0"/>
    <w:rsid w:val="00367B42"/>
    <w:rsid w:val="00367EAB"/>
    <w:rsid w:val="00370438"/>
    <w:rsid w:val="0037110D"/>
    <w:rsid w:val="00376571"/>
    <w:rsid w:val="0037678E"/>
    <w:rsid w:val="003861B0"/>
    <w:rsid w:val="00386607"/>
    <w:rsid w:val="00386645"/>
    <w:rsid w:val="00395468"/>
    <w:rsid w:val="003A4F6C"/>
    <w:rsid w:val="003A53E5"/>
    <w:rsid w:val="003A579A"/>
    <w:rsid w:val="003B45CD"/>
    <w:rsid w:val="003E1493"/>
    <w:rsid w:val="003E415A"/>
    <w:rsid w:val="003E5F63"/>
    <w:rsid w:val="003F000F"/>
    <w:rsid w:val="003F5BC8"/>
    <w:rsid w:val="00400702"/>
    <w:rsid w:val="004018E7"/>
    <w:rsid w:val="00401A18"/>
    <w:rsid w:val="004033B0"/>
    <w:rsid w:val="0040490B"/>
    <w:rsid w:val="00405464"/>
    <w:rsid w:val="00407928"/>
    <w:rsid w:val="00414806"/>
    <w:rsid w:val="004353D0"/>
    <w:rsid w:val="00453AD8"/>
    <w:rsid w:val="00462332"/>
    <w:rsid w:val="00465049"/>
    <w:rsid w:val="0047196F"/>
    <w:rsid w:val="00471D55"/>
    <w:rsid w:val="00473C18"/>
    <w:rsid w:val="004846B4"/>
    <w:rsid w:val="00487869"/>
    <w:rsid w:val="00487C43"/>
    <w:rsid w:val="004B47E0"/>
    <w:rsid w:val="004B74C6"/>
    <w:rsid w:val="004C64CE"/>
    <w:rsid w:val="004D0E99"/>
    <w:rsid w:val="004D5919"/>
    <w:rsid w:val="004F34BF"/>
    <w:rsid w:val="00500AD9"/>
    <w:rsid w:val="005021D6"/>
    <w:rsid w:val="0051297E"/>
    <w:rsid w:val="00520A2C"/>
    <w:rsid w:val="00533421"/>
    <w:rsid w:val="0054394F"/>
    <w:rsid w:val="00543A8A"/>
    <w:rsid w:val="00543C37"/>
    <w:rsid w:val="00550200"/>
    <w:rsid w:val="00557406"/>
    <w:rsid w:val="00566190"/>
    <w:rsid w:val="00580EB5"/>
    <w:rsid w:val="00582235"/>
    <w:rsid w:val="005A4910"/>
    <w:rsid w:val="005A7C63"/>
    <w:rsid w:val="005B0740"/>
    <w:rsid w:val="005C14EF"/>
    <w:rsid w:val="005D13A1"/>
    <w:rsid w:val="005F6796"/>
    <w:rsid w:val="00600744"/>
    <w:rsid w:val="006030C6"/>
    <w:rsid w:val="00625D54"/>
    <w:rsid w:val="00632040"/>
    <w:rsid w:val="00640B15"/>
    <w:rsid w:val="00663954"/>
    <w:rsid w:val="00663D44"/>
    <w:rsid w:val="00685535"/>
    <w:rsid w:val="00692741"/>
    <w:rsid w:val="0069320D"/>
    <w:rsid w:val="0069597D"/>
    <w:rsid w:val="006A1BBC"/>
    <w:rsid w:val="006B1686"/>
    <w:rsid w:val="006B588A"/>
    <w:rsid w:val="006C3463"/>
    <w:rsid w:val="006C48B8"/>
    <w:rsid w:val="006D0384"/>
    <w:rsid w:val="006D6772"/>
    <w:rsid w:val="006D72EE"/>
    <w:rsid w:val="006E0EDA"/>
    <w:rsid w:val="006E6CE1"/>
    <w:rsid w:val="006F01DA"/>
    <w:rsid w:val="006F6D35"/>
    <w:rsid w:val="00702BDB"/>
    <w:rsid w:val="0070390C"/>
    <w:rsid w:val="00715CED"/>
    <w:rsid w:val="007165AE"/>
    <w:rsid w:val="007172A7"/>
    <w:rsid w:val="007174D3"/>
    <w:rsid w:val="007254B3"/>
    <w:rsid w:val="00727ECC"/>
    <w:rsid w:val="00730347"/>
    <w:rsid w:val="0073506E"/>
    <w:rsid w:val="0075297B"/>
    <w:rsid w:val="00752EF9"/>
    <w:rsid w:val="00761281"/>
    <w:rsid w:val="00767144"/>
    <w:rsid w:val="00785E7F"/>
    <w:rsid w:val="00787B6A"/>
    <w:rsid w:val="00795D62"/>
    <w:rsid w:val="007B40B1"/>
    <w:rsid w:val="007D00D0"/>
    <w:rsid w:val="007D2F30"/>
    <w:rsid w:val="0081548A"/>
    <w:rsid w:val="00817782"/>
    <w:rsid w:val="0082388C"/>
    <w:rsid w:val="00826BFA"/>
    <w:rsid w:val="008354FB"/>
    <w:rsid w:val="0083754F"/>
    <w:rsid w:val="008441C5"/>
    <w:rsid w:val="00844A4B"/>
    <w:rsid w:val="00853533"/>
    <w:rsid w:val="00853A3E"/>
    <w:rsid w:val="00854914"/>
    <w:rsid w:val="0085529C"/>
    <w:rsid w:val="008561FC"/>
    <w:rsid w:val="00856D49"/>
    <w:rsid w:val="008620A3"/>
    <w:rsid w:val="0086294D"/>
    <w:rsid w:val="008652A9"/>
    <w:rsid w:val="00874095"/>
    <w:rsid w:val="008900CE"/>
    <w:rsid w:val="008921F2"/>
    <w:rsid w:val="008C6E82"/>
    <w:rsid w:val="008D1A78"/>
    <w:rsid w:val="008D7177"/>
    <w:rsid w:val="008F59F5"/>
    <w:rsid w:val="00903A95"/>
    <w:rsid w:val="00907E90"/>
    <w:rsid w:val="00911E65"/>
    <w:rsid w:val="00926DC3"/>
    <w:rsid w:val="00942281"/>
    <w:rsid w:val="00947E9B"/>
    <w:rsid w:val="00982DB7"/>
    <w:rsid w:val="00984D9E"/>
    <w:rsid w:val="0098653F"/>
    <w:rsid w:val="00990486"/>
    <w:rsid w:val="009C03A3"/>
    <w:rsid w:val="009C430A"/>
    <w:rsid w:val="009D7D9B"/>
    <w:rsid w:val="009E07F1"/>
    <w:rsid w:val="009E4D4E"/>
    <w:rsid w:val="009F5727"/>
    <w:rsid w:val="00A0362C"/>
    <w:rsid w:val="00A0700C"/>
    <w:rsid w:val="00A07631"/>
    <w:rsid w:val="00A07AC5"/>
    <w:rsid w:val="00A12B98"/>
    <w:rsid w:val="00A12D21"/>
    <w:rsid w:val="00A142E4"/>
    <w:rsid w:val="00A25B96"/>
    <w:rsid w:val="00A322E1"/>
    <w:rsid w:val="00A43B39"/>
    <w:rsid w:val="00A46C03"/>
    <w:rsid w:val="00A65EAD"/>
    <w:rsid w:val="00A76D72"/>
    <w:rsid w:val="00A8215F"/>
    <w:rsid w:val="00AA2D32"/>
    <w:rsid w:val="00AA70E7"/>
    <w:rsid w:val="00AB030B"/>
    <w:rsid w:val="00AB753A"/>
    <w:rsid w:val="00AB7A8C"/>
    <w:rsid w:val="00AD6763"/>
    <w:rsid w:val="00AF0751"/>
    <w:rsid w:val="00AF1897"/>
    <w:rsid w:val="00AF6C81"/>
    <w:rsid w:val="00B02D8D"/>
    <w:rsid w:val="00B1061C"/>
    <w:rsid w:val="00B177B9"/>
    <w:rsid w:val="00B222F8"/>
    <w:rsid w:val="00B35F0B"/>
    <w:rsid w:val="00B36DD7"/>
    <w:rsid w:val="00B40DC3"/>
    <w:rsid w:val="00B4142B"/>
    <w:rsid w:val="00B44CCB"/>
    <w:rsid w:val="00B4515A"/>
    <w:rsid w:val="00B57DF5"/>
    <w:rsid w:val="00B636BC"/>
    <w:rsid w:val="00B727C6"/>
    <w:rsid w:val="00B87761"/>
    <w:rsid w:val="00B909F4"/>
    <w:rsid w:val="00B93571"/>
    <w:rsid w:val="00B9369A"/>
    <w:rsid w:val="00B93909"/>
    <w:rsid w:val="00BA074F"/>
    <w:rsid w:val="00BA07A8"/>
    <w:rsid w:val="00BB1A91"/>
    <w:rsid w:val="00BC4EBF"/>
    <w:rsid w:val="00BD1B08"/>
    <w:rsid w:val="00BD2664"/>
    <w:rsid w:val="00BD5CA3"/>
    <w:rsid w:val="00C00DBC"/>
    <w:rsid w:val="00C067D6"/>
    <w:rsid w:val="00C10729"/>
    <w:rsid w:val="00C40798"/>
    <w:rsid w:val="00C413BE"/>
    <w:rsid w:val="00C437F5"/>
    <w:rsid w:val="00C5043F"/>
    <w:rsid w:val="00C63F3C"/>
    <w:rsid w:val="00C66CC2"/>
    <w:rsid w:val="00C67E23"/>
    <w:rsid w:val="00C7199D"/>
    <w:rsid w:val="00C73F51"/>
    <w:rsid w:val="00C837AA"/>
    <w:rsid w:val="00CA06B8"/>
    <w:rsid w:val="00CA16A0"/>
    <w:rsid w:val="00CA30A4"/>
    <w:rsid w:val="00CB18AF"/>
    <w:rsid w:val="00CB3957"/>
    <w:rsid w:val="00CC2ADD"/>
    <w:rsid w:val="00CC5ED9"/>
    <w:rsid w:val="00CC793B"/>
    <w:rsid w:val="00CD28B3"/>
    <w:rsid w:val="00CD38AD"/>
    <w:rsid w:val="00CF6F9C"/>
    <w:rsid w:val="00D10553"/>
    <w:rsid w:val="00D1620E"/>
    <w:rsid w:val="00D16A30"/>
    <w:rsid w:val="00D2087A"/>
    <w:rsid w:val="00D230B1"/>
    <w:rsid w:val="00D24B73"/>
    <w:rsid w:val="00D26804"/>
    <w:rsid w:val="00D26BB2"/>
    <w:rsid w:val="00D26EBA"/>
    <w:rsid w:val="00D277B1"/>
    <w:rsid w:val="00D3667B"/>
    <w:rsid w:val="00D41B8C"/>
    <w:rsid w:val="00D43D89"/>
    <w:rsid w:val="00D77E0C"/>
    <w:rsid w:val="00D8061E"/>
    <w:rsid w:val="00D8101B"/>
    <w:rsid w:val="00D91653"/>
    <w:rsid w:val="00DA3605"/>
    <w:rsid w:val="00DB2C15"/>
    <w:rsid w:val="00DB6D41"/>
    <w:rsid w:val="00DB7272"/>
    <w:rsid w:val="00DC4E21"/>
    <w:rsid w:val="00DC5618"/>
    <w:rsid w:val="00DD1EE3"/>
    <w:rsid w:val="00DD7EA4"/>
    <w:rsid w:val="00DE481E"/>
    <w:rsid w:val="00DF6DD5"/>
    <w:rsid w:val="00DF758D"/>
    <w:rsid w:val="00E07989"/>
    <w:rsid w:val="00E10BD7"/>
    <w:rsid w:val="00E12D3D"/>
    <w:rsid w:val="00E229E0"/>
    <w:rsid w:val="00E45B0D"/>
    <w:rsid w:val="00E53DDE"/>
    <w:rsid w:val="00E567E0"/>
    <w:rsid w:val="00E5748B"/>
    <w:rsid w:val="00E61194"/>
    <w:rsid w:val="00E72925"/>
    <w:rsid w:val="00E7296A"/>
    <w:rsid w:val="00E77ADE"/>
    <w:rsid w:val="00E8458F"/>
    <w:rsid w:val="00EB67A5"/>
    <w:rsid w:val="00EC4007"/>
    <w:rsid w:val="00EE3056"/>
    <w:rsid w:val="00EE453D"/>
    <w:rsid w:val="00EF205F"/>
    <w:rsid w:val="00EF6640"/>
    <w:rsid w:val="00F06572"/>
    <w:rsid w:val="00F36765"/>
    <w:rsid w:val="00F41121"/>
    <w:rsid w:val="00F73957"/>
    <w:rsid w:val="00F914DD"/>
    <w:rsid w:val="00F925E1"/>
    <w:rsid w:val="00FC560F"/>
    <w:rsid w:val="00FE0D63"/>
    <w:rsid w:val="00FE3E41"/>
    <w:rsid w:val="00FE51F2"/>
    <w:rsid w:val="00FF0198"/>
    <w:rsid w:val="00FF11D5"/>
    <w:rsid w:val="00FF29CA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4E21"/>
    <w:rPr>
      <w:rFonts w:hint="default"/>
    </w:rPr>
  </w:style>
  <w:style w:type="character" w:customStyle="1" w:styleId="WW8Num2z0">
    <w:name w:val="WW8Num2z0"/>
    <w:rsid w:val="00DC4E21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sid w:val="00DC4E21"/>
    <w:rPr>
      <w:b/>
    </w:rPr>
  </w:style>
  <w:style w:type="character" w:customStyle="1" w:styleId="WW8Num3z1">
    <w:name w:val="WW8Num3z1"/>
    <w:rsid w:val="00DC4E21"/>
  </w:style>
  <w:style w:type="character" w:customStyle="1" w:styleId="WW8Num3z2">
    <w:name w:val="WW8Num3z2"/>
    <w:rsid w:val="00DC4E21"/>
  </w:style>
  <w:style w:type="character" w:customStyle="1" w:styleId="WW8Num3z3">
    <w:name w:val="WW8Num3z3"/>
    <w:rsid w:val="00DC4E21"/>
  </w:style>
  <w:style w:type="character" w:customStyle="1" w:styleId="WW8Num3z4">
    <w:name w:val="WW8Num3z4"/>
    <w:rsid w:val="00DC4E21"/>
  </w:style>
  <w:style w:type="character" w:customStyle="1" w:styleId="WW8Num3z5">
    <w:name w:val="WW8Num3z5"/>
    <w:rsid w:val="00DC4E21"/>
  </w:style>
  <w:style w:type="character" w:customStyle="1" w:styleId="WW8Num3z6">
    <w:name w:val="WW8Num3z6"/>
    <w:rsid w:val="00DC4E21"/>
  </w:style>
  <w:style w:type="character" w:customStyle="1" w:styleId="WW8Num3z7">
    <w:name w:val="WW8Num3z7"/>
    <w:rsid w:val="00DC4E21"/>
  </w:style>
  <w:style w:type="character" w:customStyle="1" w:styleId="WW8Num3z8">
    <w:name w:val="WW8Num3z8"/>
    <w:rsid w:val="00DC4E21"/>
  </w:style>
  <w:style w:type="character" w:customStyle="1" w:styleId="WW8Num4z0">
    <w:name w:val="WW8Num4z0"/>
    <w:rsid w:val="00DC4E21"/>
    <w:rPr>
      <w:rFonts w:hint="default"/>
      <w:b w:val="0"/>
      <w:u w:val="none"/>
    </w:rPr>
  </w:style>
  <w:style w:type="character" w:customStyle="1" w:styleId="WW8Num4z1">
    <w:name w:val="WW8Num4z1"/>
    <w:rsid w:val="00DC4E21"/>
  </w:style>
  <w:style w:type="character" w:customStyle="1" w:styleId="WW8Num4z2">
    <w:name w:val="WW8Num4z2"/>
    <w:rsid w:val="00DC4E21"/>
  </w:style>
  <w:style w:type="character" w:customStyle="1" w:styleId="WW8Num4z3">
    <w:name w:val="WW8Num4z3"/>
    <w:rsid w:val="00DC4E21"/>
  </w:style>
  <w:style w:type="character" w:customStyle="1" w:styleId="WW8Num4z4">
    <w:name w:val="WW8Num4z4"/>
    <w:rsid w:val="00DC4E21"/>
  </w:style>
  <w:style w:type="character" w:customStyle="1" w:styleId="WW8Num4z5">
    <w:name w:val="WW8Num4z5"/>
    <w:rsid w:val="00DC4E21"/>
  </w:style>
  <w:style w:type="character" w:customStyle="1" w:styleId="WW8Num4z6">
    <w:name w:val="WW8Num4z6"/>
    <w:rsid w:val="00DC4E21"/>
  </w:style>
  <w:style w:type="character" w:customStyle="1" w:styleId="WW8Num4z7">
    <w:name w:val="WW8Num4z7"/>
    <w:rsid w:val="00DC4E21"/>
  </w:style>
  <w:style w:type="character" w:customStyle="1" w:styleId="WW8Num4z8">
    <w:name w:val="WW8Num4z8"/>
    <w:rsid w:val="00DC4E21"/>
  </w:style>
  <w:style w:type="character" w:customStyle="1" w:styleId="WW8Num5z0">
    <w:name w:val="WW8Num5z0"/>
    <w:rsid w:val="00DC4E21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sid w:val="00DC4E21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  <w:rsid w:val="00DC4E21"/>
  </w:style>
  <w:style w:type="character" w:customStyle="1" w:styleId="WW8Num5z4">
    <w:name w:val="WW8Num5z4"/>
    <w:rsid w:val="00DC4E21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  <w:rsid w:val="00DC4E21"/>
  </w:style>
  <w:style w:type="character" w:customStyle="1" w:styleId="WW8Num5z6">
    <w:name w:val="WW8Num5z6"/>
    <w:rsid w:val="00DC4E21"/>
  </w:style>
  <w:style w:type="character" w:customStyle="1" w:styleId="WW8Num5z7">
    <w:name w:val="WW8Num5z7"/>
    <w:rsid w:val="00DC4E21"/>
  </w:style>
  <w:style w:type="character" w:customStyle="1" w:styleId="WW8Num5z8">
    <w:name w:val="WW8Num5z8"/>
    <w:rsid w:val="00DC4E21"/>
  </w:style>
  <w:style w:type="character" w:customStyle="1" w:styleId="WW8Num6z0">
    <w:name w:val="WW8Num6z0"/>
    <w:rsid w:val="00DC4E21"/>
    <w:rPr>
      <w:rFonts w:ascii="Symbol" w:hAnsi="Symbol" w:cs="Symbol" w:hint="default"/>
    </w:rPr>
  </w:style>
  <w:style w:type="character" w:customStyle="1" w:styleId="WW8Num6z1">
    <w:name w:val="WW8Num6z1"/>
    <w:rsid w:val="00DC4E21"/>
    <w:rPr>
      <w:rFonts w:ascii="Courier New" w:hAnsi="Courier New" w:cs="Courier New" w:hint="default"/>
    </w:rPr>
  </w:style>
  <w:style w:type="character" w:customStyle="1" w:styleId="WW8Num6z2">
    <w:name w:val="WW8Num6z2"/>
    <w:rsid w:val="00DC4E21"/>
    <w:rPr>
      <w:rFonts w:ascii="Wingdings" w:hAnsi="Wingdings" w:cs="Wingdings" w:hint="default"/>
    </w:rPr>
  </w:style>
  <w:style w:type="character" w:customStyle="1" w:styleId="WW8Num7z0">
    <w:name w:val="WW8Num7z0"/>
    <w:rsid w:val="00DC4E21"/>
  </w:style>
  <w:style w:type="character" w:customStyle="1" w:styleId="WW8Num7z1">
    <w:name w:val="WW8Num7z1"/>
    <w:rsid w:val="00DC4E21"/>
  </w:style>
  <w:style w:type="character" w:customStyle="1" w:styleId="WW8Num7z2">
    <w:name w:val="WW8Num7z2"/>
    <w:rsid w:val="00DC4E21"/>
  </w:style>
  <w:style w:type="character" w:customStyle="1" w:styleId="WW8Num7z3">
    <w:name w:val="WW8Num7z3"/>
    <w:rsid w:val="00DC4E21"/>
  </w:style>
  <w:style w:type="character" w:customStyle="1" w:styleId="WW8Num7z4">
    <w:name w:val="WW8Num7z4"/>
    <w:rsid w:val="00DC4E21"/>
  </w:style>
  <w:style w:type="character" w:customStyle="1" w:styleId="WW8Num7z5">
    <w:name w:val="WW8Num7z5"/>
    <w:rsid w:val="00DC4E21"/>
  </w:style>
  <w:style w:type="character" w:customStyle="1" w:styleId="WW8Num7z6">
    <w:name w:val="WW8Num7z6"/>
    <w:rsid w:val="00DC4E21"/>
  </w:style>
  <w:style w:type="character" w:customStyle="1" w:styleId="WW8Num7z7">
    <w:name w:val="WW8Num7z7"/>
    <w:rsid w:val="00DC4E21"/>
  </w:style>
  <w:style w:type="character" w:customStyle="1" w:styleId="WW8Num7z8">
    <w:name w:val="WW8Num7z8"/>
    <w:rsid w:val="00DC4E21"/>
  </w:style>
  <w:style w:type="character" w:customStyle="1" w:styleId="WW8Num8z0">
    <w:name w:val="WW8Num8z0"/>
    <w:rsid w:val="00DC4E21"/>
  </w:style>
  <w:style w:type="character" w:customStyle="1" w:styleId="WW8Num8z1">
    <w:name w:val="WW8Num8z1"/>
    <w:rsid w:val="00DC4E21"/>
  </w:style>
  <w:style w:type="character" w:customStyle="1" w:styleId="WW8Num8z2">
    <w:name w:val="WW8Num8z2"/>
    <w:rsid w:val="00DC4E21"/>
  </w:style>
  <w:style w:type="character" w:customStyle="1" w:styleId="WW8Num8z3">
    <w:name w:val="WW8Num8z3"/>
    <w:rsid w:val="00DC4E21"/>
  </w:style>
  <w:style w:type="character" w:customStyle="1" w:styleId="WW8Num8z4">
    <w:name w:val="WW8Num8z4"/>
    <w:rsid w:val="00DC4E21"/>
  </w:style>
  <w:style w:type="character" w:customStyle="1" w:styleId="WW8Num8z5">
    <w:name w:val="WW8Num8z5"/>
    <w:rsid w:val="00DC4E21"/>
  </w:style>
  <w:style w:type="character" w:customStyle="1" w:styleId="WW8Num8z6">
    <w:name w:val="WW8Num8z6"/>
    <w:rsid w:val="00DC4E21"/>
  </w:style>
  <w:style w:type="character" w:customStyle="1" w:styleId="WW8Num8z7">
    <w:name w:val="WW8Num8z7"/>
    <w:rsid w:val="00DC4E21"/>
  </w:style>
  <w:style w:type="character" w:customStyle="1" w:styleId="WW8Num8z8">
    <w:name w:val="WW8Num8z8"/>
    <w:rsid w:val="00DC4E21"/>
  </w:style>
  <w:style w:type="character" w:customStyle="1" w:styleId="WW8Num9z0">
    <w:name w:val="WW8Num9z0"/>
    <w:rsid w:val="00DC4E21"/>
    <w:rPr>
      <w:rFonts w:hint="default"/>
    </w:rPr>
  </w:style>
  <w:style w:type="character" w:customStyle="1" w:styleId="WW8Num9z1">
    <w:name w:val="WW8Num9z1"/>
    <w:rsid w:val="00DC4E21"/>
  </w:style>
  <w:style w:type="character" w:customStyle="1" w:styleId="WW8Num9z2">
    <w:name w:val="WW8Num9z2"/>
    <w:rsid w:val="00DC4E21"/>
  </w:style>
  <w:style w:type="character" w:customStyle="1" w:styleId="WW8Num9z3">
    <w:name w:val="WW8Num9z3"/>
    <w:rsid w:val="00DC4E21"/>
  </w:style>
  <w:style w:type="character" w:customStyle="1" w:styleId="WW8Num9z4">
    <w:name w:val="WW8Num9z4"/>
    <w:rsid w:val="00DC4E21"/>
  </w:style>
  <w:style w:type="character" w:customStyle="1" w:styleId="WW8Num9z5">
    <w:name w:val="WW8Num9z5"/>
    <w:rsid w:val="00DC4E21"/>
  </w:style>
  <w:style w:type="character" w:customStyle="1" w:styleId="WW8Num9z6">
    <w:name w:val="WW8Num9z6"/>
    <w:rsid w:val="00DC4E21"/>
  </w:style>
  <w:style w:type="character" w:customStyle="1" w:styleId="WW8Num9z7">
    <w:name w:val="WW8Num9z7"/>
    <w:rsid w:val="00DC4E21"/>
  </w:style>
  <w:style w:type="character" w:customStyle="1" w:styleId="WW8Num9z8">
    <w:name w:val="WW8Num9z8"/>
    <w:rsid w:val="00DC4E21"/>
  </w:style>
  <w:style w:type="character" w:customStyle="1" w:styleId="WW8Num10z0">
    <w:name w:val="WW8Num10z0"/>
    <w:rsid w:val="00DC4E21"/>
    <w:rPr>
      <w:rFonts w:hint="default"/>
    </w:rPr>
  </w:style>
  <w:style w:type="character" w:customStyle="1" w:styleId="WW8Num10z1">
    <w:name w:val="WW8Num10z1"/>
    <w:rsid w:val="00DC4E21"/>
  </w:style>
  <w:style w:type="character" w:customStyle="1" w:styleId="WW8Num10z2">
    <w:name w:val="WW8Num10z2"/>
    <w:rsid w:val="00DC4E21"/>
  </w:style>
  <w:style w:type="character" w:customStyle="1" w:styleId="WW8Num10z3">
    <w:name w:val="WW8Num10z3"/>
    <w:rsid w:val="00DC4E21"/>
  </w:style>
  <w:style w:type="character" w:customStyle="1" w:styleId="WW8Num10z4">
    <w:name w:val="WW8Num10z4"/>
    <w:rsid w:val="00DC4E21"/>
  </w:style>
  <w:style w:type="character" w:customStyle="1" w:styleId="WW8Num10z5">
    <w:name w:val="WW8Num10z5"/>
    <w:rsid w:val="00DC4E21"/>
  </w:style>
  <w:style w:type="character" w:customStyle="1" w:styleId="WW8Num10z6">
    <w:name w:val="WW8Num10z6"/>
    <w:rsid w:val="00DC4E21"/>
  </w:style>
  <w:style w:type="character" w:customStyle="1" w:styleId="WW8Num10z7">
    <w:name w:val="WW8Num10z7"/>
    <w:rsid w:val="00DC4E21"/>
  </w:style>
  <w:style w:type="character" w:customStyle="1" w:styleId="WW8Num10z8">
    <w:name w:val="WW8Num10z8"/>
    <w:rsid w:val="00DC4E21"/>
  </w:style>
  <w:style w:type="character" w:customStyle="1" w:styleId="WW8Num11z0">
    <w:name w:val="WW8Num11z0"/>
    <w:rsid w:val="00DC4E21"/>
    <w:rPr>
      <w:rFonts w:hint="default"/>
      <w:b/>
    </w:rPr>
  </w:style>
  <w:style w:type="character" w:customStyle="1" w:styleId="WW8Num11z1">
    <w:name w:val="WW8Num11z1"/>
    <w:rsid w:val="00DC4E21"/>
  </w:style>
  <w:style w:type="character" w:customStyle="1" w:styleId="WW8Num11z2">
    <w:name w:val="WW8Num11z2"/>
    <w:rsid w:val="00DC4E21"/>
  </w:style>
  <w:style w:type="character" w:customStyle="1" w:styleId="WW8Num11z3">
    <w:name w:val="WW8Num11z3"/>
    <w:rsid w:val="00DC4E21"/>
  </w:style>
  <w:style w:type="character" w:customStyle="1" w:styleId="WW8Num11z4">
    <w:name w:val="WW8Num11z4"/>
    <w:rsid w:val="00DC4E21"/>
  </w:style>
  <w:style w:type="character" w:customStyle="1" w:styleId="WW8Num11z5">
    <w:name w:val="WW8Num11z5"/>
    <w:rsid w:val="00DC4E21"/>
  </w:style>
  <w:style w:type="character" w:customStyle="1" w:styleId="WW8Num11z6">
    <w:name w:val="WW8Num11z6"/>
    <w:rsid w:val="00DC4E21"/>
  </w:style>
  <w:style w:type="character" w:customStyle="1" w:styleId="WW8Num11z7">
    <w:name w:val="WW8Num11z7"/>
    <w:rsid w:val="00DC4E21"/>
  </w:style>
  <w:style w:type="character" w:customStyle="1" w:styleId="WW8Num11z8">
    <w:name w:val="WW8Num11z8"/>
    <w:rsid w:val="00DC4E21"/>
  </w:style>
  <w:style w:type="character" w:customStyle="1" w:styleId="WW8Num12z0">
    <w:name w:val="WW8Num12z0"/>
    <w:rsid w:val="00DC4E21"/>
  </w:style>
  <w:style w:type="character" w:customStyle="1" w:styleId="WW8Num12z1">
    <w:name w:val="WW8Num12z1"/>
    <w:rsid w:val="00DC4E21"/>
  </w:style>
  <w:style w:type="character" w:customStyle="1" w:styleId="WW8Num12z2">
    <w:name w:val="WW8Num12z2"/>
    <w:rsid w:val="00DC4E21"/>
  </w:style>
  <w:style w:type="character" w:customStyle="1" w:styleId="WW8Num12z3">
    <w:name w:val="WW8Num12z3"/>
    <w:rsid w:val="00DC4E21"/>
  </w:style>
  <w:style w:type="character" w:customStyle="1" w:styleId="WW8Num12z4">
    <w:name w:val="WW8Num12z4"/>
    <w:rsid w:val="00DC4E21"/>
  </w:style>
  <w:style w:type="character" w:customStyle="1" w:styleId="WW8Num12z5">
    <w:name w:val="WW8Num12z5"/>
    <w:rsid w:val="00DC4E21"/>
  </w:style>
  <w:style w:type="character" w:customStyle="1" w:styleId="WW8Num12z6">
    <w:name w:val="WW8Num12z6"/>
    <w:rsid w:val="00DC4E21"/>
  </w:style>
  <w:style w:type="character" w:customStyle="1" w:styleId="WW8Num12z7">
    <w:name w:val="WW8Num12z7"/>
    <w:rsid w:val="00DC4E21"/>
  </w:style>
  <w:style w:type="character" w:customStyle="1" w:styleId="WW8Num12z8">
    <w:name w:val="WW8Num12z8"/>
    <w:rsid w:val="00DC4E21"/>
  </w:style>
  <w:style w:type="character" w:customStyle="1" w:styleId="WW8Num13z0">
    <w:name w:val="WW8Num13z0"/>
    <w:rsid w:val="00DC4E21"/>
    <w:rPr>
      <w:rFonts w:ascii="Calibri" w:hAnsi="Calibri" w:cs="Calibri" w:hint="default"/>
    </w:rPr>
  </w:style>
  <w:style w:type="character" w:customStyle="1" w:styleId="WW8Num13z2">
    <w:name w:val="WW8Num13z2"/>
    <w:rsid w:val="00DC4E21"/>
    <w:rPr>
      <w:rFonts w:ascii="Wingdings" w:hAnsi="Wingdings" w:cs="Wingdings" w:hint="default"/>
    </w:rPr>
  </w:style>
  <w:style w:type="character" w:customStyle="1" w:styleId="WW8Num13z3">
    <w:name w:val="WW8Num13z3"/>
    <w:rsid w:val="00DC4E21"/>
    <w:rPr>
      <w:rFonts w:ascii="Symbol" w:hAnsi="Symbol" w:cs="Symbol" w:hint="default"/>
    </w:rPr>
  </w:style>
  <w:style w:type="character" w:customStyle="1" w:styleId="WW8Num13z4">
    <w:name w:val="WW8Num13z4"/>
    <w:rsid w:val="00DC4E21"/>
    <w:rPr>
      <w:rFonts w:ascii="Courier New" w:hAnsi="Courier New" w:cs="Courier New" w:hint="default"/>
    </w:rPr>
  </w:style>
  <w:style w:type="character" w:customStyle="1" w:styleId="WW8Num14z0">
    <w:name w:val="WW8Num14z0"/>
    <w:rsid w:val="00DC4E21"/>
    <w:rPr>
      <w:rFonts w:ascii="Symbol" w:hAnsi="Symbol" w:cs="Symbol" w:hint="default"/>
    </w:rPr>
  </w:style>
  <w:style w:type="character" w:customStyle="1" w:styleId="WW8Num14z1">
    <w:name w:val="WW8Num14z1"/>
    <w:rsid w:val="00DC4E21"/>
    <w:rPr>
      <w:rFonts w:ascii="Courier New" w:hAnsi="Courier New" w:cs="Courier New" w:hint="default"/>
    </w:rPr>
  </w:style>
  <w:style w:type="character" w:customStyle="1" w:styleId="WW8Num14z2">
    <w:name w:val="WW8Num14z2"/>
    <w:rsid w:val="00DC4E21"/>
    <w:rPr>
      <w:rFonts w:ascii="Wingdings" w:hAnsi="Wingdings" w:cs="Wingdings" w:hint="default"/>
    </w:rPr>
  </w:style>
  <w:style w:type="character" w:customStyle="1" w:styleId="WW8Num15z0">
    <w:name w:val="WW8Num15z0"/>
    <w:rsid w:val="00DC4E21"/>
    <w:rPr>
      <w:b w:val="0"/>
    </w:rPr>
  </w:style>
  <w:style w:type="character" w:customStyle="1" w:styleId="WW8Num15z1">
    <w:name w:val="WW8Num15z1"/>
    <w:rsid w:val="00DC4E21"/>
  </w:style>
  <w:style w:type="character" w:customStyle="1" w:styleId="WW8Num15z2">
    <w:name w:val="WW8Num15z2"/>
    <w:rsid w:val="00DC4E21"/>
  </w:style>
  <w:style w:type="character" w:customStyle="1" w:styleId="WW8Num15z3">
    <w:name w:val="WW8Num15z3"/>
    <w:rsid w:val="00DC4E21"/>
  </w:style>
  <w:style w:type="character" w:customStyle="1" w:styleId="WW8Num15z4">
    <w:name w:val="WW8Num15z4"/>
    <w:rsid w:val="00DC4E21"/>
  </w:style>
  <w:style w:type="character" w:customStyle="1" w:styleId="WW8Num15z5">
    <w:name w:val="WW8Num15z5"/>
    <w:rsid w:val="00DC4E21"/>
  </w:style>
  <w:style w:type="character" w:customStyle="1" w:styleId="WW8Num15z6">
    <w:name w:val="WW8Num15z6"/>
    <w:rsid w:val="00DC4E21"/>
  </w:style>
  <w:style w:type="character" w:customStyle="1" w:styleId="WW8Num15z7">
    <w:name w:val="WW8Num15z7"/>
    <w:rsid w:val="00DC4E21"/>
  </w:style>
  <w:style w:type="character" w:customStyle="1" w:styleId="WW8Num15z8">
    <w:name w:val="WW8Num15z8"/>
    <w:rsid w:val="00DC4E21"/>
  </w:style>
  <w:style w:type="character" w:customStyle="1" w:styleId="WW8Num16z0">
    <w:name w:val="WW8Num16z0"/>
    <w:rsid w:val="00DC4E21"/>
    <w:rPr>
      <w:rFonts w:ascii="Arial" w:hAnsi="Arial" w:cs="Arial" w:hint="default"/>
      <w:b/>
    </w:rPr>
  </w:style>
  <w:style w:type="character" w:customStyle="1" w:styleId="WW8Num17z0">
    <w:name w:val="WW8Num17z0"/>
    <w:rsid w:val="00DC4E21"/>
    <w:rPr>
      <w:rFonts w:ascii="Symbol" w:hAnsi="Symbol" w:cs="Symbol" w:hint="default"/>
    </w:rPr>
  </w:style>
  <w:style w:type="character" w:customStyle="1" w:styleId="WW8Num17z1">
    <w:name w:val="WW8Num17z1"/>
    <w:rsid w:val="00DC4E21"/>
    <w:rPr>
      <w:rFonts w:ascii="Courier New" w:hAnsi="Courier New" w:cs="Courier New" w:hint="default"/>
    </w:rPr>
  </w:style>
  <w:style w:type="character" w:customStyle="1" w:styleId="WW8Num17z2">
    <w:name w:val="WW8Num17z2"/>
    <w:rsid w:val="00DC4E21"/>
    <w:rPr>
      <w:rFonts w:ascii="Wingdings" w:hAnsi="Wingdings" w:cs="Wingdings" w:hint="default"/>
    </w:rPr>
  </w:style>
  <w:style w:type="character" w:customStyle="1" w:styleId="WW8Num18z0">
    <w:name w:val="WW8Num18z0"/>
    <w:rsid w:val="00DC4E21"/>
    <w:rPr>
      <w:rFonts w:ascii="Wingdings" w:hAnsi="Wingdings" w:cs="Wingdings" w:hint="default"/>
    </w:rPr>
  </w:style>
  <w:style w:type="character" w:customStyle="1" w:styleId="WW8Num18z3">
    <w:name w:val="WW8Num18z3"/>
    <w:rsid w:val="00DC4E21"/>
    <w:rPr>
      <w:rFonts w:ascii="Symbol" w:hAnsi="Symbol" w:cs="Symbol" w:hint="default"/>
    </w:rPr>
  </w:style>
  <w:style w:type="character" w:customStyle="1" w:styleId="WW8Num18z4">
    <w:name w:val="WW8Num18z4"/>
    <w:rsid w:val="00DC4E21"/>
    <w:rPr>
      <w:rFonts w:ascii="Courier New" w:hAnsi="Courier New" w:cs="Courier New" w:hint="default"/>
    </w:rPr>
  </w:style>
  <w:style w:type="character" w:customStyle="1" w:styleId="WW8Num19z0">
    <w:name w:val="WW8Num19z0"/>
    <w:rsid w:val="00DC4E21"/>
    <w:rPr>
      <w:rFonts w:hint="default"/>
    </w:rPr>
  </w:style>
  <w:style w:type="character" w:customStyle="1" w:styleId="WW8Num19z1">
    <w:name w:val="WW8Num19z1"/>
    <w:rsid w:val="00DC4E21"/>
    <w:rPr>
      <w:rFonts w:ascii="Courier New" w:hAnsi="Courier New" w:cs="Courier New" w:hint="default"/>
    </w:rPr>
  </w:style>
  <w:style w:type="character" w:customStyle="1" w:styleId="WW8Num19z2">
    <w:name w:val="WW8Num19z2"/>
    <w:rsid w:val="00DC4E21"/>
    <w:rPr>
      <w:rFonts w:ascii="Wingdings" w:hAnsi="Wingdings" w:cs="Wingdings" w:hint="default"/>
    </w:rPr>
  </w:style>
  <w:style w:type="character" w:customStyle="1" w:styleId="WW8Num19z3">
    <w:name w:val="WW8Num19z3"/>
    <w:rsid w:val="00DC4E21"/>
    <w:rPr>
      <w:rFonts w:ascii="Symbol" w:hAnsi="Symbol" w:cs="Symbol" w:hint="default"/>
    </w:rPr>
  </w:style>
  <w:style w:type="character" w:customStyle="1" w:styleId="WW8Num20z0">
    <w:name w:val="WW8Num20z0"/>
    <w:rsid w:val="00DC4E21"/>
  </w:style>
  <w:style w:type="character" w:customStyle="1" w:styleId="WW8Num20z1">
    <w:name w:val="WW8Num20z1"/>
    <w:rsid w:val="00DC4E21"/>
  </w:style>
  <w:style w:type="character" w:customStyle="1" w:styleId="WW8Num20z2">
    <w:name w:val="WW8Num20z2"/>
    <w:rsid w:val="00DC4E21"/>
  </w:style>
  <w:style w:type="character" w:customStyle="1" w:styleId="WW8Num20z3">
    <w:name w:val="WW8Num20z3"/>
    <w:rsid w:val="00DC4E21"/>
  </w:style>
  <w:style w:type="character" w:customStyle="1" w:styleId="WW8Num20z4">
    <w:name w:val="WW8Num20z4"/>
    <w:rsid w:val="00DC4E21"/>
  </w:style>
  <w:style w:type="character" w:customStyle="1" w:styleId="WW8Num20z5">
    <w:name w:val="WW8Num20z5"/>
    <w:rsid w:val="00DC4E21"/>
  </w:style>
  <w:style w:type="character" w:customStyle="1" w:styleId="WW8Num20z6">
    <w:name w:val="WW8Num20z6"/>
    <w:rsid w:val="00DC4E21"/>
  </w:style>
  <w:style w:type="character" w:customStyle="1" w:styleId="WW8Num20z7">
    <w:name w:val="WW8Num20z7"/>
    <w:rsid w:val="00DC4E21"/>
  </w:style>
  <w:style w:type="character" w:customStyle="1" w:styleId="WW8Num20z8">
    <w:name w:val="WW8Num20z8"/>
    <w:rsid w:val="00DC4E21"/>
  </w:style>
  <w:style w:type="character" w:customStyle="1" w:styleId="WW8Num21z0">
    <w:name w:val="WW8Num21z0"/>
    <w:rsid w:val="00DC4E21"/>
    <w:rPr>
      <w:b/>
    </w:rPr>
  </w:style>
  <w:style w:type="character" w:customStyle="1" w:styleId="WW8Num21z1">
    <w:name w:val="WW8Num21z1"/>
    <w:rsid w:val="00DC4E21"/>
  </w:style>
  <w:style w:type="character" w:customStyle="1" w:styleId="WW8Num21z2">
    <w:name w:val="WW8Num21z2"/>
    <w:rsid w:val="00DC4E21"/>
  </w:style>
  <w:style w:type="character" w:customStyle="1" w:styleId="WW8Num21z3">
    <w:name w:val="WW8Num21z3"/>
    <w:rsid w:val="00DC4E21"/>
  </w:style>
  <w:style w:type="character" w:customStyle="1" w:styleId="WW8Num21z4">
    <w:name w:val="WW8Num21z4"/>
    <w:rsid w:val="00DC4E21"/>
  </w:style>
  <w:style w:type="character" w:customStyle="1" w:styleId="WW8Num21z5">
    <w:name w:val="WW8Num21z5"/>
    <w:rsid w:val="00DC4E21"/>
  </w:style>
  <w:style w:type="character" w:customStyle="1" w:styleId="WW8Num21z6">
    <w:name w:val="WW8Num21z6"/>
    <w:rsid w:val="00DC4E21"/>
  </w:style>
  <w:style w:type="character" w:customStyle="1" w:styleId="WW8Num21z7">
    <w:name w:val="WW8Num21z7"/>
    <w:rsid w:val="00DC4E21"/>
  </w:style>
  <w:style w:type="character" w:customStyle="1" w:styleId="WW8Num21z8">
    <w:name w:val="WW8Num21z8"/>
    <w:rsid w:val="00DC4E21"/>
  </w:style>
  <w:style w:type="character" w:customStyle="1" w:styleId="WW8Num22z0">
    <w:name w:val="WW8Num22z0"/>
    <w:rsid w:val="00DC4E21"/>
    <w:rPr>
      <w:rFonts w:ascii="Calibri" w:hAnsi="Calibri" w:cs="Calibri"/>
      <w:b/>
    </w:rPr>
  </w:style>
  <w:style w:type="character" w:customStyle="1" w:styleId="WW8Num22z1">
    <w:name w:val="WW8Num22z1"/>
    <w:rsid w:val="00DC4E21"/>
    <w:rPr>
      <w:rFonts w:ascii="Wingdings" w:hAnsi="Wingdings" w:cs="Wingdings" w:hint="default"/>
      <w:b/>
    </w:rPr>
  </w:style>
  <w:style w:type="character" w:customStyle="1" w:styleId="WW8Num22z2">
    <w:name w:val="WW8Num22z2"/>
    <w:rsid w:val="00DC4E21"/>
  </w:style>
  <w:style w:type="character" w:customStyle="1" w:styleId="WW8Num22z3">
    <w:name w:val="WW8Num22z3"/>
    <w:rsid w:val="00DC4E21"/>
  </w:style>
  <w:style w:type="character" w:customStyle="1" w:styleId="WW8Num22z4">
    <w:name w:val="WW8Num22z4"/>
    <w:rsid w:val="00DC4E21"/>
  </w:style>
  <w:style w:type="character" w:customStyle="1" w:styleId="WW8Num22z5">
    <w:name w:val="WW8Num22z5"/>
    <w:rsid w:val="00DC4E21"/>
  </w:style>
  <w:style w:type="character" w:customStyle="1" w:styleId="WW8Num22z6">
    <w:name w:val="WW8Num22z6"/>
    <w:rsid w:val="00DC4E21"/>
  </w:style>
  <w:style w:type="character" w:customStyle="1" w:styleId="WW8Num22z7">
    <w:name w:val="WW8Num22z7"/>
    <w:rsid w:val="00DC4E21"/>
  </w:style>
  <w:style w:type="character" w:customStyle="1" w:styleId="WW8Num22z8">
    <w:name w:val="WW8Num22z8"/>
    <w:rsid w:val="00DC4E21"/>
  </w:style>
  <w:style w:type="character" w:customStyle="1" w:styleId="WW8Num23z0">
    <w:name w:val="WW8Num23z0"/>
    <w:rsid w:val="00DC4E21"/>
    <w:rPr>
      <w:rFonts w:hint="default"/>
    </w:rPr>
  </w:style>
  <w:style w:type="character" w:customStyle="1" w:styleId="WW8Num23z1">
    <w:name w:val="WW8Num23z1"/>
    <w:rsid w:val="00DC4E21"/>
  </w:style>
  <w:style w:type="character" w:customStyle="1" w:styleId="WW8Num23z2">
    <w:name w:val="WW8Num23z2"/>
    <w:rsid w:val="00DC4E21"/>
  </w:style>
  <w:style w:type="character" w:customStyle="1" w:styleId="WW8Num23z3">
    <w:name w:val="WW8Num23z3"/>
    <w:rsid w:val="00DC4E21"/>
  </w:style>
  <w:style w:type="character" w:customStyle="1" w:styleId="WW8Num23z4">
    <w:name w:val="WW8Num23z4"/>
    <w:rsid w:val="00DC4E21"/>
  </w:style>
  <w:style w:type="character" w:customStyle="1" w:styleId="WW8Num23z5">
    <w:name w:val="WW8Num23z5"/>
    <w:rsid w:val="00DC4E21"/>
  </w:style>
  <w:style w:type="character" w:customStyle="1" w:styleId="WW8Num23z6">
    <w:name w:val="WW8Num23z6"/>
    <w:rsid w:val="00DC4E21"/>
  </w:style>
  <w:style w:type="character" w:customStyle="1" w:styleId="WW8Num23z7">
    <w:name w:val="WW8Num23z7"/>
    <w:rsid w:val="00DC4E21"/>
  </w:style>
  <w:style w:type="character" w:customStyle="1" w:styleId="WW8Num23z8">
    <w:name w:val="WW8Num23z8"/>
    <w:rsid w:val="00DC4E21"/>
  </w:style>
  <w:style w:type="character" w:customStyle="1" w:styleId="WW8Num24z0">
    <w:name w:val="WW8Num24z0"/>
    <w:rsid w:val="00DC4E21"/>
    <w:rPr>
      <w:rFonts w:cs="Calibri" w:hint="default"/>
      <w:b w:val="0"/>
    </w:rPr>
  </w:style>
  <w:style w:type="character" w:customStyle="1" w:styleId="Domylnaczcionkaakapitu1">
    <w:name w:val="Domyślna czcionka akapitu1"/>
    <w:rsid w:val="00DC4E21"/>
  </w:style>
  <w:style w:type="character" w:styleId="Numerstrony">
    <w:name w:val="page number"/>
    <w:basedOn w:val="Domylnaczcionkaakapitu1"/>
    <w:rsid w:val="00DC4E21"/>
  </w:style>
  <w:style w:type="character" w:styleId="Hipercze">
    <w:name w:val="Hyperlink"/>
    <w:rsid w:val="00DC4E21"/>
    <w:rPr>
      <w:color w:val="000080"/>
      <w:u w:val="single"/>
    </w:rPr>
  </w:style>
  <w:style w:type="character" w:customStyle="1" w:styleId="HTML-wstpniesformatowanyZnak">
    <w:name w:val="HTML - wstępnie sformatowany Znak"/>
    <w:rsid w:val="00DC4E21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link w:val="Tekstpodstawowy2"/>
    <w:rsid w:val="00DC4E21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DC4E21"/>
    <w:rPr>
      <w:lang w:val="pl-PL" w:bidi="ar-SA"/>
    </w:rPr>
  </w:style>
  <w:style w:type="character" w:customStyle="1" w:styleId="Odwoaniedokomentarza1">
    <w:name w:val="Odwołanie do komentarza1"/>
    <w:rsid w:val="00DC4E21"/>
    <w:rPr>
      <w:sz w:val="16"/>
      <w:szCs w:val="16"/>
    </w:rPr>
  </w:style>
  <w:style w:type="character" w:customStyle="1" w:styleId="TematkomentarzaZnak">
    <w:name w:val="Temat komentarza Znak"/>
    <w:rsid w:val="00DC4E21"/>
    <w:rPr>
      <w:b/>
      <w:bCs/>
      <w:lang w:val="pl-PL" w:bidi="ar-SA"/>
    </w:rPr>
  </w:style>
  <w:style w:type="character" w:customStyle="1" w:styleId="PlandokumentuZnak">
    <w:name w:val="Plan dokumentu Znak"/>
    <w:rsid w:val="00DC4E21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rsid w:val="00DC4E21"/>
  </w:style>
  <w:style w:type="character" w:styleId="Pogrubienie">
    <w:name w:val="Strong"/>
    <w:qFormat/>
    <w:rsid w:val="00DC4E2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DC4E21"/>
  </w:style>
  <w:style w:type="character" w:customStyle="1" w:styleId="Znakiprzypiswkocowych">
    <w:name w:val="Znaki przypisów końcowych"/>
    <w:rsid w:val="00DC4E21"/>
    <w:rPr>
      <w:vertAlign w:val="superscript"/>
    </w:rPr>
  </w:style>
  <w:style w:type="character" w:styleId="Uwydatnienie">
    <w:name w:val="Emphasis"/>
    <w:qFormat/>
    <w:rsid w:val="00DC4E21"/>
    <w:rPr>
      <w:i/>
      <w:iCs/>
    </w:rPr>
  </w:style>
  <w:style w:type="character" w:customStyle="1" w:styleId="Znakinumeracji">
    <w:name w:val="Znaki numeracji"/>
    <w:rsid w:val="00DC4E21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DC4E21"/>
    <w:rPr>
      <w:rFonts w:ascii="OpenSymbol" w:eastAsia="OpenSymbol" w:hAnsi="OpenSymbol" w:cs="OpenSymbol"/>
    </w:rPr>
  </w:style>
  <w:style w:type="character" w:customStyle="1" w:styleId="ListLabel1">
    <w:name w:val="ListLabel 1"/>
    <w:rsid w:val="00DC4E21"/>
    <w:rPr>
      <w:rFonts w:ascii="Calibri" w:eastAsia="Calibri" w:hAnsi="Calibri"/>
      <w:b/>
    </w:rPr>
  </w:style>
  <w:style w:type="character" w:customStyle="1" w:styleId="ListLabel2">
    <w:name w:val="ListLabel 2"/>
    <w:rsid w:val="00DC4E21"/>
    <w:rPr>
      <w:rFonts w:eastAsia="Wingdings"/>
    </w:rPr>
  </w:style>
  <w:style w:type="character" w:customStyle="1" w:styleId="ListLabel3">
    <w:name w:val="ListLabel 3"/>
    <w:rsid w:val="00DC4E21"/>
    <w:rPr>
      <w:rFonts w:ascii="Calibri" w:eastAsia="OpenSymbol" w:hAnsi="Calibri"/>
      <w:sz w:val="20"/>
    </w:rPr>
  </w:style>
  <w:style w:type="paragraph" w:customStyle="1" w:styleId="Nagwek1">
    <w:name w:val="Nagłówek1"/>
    <w:basedOn w:val="Normalny"/>
    <w:next w:val="Tekstpodstawowy"/>
    <w:rsid w:val="00DC4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4E21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DC4E21"/>
    <w:pPr>
      <w:ind w:left="283" w:hanging="283"/>
    </w:pPr>
  </w:style>
  <w:style w:type="paragraph" w:styleId="Legenda">
    <w:name w:val="caption"/>
    <w:basedOn w:val="Normalny"/>
    <w:qFormat/>
    <w:rsid w:val="00DC4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4E21"/>
    <w:pPr>
      <w:suppressLineNumbers/>
    </w:pPr>
    <w:rPr>
      <w:rFonts w:cs="Mangal"/>
    </w:rPr>
  </w:style>
  <w:style w:type="paragraph" w:customStyle="1" w:styleId="Znak">
    <w:name w:val="Znak"/>
    <w:basedOn w:val="Normalny"/>
    <w:rsid w:val="00DC4E21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DC4E21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DC4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DC4E21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DC4E21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DC4E21"/>
    <w:pPr>
      <w:widowControl/>
      <w:autoSpaceDE/>
    </w:pPr>
  </w:style>
  <w:style w:type="paragraph" w:styleId="Tekstdymka">
    <w:name w:val="Balloon Text"/>
    <w:basedOn w:val="Normalny"/>
    <w:rsid w:val="00DC4E21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DC4E2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DC4E21"/>
    <w:rPr>
      <w:b/>
      <w:bCs/>
    </w:rPr>
  </w:style>
  <w:style w:type="paragraph" w:customStyle="1" w:styleId="Plandokumentu1">
    <w:name w:val="Plan dokumentu1"/>
    <w:basedOn w:val="Normalny"/>
    <w:rsid w:val="00DC4E21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E2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C4E21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DC4E21"/>
  </w:style>
  <w:style w:type="paragraph" w:customStyle="1" w:styleId="Zawartoramki">
    <w:name w:val="Zawartość ramki"/>
    <w:basedOn w:val="Normalny"/>
    <w:rsid w:val="00DC4E21"/>
  </w:style>
  <w:style w:type="paragraph" w:customStyle="1" w:styleId="Znak0">
    <w:name w:val="Znak"/>
    <w:basedOn w:val="Normalny"/>
    <w:rsid w:val="00DC4E21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5043F"/>
    <w:pPr>
      <w:widowControl/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uiPriority w:val="99"/>
    <w:semiHidden/>
    <w:rsid w:val="00C5043F"/>
    <w:rPr>
      <w:lang w:eastAsia="zh-CN"/>
    </w:rPr>
  </w:style>
  <w:style w:type="paragraph" w:customStyle="1" w:styleId="Default">
    <w:name w:val="Default"/>
    <w:rsid w:val="003A4F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ak">
    <w:name w:val="Brak"/>
    <w:autoRedefine/>
    <w:rsid w:val="002052E2"/>
  </w:style>
  <w:style w:type="paragraph" w:customStyle="1" w:styleId="Normalny1">
    <w:name w:val="Normalny1"/>
    <w:rsid w:val="002052E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2052E2"/>
    <w:pPr>
      <w:numPr>
        <w:numId w:val="7"/>
      </w:numPr>
    </w:pPr>
  </w:style>
  <w:style w:type="numbering" w:customStyle="1" w:styleId="Zaimportowanystyl34">
    <w:name w:val="Zaimportowany styl 34"/>
    <w:autoRedefine/>
    <w:rsid w:val="002052E2"/>
    <w:pPr>
      <w:numPr>
        <w:numId w:val="9"/>
      </w:numPr>
    </w:pPr>
  </w:style>
  <w:style w:type="numbering" w:customStyle="1" w:styleId="Zaimportowanystyl35">
    <w:name w:val="Zaimportowany styl 35"/>
    <w:rsid w:val="002052E2"/>
    <w:pPr>
      <w:numPr>
        <w:numId w:val="11"/>
      </w:numPr>
    </w:pPr>
  </w:style>
  <w:style w:type="numbering" w:customStyle="1" w:styleId="Zaimportowanystyl36">
    <w:name w:val="Zaimportowany styl 36"/>
    <w:rsid w:val="002052E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ul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5</cp:revision>
  <cp:lastPrinted>2019-10-24T08:23:00Z</cp:lastPrinted>
  <dcterms:created xsi:type="dcterms:W3CDTF">2020-12-04T11:41:00Z</dcterms:created>
  <dcterms:modified xsi:type="dcterms:W3CDTF">2020-12-07T11:24:00Z</dcterms:modified>
</cp:coreProperties>
</file>