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CB" w:rsidRPr="004F4D7E" w:rsidRDefault="005E2BCB" w:rsidP="005E2BCB">
      <w:pPr>
        <w:shd w:val="clear" w:color="auto" w:fill="FFFFFF"/>
        <w:spacing w:before="150" w:after="150" w:line="240" w:lineRule="auto"/>
        <w:outlineLvl w:val="0"/>
        <w:rPr>
          <w:rFonts w:ascii="ralewaymedium" w:eastAsia="Times New Roman" w:hAnsi="ralewaymedium" w:cs="Times New Roman"/>
          <w:b/>
          <w:bCs/>
          <w:color w:val="000000" w:themeColor="text1"/>
          <w:kern w:val="36"/>
          <w:sz w:val="46"/>
          <w:szCs w:val="46"/>
          <w:lang w:eastAsia="pl-PL"/>
        </w:rPr>
      </w:pPr>
      <w:r w:rsidRPr="004F4D7E">
        <w:rPr>
          <w:rFonts w:ascii="ralewaymedium" w:eastAsia="Times New Roman" w:hAnsi="ralewaymedium" w:cs="Times New Roman"/>
          <w:b/>
          <w:bCs/>
          <w:color w:val="000000" w:themeColor="text1"/>
          <w:kern w:val="36"/>
          <w:sz w:val="46"/>
          <w:szCs w:val="46"/>
          <w:lang w:eastAsia="pl-PL"/>
        </w:rPr>
        <w:t>Deklaracja dostępności strony Urzędu Miejskiego w Sulejowie</w:t>
      </w:r>
    </w:p>
    <w:p w:rsidR="00993D9D" w:rsidRPr="004F4D7E" w:rsidRDefault="00993D9D" w:rsidP="008B6F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4F4D7E" w:rsidRDefault="00510AE9" w:rsidP="008B6F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F4D7E">
        <w:rPr>
          <w:rFonts w:cstheme="minorHAnsi"/>
          <w:color w:val="000000" w:themeColor="text1"/>
          <w:sz w:val="24"/>
          <w:szCs w:val="24"/>
        </w:rPr>
        <w:t xml:space="preserve">Urząd Miejski </w:t>
      </w:r>
      <w:r w:rsidR="008B6F8A" w:rsidRPr="004F4D7E">
        <w:rPr>
          <w:rFonts w:cstheme="minorHAnsi"/>
          <w:color w:val="000000" w:themeColor="text1"/>
          <w:sz w:val="24"/>
          <w:szCs w:val="24"/>
        </w:rPr>
        <w:t xml:space="preserve">w Sulejowie </w:t>
      </w:r>
      <w:r w:rsidRPr="004F4D7E">
        <w:rPr>
          <w:rFonts w:cstheme="minorHAnsi"/>
          <w:color w:val="000000" w:themeColor="text1"/>
          <w:sz w:val="24"/>
          <w:szCs w:val="24"/>
        </w:rPr>
        <w:t xml:space="preserve">zobowiązuje się zapewnić dostępność swojej strony internetowej zgodnie z przepisami ustawy z dnia 4 kwietnia 2019 r. o dostępności cyfrowej stron internetowych i aplikacji mobilnych podmiotów publicznych. Oświadczenie w sprawie dostępności ma zastosowanie do </w:t>
      </w:r>
      <w:r w:rsidR="00BB20FE">
        <w:rPr>
          <w:rFonts w:cstheme="minorHAnsi"/>
          <w:color w:val="000000" w:themeColor="text1"/>
          <w:sz w:val="24"/>
          <w:szCs w:val="24"/>
        </w:rPr>
        <w:t>Biuletynu Informacji Publicznej</w:t>
      </w:r>
      <w:r w:rsidR="008B6F8A" w:rsidRPr="004F4D7E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5" w:history="1">
        <w:r w:rsidR="008B6F8A" w:rsidRPr="00D606F7">
          <w:rPr>
            <w:rStyle w:val="Hipercze"/>
            <w:rFonts w:cstheme="minorHAnsi"/>
            <w:sz w:val="24"/>
            <w:szCs w:val="24"/>
          </w:rPr>
          <w:t>Urzędu M</w:t>
        </w:r>
        <w:r w:rsidR="008B6F8A" w:rsidRPr="00D606F7">
          <w:rPr>
            <w:rStyle w:val="Hipercze"/>
            <w:rFonts w:cstheme="minorHAnsi"/>
            <w:sz w:val="24"/>
            <w:szCs w:val="24"/>
          </w:rPr>
          <w:t>i</w:t>
        </w:r>
        <w:r w:rsidR="008B6F8A" w:rsidRPr="00D606F7">
          <w:rPr>
            <w:rStyle w:val="Hipercze"/>
            <w:rFonts w:cstheme="minorHAnsi"/>
            <w:sz w:val="24"/>
            <w:szCs w:val="24"/>
          </w:rPr>
          <w:t>e</w:t>
        </w:r>
        <w:r w:rsidR="008B6F8A" w:rsidRPr="00D606F7">
          <w:rPr>
            <w:rStyle w:val="Hipercze"/>
            <w:rFonts w:cstheme="minorHAnsi"/>
            <w:sz w:val="24"/>
            <w:szCs w:val="24"/>
          </w:rPr>
          <w:t>j</w:t>
        </w:r>
        <w:r w:rsidR="008B6F8A" w:rsidRPr="00D606F7">
          <w:rPr>
            <w:rStyle w:val="Hipercze"/>
            <w:rFonts w:cstheme="minorHAnsi"/>
            <w:sz w:val="24"/>
            <w:szCs w:val="24"/>
          </w:rPr>
          <w:t>skie</w:t>
        </w:r>
        <w:r w:rsidR="008B6F8A" w:rsidRPr="00D606F7">
          <w:rPr>
            <w:rStyle w:val="Hipercze"/>
            <w:rFonts w:cstheme="minorHAnsi"/>
            <w:sz w:val="24"/>
            <w:szCs w:val="24"/>
          </w:rPr>
          <w:t>g</w:t>
        </w:r>
        <w:r w:rsidR="008B6F8A" w:rsidRPr="00D606F7">
          <w:rPr>
            <w:rStyle w:val="Hipercze"/>
            <w:rFonts w:cstheme="minorHAnsi"/>
            <w:sz w:val="24"/>
            <w:szCs w:val="24"/>
          </w:rPr>
          <w:t xml:space="preserve">o w Sulejowie </w:t>
        </w:r>
      </w:hyperlink>
    </w:p>
    <w:p w:rsidR="00510AE9" w:rsidRPr="004F4D7E" w:rsidRDefault="00510AE9" w:rsidP="008B6F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F4D7E">
        <w:rPr>
          <w:rFonts w:cstheme="minorHAnsi"/>
          <w:color w:val="000000" w:themeColor="text1"/>
          <w:sz w:val="24"/>
          <w:szCs w:val="24"/>
        </w:rPr>
        <w:t>Data publikacji strony internetowej: 201</w:t>
      </w:r>
      <w:r w:rsidR="008B6F8A" w:rsidRPr="004F4D7E">
        <w:rPr>
          <w:rFonts w:cstheme="minorHAnsi"/>
          <w:color w:val="000000" w:themeColor="text1"/>
          <w:sz w:val="24"/>
          <w:szCs w:val="24"/>
        </w:rPr>
        <w:t>5</w:t>
      </w:r>
      <w:r w:rsidRPr="004F4D7E">
        <w:rPr>
          <w:rFonts w:cstheme="minorHAnsi"/>
          <w:color w:val="000000" w:themeColor="text1"/>
          <w:sz w:val="24"/>
          <w:szCs w:val="24"/>
        </w:rPr>
        <w:t>-0</w:t>
      </w:r>
      <w:r w:rsidR="008B6F8A" w:rsidRPr="004F4D7E">
        <w:rPr>
          <w:rFonts w:cstheme="minorHAnsi"/>
          <w:color w:val="000000" w:themeColor="text1"/>
          <w:sz w:val="24"/>
          <w:szCs w:val="24"/>
        </w:rPr>
        <w:t>5</w:t>
      </w:r>
      <w:r w:rsidRPr="004F4D7E">
        <w:rPr>
          <w:rFonts w:cstheme="minorHAnsi"/>
          <w:color w:val="000000" w:themeColor="text1"/>
          <w:sz w:val="24"/>
          <w:szCs w:val="24"/>
        </w:rPr>
        <w:t>-</w:t>
      </w:r>
      <w:r w:rsidR="008B6F8A" w:rsidRPr="004F4D7E">
        <w:rPr>
          <w:rFonts w:cstheme="minorHAnsi"/>
          <w:color w:val="000000" w:themeColor="text1"/>
          <w:sz w:val="24"/>
          <w:szCs w:val="24"/>
        </w:rPr>
        <w:t>10</w:t>
      </w:r>
      <w:r w:rsidRPr="004F4D7E">
        <w:rPr>
          <w:rFonts w:cstheme="minorHAnsi"/>
          <w:color w:val="000000" w:themeColor="text1"/>
          <w:sz w:val="24"/>
          <w:szCs w:val="24"/>
        </w:rPr>
        <w:t>.</w:t>
      </w:r>
    </w:p>
    <w:p w:rsidR="00510AE9" w:rsidRPr="004F4D7E" w:rsidRDefault="00510AE9" w:rsidP="008B6F8A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4F4D7E">
        <w:rPr>
          <w:rFonts w:cstheme="minorHAnsi"/>
          <w:color w:val="000000" w:themeColor="text1"/>
          <w:sz w:val="24"/>
          <w:szCs w:val="24"/>
        </w:rPr>
        <w:t>Data ostatniej istotnej aktualizacji: </w:t>
      </w:r>
      <w:r w:rsidR="00485FB8" w:rsidRPr="004F4D7E">
        <w:rPr>
          <w:rFonts w:cstheme="minorHAnsi"/>
          <w:color w:val="000000" w:themeColor="text1"/>
          <w:sz w:val="24"/>
          <w:szCs w:val="24"/>
        </w:rPr>
        <w:t>2015-05-10</w:t>
      </w:r>
    </w:p>
    <w:p w:rsidR="00BF28EA" w:rsidRPr="004F4D7E" w:rsidRDefault="00BF28EA" w:rsidP="00D12558">
      <w:pPr>
        <w:shd w:val="clear" w:color="auto" w:fill="FFFFFF"/>
        <w:spacing w:before="150" w:after="150" w:line="240" w:lineRule="auto"/>
        <w:outlineLvl w:val="0"/>
        <w:rPr>
          <w:rFonts w:ascii="ralewaymedium" w:eastAsia="Times New Roman" w:hAnsi="ralewaymedium" w:cs="Times New Roman"/>
          <w:b/>
          <w:bCs/>
          <w:color w:val="000000" w:themeColor="text1"/>
          <w:kern w:val="36"/>
          <w:sz w:val="36"/>
          <w:szCs w:val="36"/>
          <w:lang w:eastAsia="pl-PL"/>
        </w:rPr>
      </w:pPr>
      <w:r w:rsidRPr="004F4D7E">
        <w:rPr>
          <w:rFonts w:ascii="ralewaymedium" w:eastAsia="Times New Roman" w:hAnsi="ralewaymedium" w:cs="Times New Roman"/>
          <w:b/>
          <w:bCs/>
          <w:color w:val="000000" w:themeColor="text1"/>
          <w:kern w:val="36"/>
          <w:sz w:val="36"/>
          <w:szCs w:val="36"/>
          <w:lang w:eastAsia="pl-PL"/>
        </w:rPr>
        <w:t>Status pod względem zgodności z ustawą</w:t>
      </w:r>
    </w:p>
    <w:p w:rsidR="00510AE9" w:rsidRPr="004F4D7E" w:rsidRDefault="00EB451B" w:rsidP="008B6F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F4D7E">
        <w:rPr>
          <w:rFonts w:cstheme="minorHAnsi"/>
          <w:color w:val="000000" w:themeColor="text1"/>
          <w:sz w:val="24"/>
          <w:szCs w:val="24"/>
        </w:rPr>
        <w:t xml:space="preserve">Na moment oświadczenia </w:t>
      </w:r>
      <w:r w:rsidR="00510AE9" w:rsidRPr="004F4D7E">
        <w:rPr>
          <w:rFonts w:cstheme="minorHAnsi"/>
          <w:color w:val="000000" w:themeColor="text1"/>
          <w:sz w:val="24"/>
          <w:szCs w:val="24"/>
        </w:rPr>
        <w:t>jest </w:t>
      </w:r>
      <w:r w:rsidRPr="004F4D7E">
        <w:rPr>
          <w:rFonts w:cstheme="minorHAnsi"/>
          <w:color w:val="000000" w:themeColor="text1"/>
          <w:sz w:val="24"/>
          <w:szCs w:val="24"/>
        </w:rPr>
        <w:t xml:space="preserve">ona </w:t>
      </w:r>
      <w:r w:rsidR="00CD6D87">
        <w:rPr>
          <w:rFonts w:cstheme="minorHAnsi"/>
          <w:color w:val="000000" w:themeColor="text1"/>
          <w:sz w:val="24"/>
          <w:szCs w:val="24"/>
        </w:rPr>
        <w:t>częściowo zgodna</w:t>
      </w:r>
      <w:r w:rsidRPr="004F4D7E">
        <w:rPr>
          <w:rFonts w:cstheme="minorHAnsi"/>
          <w:color w:val="000000" w:themeColor="text1"/>
          <w:sz w:val="24"/>
          <w:szCs w:val="24"/>
        </w:rPr>
        <w:t xml:space="preserve"> </w:t>
      </w:r>
      <w:r w:rsidR="00510AE9" w:rsidRPr="004F4D7E">
        <w:rPr>
          <w:rFonts w:cstheme="minorHAnsi"/>
          <w:color w:val="000000" w:themeColor="text1"/>
          <w:sz w:val="24"/>
          <w:szCs w:val="24"/>
        </w:rPr>
        <w:t xml:space="preserve">z ustawą z dnia 4 kwietnia 2019 r. </w:t>
      </w:r>
      <w:r w:rsidR="00CD6D87">
        <w:rPr>
          <w:rFonts w:cstheme="minorHAnsi"/>
          <w:color w:val="000000" w:themeColor="text1"/>
          <w:sz w:val="24"/>
          <w:szCs w:val="24"/>
        </w:rPr>
        <w:br/>
      </w:r>
      <w:r w:rsidR="00510AE9" w:rsidRPr="004F4D7E">
        <w:rPr>
          <w:rFonts w:cstheme="minorHAnsi"/>
          <w:color w:val="000000" w:themeColor="text1"/>
          <w:sz w:val="24"/>
          <w:szCs w:val="24"/>
        </w:rPr>
        <w:t xml:space="preserve">o dostępności cyfrowej stron internetowych i aplikacji mobilnych podmiotów publicznych </w:t>
      </w:r>
      <w:r w:rsidR="00CD6D87">
        <w:rPr>
          <w:rFonts w:cstheme="minorHAnsi"/>
          <w:color w:val="000000" w:themeColor="text1"/>
          <w:sz w:val="24"/>
          <w:szCs w:val="24"/>
        </w:rPr>
        <w:br/>
      </w:r>
      <w:r w:rsidR="00510AE9" w:rsidRPr="004F4D7E">
        <w:rPr>
          <w:rFonts w:cstheme="minorHAnsi"/>
          <w:color w:val="000000" w:themeColor="text1"/>
          <w:sz w:val="24"/>
          <w:szCs w:val="24"/>
        </w:rPr>
        <w:t xml:space="preserve">z powodu niezgodności lub </w:t>
      </w:r>
      <w:proofErr w:type="spellStart"/>
      <w:r w:rsidR="00510AE9" w:rsidRPr="004F4D7E">
        <w:rPr>
          <w:rFonts w:cstheme="minorHAnsi"/>
          <w:color w:val="000000" w:themeColor="text1"/>
          <w:sz w:val="24"/>
          <w:szCs w:val="24"/>
        </w:rPr>
        <w:t>wyłącz</w:t>
      </w:r>
      <w:bookmarkStart w:id="0" w:name="_GoBack"/>
      <w:bookmarkEnd w:id="0"/>
      <w:r w:rsidR="00510AE9" w:rsidRPr="004F4D7E">
        <w:rPr>
          <w:rFonts w:cstheme="minorHAnsi"/>
          <w:color w:val="000000" w:themeColor="text1"/>
          <w:sz w:val="24"/>
          <w:szCs w:val="24"/>
        </w:rPr>
        <w:t>eń</w:t>
      </w:r>
      <w:proofErr w:type="spellEnd"/>
      <w:r w:rsidR="00510AE9" w:rsidRPr="004F4D7E">
        <w:rPr>
          <w:rFonts w:cstheme="minorHAnsi"/>
          <w:color w:val="000000" w:themeColor="text1"/>
          <w:sz w:val="24"/>
          <w:szCs w:val="24"/>
        </w:rPr>
        <w:t xml:space="preserve"> wymienionych poniżej:</w:t>
      </w:r>
    </w:p>
    <w:p w:rsidR="00510AE9" w:rsidRPr="004F4D7E" w:rsidRDefault="00510AE9" w:rsidP="008B6F8A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F4D7E">
        <w:rPr>
          <w:rFonts w:cstheme="minorHAnsi"/>
          <w:b/>
          <w:bCs/>
          <w:color w:val="000000" w:themeColor="text1"/>
          <w:sz w:val="24"/>
          <w:szCs w:val="24"/>
        </w:rPr>
        <w:t>Treści niedostępne cyfrowo:</w:t>
      </w:r>
    </w:p>
    <w:p w:rsidR="00485FB8" w:rsidRPr="004F4D7E" w:rsidRDefault="00485FB8" w:rsidP="007064B3">
      <w:pPr>
        <w:numPr>
          <w:ilvl w:val="0"/>
          <w:numId w:val="16"/>
        </w:numPr>
        <w:tabs>
          <w:tab w:val="clear" w:pos="720"/>
        </w:tabs>
        <w:spacing w:after="0" w:line="360" w:lineRule="auto"/>
        <w:ind w:hanging="294"/>
        <w:rPr>
          <w:rFonts w:cstheme="minorHAnsi"/>
          <w:color w:val="000000" w:themeColor="text1"/>
          <w:sz w:val="24"/>
          <w:szCs w:val="24"/>
        </w:rPr>
      </w:pPr>
      <w:r w:rsidRPr="004F4D7E">
        <w:rPr>
          <w:rFonts w:cstheme="minorHAnsi"/>
          <w:color w:val="000000" w:themeColor="text1"/>
          <w:sz w:val="24"/>
          <w:szCs w:val="24"/>
        </w:rPr>
        <w:t>W</w:t>
      </w:r>
      <w:r w:rsidR="00510AE9" w:rsidRPr="004F4D7E">
        <w:rPr>
          <w:rFonts w:cstheme="minorHAnsi"/>
          <w:color w:val="000000" w:themeColor="text1"/>
          <w:sz w:val="24"/>
          <w:szCs w:val="24"/>
        </w:rPr>
        <w:t xml:space="preserve">szystkie elementy nietekstowe </w:t>
      </w:r>
      <w:r w:rsidRPr="004F4D7E">
        <w:rPr>
          <w:rFonts w:cstheme="minorHAnsi"/>
          <w:color w:val="000000" w:themeColor="text1"/>
          <w:sz w:val="24"/>
          <w:szCs w:val="24"/>
        </w:rPr>
        <w:t xml:space="preserve">nie mają dodanego tekstu alternatywnego </w:t>
      </w:r>
      <w:r w:rsidR="00510AE9" w:rsidRPr="004F4D7E">
        <w:rPr>
          <w:rFonts w:cstheme="minorHAnsi"/>
          <w:color w:val="000000" w:themeColor="text1"/>
          <w:sz w:val="24"/>
          <w:szCs w:val="24"/>
        </w:rPr>
        <w:t>(grafiki, zdjęcia p</w:t>
      </w:r>
      <w:r w:rsidRPr="004F4D7E">
        <w:rPr>
          <w:rFonts w:cstheme="minorHAnsi"/>
          <w:color w:val="000000" w:themeColor="text1"/>
          <w:sz w:val="24"/>
          <w:szCs w:val="24"/>
        </w:rPr>
        <w:t>rezentujące istotne informacje).</w:t>
      </w:r>
    </w:p>
    <w:p w:rsidR="007A5533" w:rsidRPr="004F4D7E" w:rsidRDefault="00485FB8" w:rsidP="007064B3">
      <w:pPr>
        <w:numPr>
          <w:ilvl w:val="0"/>
          <w:numId w:val="16"/>
        </w:numPr>
        <w:tabs>
          <w:tab w:val="clear" w:pos="720"/>
        </w:tabs>
        <w:spacing w:after="0" w:line="360" w:lineRule="auto"/>
        <w:ind w:hanging="294"/>
        <w:rPr>
          <w:rFonts w:cstheme="minorHAnsi"/>
          <w:color w:val="000000" w:themeColor="text1"/>
          <w:sz w:val="24"/>
          <w:szCs w:val="24"/>
        </w:rPr>
      </w:pPr>
      <w:r w:rsidRPr="004F4D7E">
        <w:rPr>
          <w:rFonts w:cstheme="minorHAnsi"/>
          <w:color w:val="000000" w:themeColor="text1"/>
          <w:sz w:val="24"/>
          <w:szCs w:val="24"/>
        </w:rPr>
        <w:t>P</w:t>
      </w:r>
      <w:r w:rsidR="007A5533" w:rsidRPr="004F4D7E">
        <w:rPr>
          <w:rFonts w:cstheme="minorHAnsi"/>
          <w:color w:val="000000" w:themeColor="text1"/>
          <w:sz w:val="24"/>
          <w:szCs w:val="24"/>
        </w:rPr>
        <w:t xml:space="preserve">liki do </w:t>
      </w:r>
      <w:r w:rsidR="00510AE9" w:rsidRPr="004F4D7E">
        <w:rPr>
          <w:rFonts w:cstheme="minorHAnsi"/>
          <w:color w:val="000000" w:themeColor="text1"/>
          <w:sz w:val="24"/>
          <w:szCs w:val="24"/>
        </w:rPr>
        <w:t>pobrania (w formacie .pdf, .</w:t>
      </w:r>
      <w:proofErr w:type="spellStart"/>
      <w:r w:rsidR="00510AE9" w:rsidRPr="004F4D7E">
        <w:rPr>
          <w:rFonts w:cstheme="minorHAnsi"/>
          <w:color w:val="000000" w:themeColor="text1"/>
          <w:sz w:val="24"/>
          <w:szCs w:val="24"/>
        </w:rPr>
        <w:t>doc</w:t>
      </w:r>
      <w:proofErr w:type="spellEnd"/>
      <w:r w:rsidR="00510AE9" w:rsidRPr="004F4D7E">
        <w:rPr>
          <w:rFonts w:cstheme="minorHAnsi"/>
          <w:color w:val="000000" w:themeColor="text1"/>
          <w:sz w:val="24"/>
          <w:szCs w:val="24"/>
        </w:rPr>
        <w:t xml:space="preserve"> i inne) </w:t>
      </w:r>
      <w:r w:rsidRPr="004F4D7E">
        <w:rPr>
          <w:rFonts w:cstheme="minorHAnsi"/>
          <w:color w:val="000000" w:themeColor="text1"/>
          <w:sz w:val="24"/>
          <w:szCs w:val="24"/>
        </w:rPr>
        <w:t xml:space="preserve">nie </w:t>
      </w:r>
      <w:r w:rsidR="007A5533" w:rsidRPr="004F4D7E">
        <w:rPr>
          <w:rFonts w:cstheme="minorHAnsi"/>
          <w:color w:val="000000" w:themeColor="text1"/>
          <w:sz w:val="24"/>
          <w:szCs w:val="24"/>
        </w:rPr>
        <w:t xml:space="preserve">są </w:t>
      </w:r>
      <w:r w:rsidR="00510AE9" w:rsidRPr="004F4D7E">
        <w:rPr>
          <w:rFonts w:cstheme="minorHAnsi"/>
          <w:color w:val="000000" w:themeColor="text1"/>
          <w:sz w:val="24"/>
          <w:szCs w:val="24"/>
        </w:rPr>
        <w:t xml:space="preserve">przygotowane jako dostępne, tzn. nie mają struktury pozwalającej osobom niewidomym na ich przeglądanie lub też są skanami dokumentów. Tym samym nie możliwości ich odczytania za pomocą wspomagających programów komputerowych. </w:t>
      </w:r>
    </w:p>
    <w:p w:rsidR="00510AE9" w:rsidRPr="004F4D7E" w:rsidRDefault="00510AE9" w:rsidP="008E4D2D">
      <w:pPr>
        <w:numPr>
          <w:ilvl w:val="0"/>
          <w:numId w:val="16"/>
        </w:numPr>
        <w:tabs>
          <w:tab w:val="clear" w:pos="720"/>
        </w:tabs>
        <w:spacing w:after="0" w:line="360" w:lineRule="auto"/>
        <w:ind w:hanging="294"/>
        <w:rPr>
          <w:rFonts w:cstheme="minorHAnsi"/>
          <w:color w:val="000000" w:themeColor="text1"/>
          <w:sz w:val="24"/>
          <w:szCs w:val="24"/>
        </w:rPr>
      </w:pPr>
      <w:r w:rsidRPr="004F4D7E">
        <w:rPr>
          <w:rFonts w:cstheme="minorHAnsi"/>
          <w:color w:val="000000" w:themeColor="text1"/>
          <w:sz w:val="24"/>
          <w:szCs w:val="24"/>
        </w:rPr>
        <w:t>Nie wszystkie teksty zamieszczone w serwisie są napisane w sposób dostępny dla osób, które na co dzień nie posługują się językiem urzędowym. Pracujemy nad tym, żeby w nowo publikowanych tekstach wyjaśniać trudne słowa, rozwijać skróty oraz nie stosować niezrozumiałego słownictwa.</w:t>
      </w:r>
    </w:p>
    <w:p w:rsidR="00510AE9" w:rsidRPr="004F4D7E" w:rsidRDefault="00510AE9" w:rsidP="008E4D2D">
      <w:pPr>
        <w:numPr>
          <w:ilvl w:val="0"/>
          <w:numId w:val="16"/>
        </w:numPr>
        <w:tabs>
          <w:tab w:val="clear" w:pos="720"/>
        </w:tabs>
        <w:spacing w:after="0" w:line="360" w:lineRule="auto"/>
        <w:ind w:hanging="294"/>
        <w:rPr>
          <w:rFonts w:cstheme="minorHAnsi"/>
          <w:color w:val="000000" w:themeColor="text1"/>
          <w:sz w:val="24"/>
          <w:szCs w:val="24"/>
        </w:rPr>
      </w:pPr>
      <w:r w:rsidRPr="004F4D7E">
        <w:rPr>
          <w:rFonts w:cstheme="minorHAnsi"/>
          <w:color w:val="000000" w:themeColor="text1"/>
          <w:sz w:val="24"/>
          <w:szCs w:val="24"/>
        </w:rPr>
        <w:t>Część z opublikowanych tekstów nie ma odpowiedniej struktury nagłówkowej.</w:t>
      </w:r>
    </w:p>
    <w:p w:rsidR="00510AE9" w:rsidRPr="004F4D7E" w:rsidRDefault="00485FB8" w:rsidP="008E4D2D">
      <w:pPr>
        <w:numPr>
          <w:ilvl w:val="0"/>
          <w:numId w:val="16"/>
        </w:numPr>
        <w:tabs>
          <w:tab w:val="clear" w:pos="720"/>
        </w:tabs>
        <w:spacing w:after="0" w:line="360" w:lineRule="auto"/>
        <w:ind w:hanging="294"/>
        <w:rPr>
          <w:rFonts w:cstheme="minorHAnsi"/>
          <w:color w:val="000000" w:themeColor="text1"/>
          <w:sz w:val="24"/>
          <w:szCs w:val="24"/>
        </w:rPr>
      </w:pPr>
      <w:r w:rsidRPr="004F4D7E">
        <w:rPr>
          <w:rFonts w:cstheme="minorHAnsi"/>
          <w:color w:val="000000" w:themeColor="text1"/>
          <w:sz w:val="24"/>
          <w:szCs w:val="24"/>
        </w:rPr>
        <w:t>T</w:t>
      </w:r>
      <w:r w:rsidR="00510AE9" w:rsidRPr="004F4D7E">
        <w:rPr>
          <w:rFonts w:cstheme="minorHAnsi"/>
          <w:color w:val="000000" w:themeColor="text1"/>
          <w:sz w:val="24"/>
          <w:szCs w:val="24"/>
        </w:rPr>
        <w:t xml:space="preserve">abele </w:t>
      </w:r>
      <w:r w:rsidRPr="004F4D7E">
        <w:rPr>
          <w:rFonts w:cstheme="minorHAnsi"/>
          <w:color w:val="000000" w:themeColor="text1"/>
          <w:sz w:val="24"/>
          <w:szCs w:val="24"/>
        </w:rPr>
        <w:t>nie posiadają nagłówków</w:t>
      </w:r>
      <w:r w:rsidR="00510AE9" w:rsidRPr="004F4D7E">
        <w:rPr>
          <w:rFonts w:cstheme="minorHAnsi"/>
          <w:color w:val="000000" w:themeColor="text1"/>
          <w:sz w:val="24"/>
          <w:szCs w:val="24"/>
        </w:rPr>
        <w:t xml:space="preserve"> i podpi</w:t>
      </w:r>
      <w:r w:rsidRPr="004F4D7E">
        <w:rPr>
          <w:rFonts w:cstheme="minorHAnsi"/>
          <w:color w:val="000000" w:themeColor="text1"/>
          <w:sz w:val="24"/>
          <w:szCs w:val="24"/>
        </w:rPr>
        <w:t>sów.</w:t>
      </w:r>
    </w:p>
    <w:p w:rsidR="00510AE9" w:rsidRPr="004F4D7E" w:rsidRDefault="00510AE9" w:rsidP="008E4D2D">
      <w:pPr>
        <w:numPr>
          <w:ilvl w:val="0"/>
          <w:numId w:val="16"/>
        </w:numPr>
        <w:tabs>
          <w:tab w:val="clear" w:pos="720"/>
        </w:tabs>
        <w:spacing w:after="0" w:line="360" w:lineRule="auto"/>
        <w:ind w:hanging="294"/>
        <w:rPr>
          <w:rFonts w:cstheme="minorHAnsi"/>
          <w:color w:val="000000" w:themeColor="text1"/>
          <w:sz w:val="24"/>
          <w:szCs w:val="24"/>
        </w:rPr>
      </w:pPr>
      <w:r w:rsidRPr="004F4D7E">
        <w:rPr>
          <w:rFonts w:cstheme="minorHAnsi"/>
          <w:color w:val="000000" w:themeColor="text1"/>
          <w:sz w:val="24"/>
          <w:szCs w:val="24"/>
        </w:rPr>
        <w:t>Niektóre opisy odnośników w niewystarczający sposób informują o treściach do których kierują, a niektóre odnośniki w ramach jednego serwisu internetowego nie otwierają się w tym samym oknie.</w:t>
      </w:r>
    </w:p>
    <w:p w:rsidR="00510AE9" w:rsidRPr="004F4D7E" w:rsidRDefault="00510AE9" w:rsidP="008B6F8A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F4D7E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Treści niedostępne cyfrowo ze względu na wyłączenia:</w:t>
      </w:r>
    </w:p>
    <w:p w:rsidR="00510AE9" w:rsidRPr="004F4D7E" w:rsidRDefault="00510AE9" w:rsidP="008E4D2D">
      <w:pPr>
        <w:pStyle w:val="Akapitzlist"/>
        <w:numPr>
          <w:ilvl w:val="0"/>
          <w:numId w:val="15"/>
        </w:numPr>
        <w:spacing w:after="0" w:line="360" w:lineRule="auto"/>
        <w:ind w:left="709" w:hanging="283"/>
        <w:rPr>
          <w:rFonts w:cstheme="minorHAnsi"/>
          <w:color w:val="000000" w:themeColor="text1"/>
          <w:sz w:val="24"/>
          <w:szCs w:val="24"/>
        </w:rPr>
      </w:pPr>
      <w:r w:rsidRPr="004F4D7E">
        <w:rPr>
          <w:rFonts w:cstheme="minorHAnsi"/>
          <w:color w:val="000000" w:themeColor="text1"/>
          <w:sz w:val="24"/>
          <w:szCs w:val="24"/>
        </w:rPr>
        <w:t xml:space="preserve">Filmy opublikowane przed 23 września 2020 r. są wyłączone z obowiązku zapewniania dostępności. Pliki wideo z nagranych już transmisji nie posiadają napisów dla osób niesłyszących ani </w:t>
      </w:r>
      <w:proofErr w:type="spellStart"/>
      <w:r w:rsidRPr="004F4D7E">
        <w:rPr>
          <w:rFonts w:cstheme="minorHAnsi"/>
          <w:color w:val="000000" w:themeColor="text1"/>
          <w:sz w:val="24"/>
          <w:szCs w:val="24"/>
        </w:rPr>
        <w:t>audiodeskrypcji</w:t>
      </w:r>
      <w:proofErr w:type="spellEnd"/>
      <w:r w:rsidRPr="004F4D7E">
        <w:rPr>
          <w:rFonts w:cstheme="minorHAnsi"/>
          <w:color w:val="000000" w:themeColor="text1"/>
          <w:sz w:val="24"/>
          <w:szCs w:val="24"/>
        </w:rPr>
        <w:t xml:space="preserve">. W przypadku nagrań z sesji Rady Miejskiej dostępne są protokoły z obrad. Pracujemy nad tym, by pliki wideo nagrane po dniu 23 września 2020 r. miały już dodane napisy, a w uzasadnionym przypadku </w:t>
      </w:r>
      <w:proofErr w:type="spellStart"/>
      <w:r w:rsidRPr="004F4D7E">
        <w:rPr>
          <w:rFonts w:cstheme="minorHAnsi"/>
          <w:color w:val="000000" w:themeColor="text1"/>
          <w:sz w:val="24"/>
          <w:szCs w:val="24"/>
        </w:rPr>
        <w:t>audiodeskrypcję</w:t>
      </w:r>
      <w:proofErr w:type="spellEnd"/>
      <w:r w:rsidRPr="004F4D7E">
        <w:rPr>
          <w:rFonts w:cstheme="minorHAnsi"/>
          <w:color w:val="000000" w:themeColor="text1"/>
          <w:sz w:val="24"/>
          <w:szCs w:val="24"/>
        </w:rPr>
        <w:t>.</w:t>
      </w:r>
    </w:p>
    <w:p w:rsidR="00510AE9" w:rsidRPr="004F4D7E" w:rsidRDefault="00510AE9" w:rsidP="008E4D2D">
      <w:pPr>
        <w:pStyle w:val="Akapitzlist"/>
        <w:numPr>
          <w:ilvl w:val="0"/>
          <w:numId w:val="15"/>
        </w:numPr>
        <w:spacing w:after="0" w:line="360" w:lineRule="auto"/>
        <w:ind w:left="709" w:hanging="283"/>
        <w:rPr>
          <w:rFonts w:cstheme="minorHAnsi"/>
          <w:color w:val="000000" w:themeColor="text1"/>
          <w:sz w:val="24"/>
          <w:szCs w:val="24"/>
        </w:rPr>
      </w:pPr>
      <w:r w:rsidRPr="004F4D7E">
        <w:rPr>
          <w:rFonts w:cstheme="minorHAnsi"/>
          <w:color w:val="000000" w:themeColor="text1"/>
          <w:sz w:val="24"/>
          <w:szCs w:val="24"/>
        </w:rPr>
        <w:t>Dokumenty tekstowe i tekstowo-graficzne, dokumenty utworzone w programach przeznaczonych do tworzenia prezentacji lub arkuszy kalkulacyjnych, opublikowane przed dniem 23 września 2018 r. są wyłączone z obowiązku zapewniania dostępności, chyba, że ich zawartość jest niezbędna do realizacji zadań podmiotu.</w:t>
      </w:r>
    </w:p>
    <w:p w:rsidR="00510AE9" w:rsidRPr="004F4D7E" w:rsidRDefault="00510AE9" w:rsidP="008E4D2D">
      <w:pPr>
        <w:pStyle w:val="Akapitzlist"/>
        <w:numPr>
          <w:ilvl w:val="0"/>
          <w:numId w:val="15"/>
        </w:numPr>
        <w:spacing w:after="0" w:line="360" w:lineRule="auto"/>
        <w:ind w:left="709" w:hanging="283"/>
        <w:rPr>
          <w:rFonts w:cstheme="minorHAnsi"/>
          <w:color w:val="000000" w:themeColor="text1"/>
          <w:sz w:val="24"/>
          <w:szCs w:val="24"/>
        </w:rPr>
      </w:pPr>
      <w:r w:rsidRPr="004F4D7E">
        <w:rPr>
          <w:rFonts w:cstheme="minorHAnsi"/>
          <w:color w:val="000000" w:themeColor="text1"/>
          <w:sz w:val="24"/>
          <w:szCs w:val="24"/>
        </w:rPr>
        <w:t xml:space="preserve">Pliki wytworzone przez inne podmioty niż Urząd Miejski </w:t>
      </w:r>
      <w:r w:rsidR="007A5533" w:rsidRPr="004F4D7E">
        <w:rPr>
          <w:rFonts w:cstheme="minorHAnsi"/>
          <w:color w:val="000000" w:themeColor="text1"/>
          <w:sz w:val="24"/>
          <w:szCs w:val="24"/>
        </w:rPr>
        <w:t>w Sulejowie</w:t>
      </w:r>
      <w:r w:rsidRPr="004F4D7E">
        <w:rPr>
          <w:rFonts w:cstheme="minorHAnsi"/>
          <w:color w:val="000000" w:themeColor="text1"/>
          <w:sz w:val="24"/>
          <w:szCs w:val="24"/>
        </w:rPr>
        <w:t xml:space="preserve"> i przekazane do publikacji w formie papierowej lub skanów nie są dostępne z uwagi na brak dostępu do danych źródłowych. Dotyczy to również oświadczeń majątkowych, które są pisane ręcznie, następnie zeskanowane, a do których modyfikacji podmiot nie jest uprawniony.</w:t>
      </w:r>
    </w:p>
    <w:p w:rsidR="00510AE9" w:rsidRPr="004F4D7E" w:rsidRDefault="00510AE9" w:rsidP="008E4D2D">
      <w:pPr>
        <w:pStyle w:val="Akapitzlist"/>
        <w:numPr>
          <w:ilvl w:val="0"/>
          <w:numId w:val="15"/>
        </w:numPr>
        <w:spacing w:after="0" w:line="360" w:lineRule="auto"/>
        <w:ind w:left="709" w:hanging="283"/>
        <w:rPr>
          <w:rFonts w:cstheme="minorHAnsi"/>
          <w:color w:val="000000" w:themeColor="text1"/>
          <w:sz w:val="24"/>
          <w:szCs w:val="24"/>
        </w:rPr>
      </w:pPr>
      <w:r w:rsidRPr="004F4D7E">
        <w:rPr>
          <w:rFonts w:cstheme="minorHAnsi"/>
          <w:color w:val="000000" w:themeColor="text1"/>
          <w:sz w:val="24"/>
          <w:szCs w:val="24"/>
        </w:rPr>
        <w:t>Treści archiwalne, niewykorzystywane do realizacji bieżących zadań są wyłączone z obowiązku zapewniania dostępności.</w:t>
      </w:r>
    </w:p>
    <w:p w:rsidR="00510AE9" w:rsidRPr="004F4D7E" w:rsidRDefault="00510AE9" w:rsidP="008E4D2D">
      <w:pPr>
        <w:pStyle w:val="Akapitzlist"/>
        <w:numPr>
          <w:ilvl w:val="0"/>
          <w:numId w:val="15"/>
        </w:numPr>
        <w:spacing w:after="0" w:line="360" w:lineRule="auto"/>
        <w:ind w:left="709" w:hanging="283"/>
        <w:rPr>
          <w:rFonts w:cstheme="minorHAnsi"/>
          <w:color w:val="000000" w:themeColor="text1"/>
          <w:sz w:val="24"/>
          <w:szCs w:val="24"/>
        </w:rPr>
      </w:pPr>
      <w:r w:rsidRPr="004F4D7E">
        <w:rPr>
          <w:rFonts w:cstheme="minorHAnsi"/>
          <w:color w:val="000000" w:themeColor="text1"/>
          <w:sz w:val="24"/>
          <w:szCs w:val="24"/>
        </w:rPr>
        <w:t xml:space="preserve">Transmisje nadawane na żywo nie mają dodanych napisów dla osób niesłyszących ani </w:t>
      </w:r>
      <w:proofErr w:type="spellStart"/>
      <w:r w:rsidRPr="004F4D7E">
        <w:rPr>
          <w:rFonts w:cstheme="minorHAnsi"/>
          <w:color w:val="000000" w:themeColor="text1"/>
          <w:sz w:val="24"/>
          <w:szCs w:val="24"/>
        </w:rPr>
        <w:t>audiodeskrypcji</w:t>
      </w:r>
      <w:proofErr w:type="spellEnd"/>
      <w:r w:rsidRPr="004F4D7E">
        <w:rPr>
          <w:rFonts w:cstheme="minorHAnsi"/>
          <w:color w:val="000000" w:themeColor="text1"/>
          <w:sz w:val="24"/>
          <w:szCs w:val="24"/>
        </w:rPr>
        <w:t>. Trwają pracę nad poprawą istniejących niezgodności oraz tworzeniem nowych podstron i dokumentów zgodnie z wymogami.</w:t>
      </w:r>
    </w:p>
    <w:p w:rsidR="00163602" w:rsidRDefault="00163602" w:rsidP="00163602">
      <w:pPr>
        <w:pStyle w:val="Akapitzlist"/>
        <w:shd w:val="clear" w:color="auto" w:fill="FFFFFF"/>
        <w:spacing w:before="150" w:after="150" w:line="240" w:lineRule="auto"/>
        <w:outlineLvl w:val="2"/>
        <w:rPr>
          <w:rFonts w:ascii="ralewayregular" w:eastAsia="Times New Roman" w:hAnsi="ralewayregular" w:cs="Times New Roman"/>
          <w:b/>
          <w:bCs/>
          <w:color w:val="002F5F"/>
          <w:sz w:val="30"/>
          <w:szCs w:val="30"/>
          <w:lang w:eastAsia="pl-PL"/>
        </w:rPr>
      </w:pPr>
    </w:p>
    <w:p w:rsidR="00163602" w:rsidRPr="00D12558" w:rsidRDefault="005E2BCB" w:rsidP="00D12558">
      <w:pPr>
        <w:shd w:val="clear" w:color="auto" w:fill="FFFFFF"/>
        <w:spacing w:before="150" w:after="150" w:line="240" w:lineRule="auto"/>
        <w:outlineLvl w:val="0"/>
        <w:rPr>
          <w:rFonts w:ascii="ralewaymedium" w:eastAsia="Times New Roman" w:hAnsi="ralewaymedium" w:cs="Times New Roman"/>
          <w:b/>
          <w:bCs/>
          <w:color w:val="002F5F"/>
          <w:kern w:val="36"/>
          <w:sz w:val="36"/>
          <w:szCs w:val="36"/>
          <w:lang w:eastAsia="pl-PL"/>
        </w:rPr>
      </w:pPr>
      <w:r w:rsidRPr="00D12558">
        <w:rPr>
          <w:rFonts w:ascii="ralewaymedium" w:eastAsia="Times New Roman" w:hAnsi="ralewaymedium" w:cs="Times New Roman"/>
          <w:b/>
          <w:bCs/>
          <w:color w:val="002F5F"/>
          <w:kern w:val="36"/>
          <w:sz w:val="36"/>
          <w:szCs w:val="36"/>
          <w:lang w:eastAsia="pl-PL"/>
        </w:rPr>
        <w:t xml:space="preserve">Przygotowanie </w:t>
      </w:r>
      <w:r w:rsidR="00163602" w:rsidRPr="00D12558">
        <w:rPr>
          <w:rFonts w:ascii="ralewaymedium" w:eastAsia="Times New Roman" w:hAnsi="ralewaymedium" w:cs="Times New Roman"/>
          <w:b/>
          <w:bCs/>
          <w:color w:val="002F5F"/>
          <w:kern w:val="36"/>
          <w:sz w:val="36"/>
          <w:szCs w:val="36"/>
          <w:lang w:eastAsia="pl-PL"/>
        </w:rPr>
        <w:t>deklaracji w sprawie dostępności</w:t>
      </w:r>
      <w:r w:rsidR="0036624B" w:rsidRPr="00D12558">
        <w:rPr>
          <w:rFonts w:ascii="ralewaymedium" w:eastAsia="Times New Roman" w:hAnsi="ralewaymedium" w:cs="Times New Roman"/>
          <w:b/>
          <w:bCs/>
          <w:color w:val="002F5F"/>
          <w:kern w:val="36"/>
          <w:sz w:val="36"/>
          <w:szCs w:val="36"/>
          <w:lang w:eastAsia="pl-PL"/>
        </w:rPr>
        <w:t xml:space="preserve"> i metoda oceny dostępności cyfrowej</w:t>
      </w:r>
    </w:p>
    <w:p w:rsidR="00C91878" w:rsidRPr="00611785" w:rsidRDefault="00C91878" w:rsidP="00C91878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11785">
        <w:rPr>
          <w:rFonts w:cstheme="minorHAnsi"/>
          <w:color w:val="000000" w:themeColor="text1"/>
          <w:sz w:val="24"/>
          <w:szCs w:val="24"/>
        </w:rPr>
        <w:t>Deklarację sporządzono dnia: 2020-</w:t>
      </w:r>
      <w:r w:rsidR="00163602" w:rsidRPr="00611785">
        <w:rPr>
          <w:rFonts w:cstheme="minorHAnsi"/>
          <w:color w:val="000000" w:themeColor="text1"/>
          <w:sz w:val="24"/>
          <w:szCs w:val="24"/>
        </w:rPr>
        <w:t>04</w:t>
      </w:r>
      <w:r w:rsidR="00574726" w:rsidRPr="00611785">
        <w:rPr>
          <w:rFonts w:cstheme="minorHAnsi"/>
          <w:color w:val="000000" w:themeColor="text1"/>
          <w:sz w:val="24"/>
          <w:szCs w:val="24"/>
        </w:rPr>
        <w:t>-03</w:t>
      </w:r>
    </w:p>
    <w:p w:rsidR="00C91878" w:rsidRPr="00611785" w:rsidRDefault="00C91878" w:rsidP="00C91878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11785">
        <w:rPr>
          <w:rFonts w:cstheme="minorHAnsi"/>
          <w:color w:val="000000" w:themeColor="text1"/>
          <w:sz w:val="24"/>
          <w:szCs w:val="24"/>
        </w:rPr>
        <w:t>Deklarację została ostatnio poddana przeglądowi i aktualizacji dnia: 2020-10-05</w:t>
      </w:r>
    </w:p>
    <w:p w:rsidR="00510AE9" w:rsidRPr="008B6F8A" w:rsidRDefault="00510AE9" w:rsidP="008B6F8A">
      <w:pPr>
        <w:spacing w:after="0" w:line="360" w:lineRule="auto"/>
        <w:rPr>
          <w:rFonts w:cstheme="minorHAnsi"/>
          <w:sz w:val="24"/>
          <w:szCs w:val="24"/>
        </w:rPr>
      </w:pPr>
      <w:r w:rsidRPr="008B6F8A">
        <w:rPr>
          <w:rFonts w:cstheme="minorHAnsi"/>
          <w:sz w:val="24"/>
          <w:szCs w:val="24"/>
        </w:rPr>
        <w:t>Deklarację sporządzono na podstawie samooceny przeprowadzonej przez Urząd Miejski.</w:t>
      </w:r>
    </w:p>
    <w:p w:rsidR="007A5533" w:rsidRDefault="007A5533" w:rsidP="008B6F8A">
      <w:pPr>
        <w:spacing w:after="0" w:line="360" w:lineRule="auto"/>
        <w:rPr>
          <w:rFonts w:cstheme="minorHAnsi"/>
          <w:sz w:val="24"/>
          <w:szCs w:val="24"/>
        </w:rPr>
      </w:pPr>
    </w:p>
    <w:p w:rsidR="00510AE9" w:rsidRPr="00611785" w:rsidRDefault="00510AE9" w:rsidP="008B6F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11785">
        <w:rPr>
          <w:rFonts w:cstheme="minorHAnsi"/>
          <w:color w:val="000000" w:themeColor="text1"/>
          <w:sz w:val="24"/>
          <w:szCs w:val="24"/>
        </w:rPr>
        <w:t>Na stronie internetowej można korzystać ze standardowych skrótów klawiaturowych.</w:t>
      </w:r>
    </w:p>
    <w:p w:rsidR="00510AE9" w:rsidRPr="00D12558" w:rsidRDefault="00510AE9" w:rsidP="00D12558">
      <w:pPr>
        <w:shd w:val="clear" w:color="auto" w:fill="FFFFFF"/>
        <w:spacing w:before="150" w:after="150" w:line="240" w:lineRule="auto"/>
        <w:outlineLvl w:val="0"/>
        <w:rPr>
          <w:rFonts w:ascii="ralewaymedium" w:eastAsia="Times New Roman" w:hAnsi="ralewaymedium" w:cs="Times New Roman"/>
          <w:b/>
          <w:bCs/>
          <w:color w:val="002F5F"/>
          <w:kern w:val="36"/>
          <w:sz w:val="36"/>
          <w:szCs w:val="36"/>
          <w:lang w:eastAsia="pl-PL"/>
        </w:rPr>
      </w:pPr>
      <w:r w:rsidRPr="00D12558">
        <w:rPr>
          <w:rFonts w:ascii="ralewaymedium" w:eastAsia="Times New Roman" w:hAnsi="ralewaymedium" w:cs="Times New Roman"/>
          <w:b/>
          <w:bCs/>
          <w:color w:val="002F5F"/>
          <w:kern w:val="36"/>
          <w:sz w:val="36"/>
          <w:szCs w:val="36"/>
          <w:lang w:eastAsia="pl-PL"/>
        </w:rPr>
        <w:t>Informacje zwrotne i dane kontaktowe</w:t>
      </w:r>
    </w:p>
    <w:p w:rsidR="00510AE9" w:rsidRDefault="00510AE9" w:rsidP="008B6F8A">
      <w:pPr>
        <w:spacing w:after="0" w:line="360" w:lineRule="auto"/>
        <w:rPr>
          <w:rFonts w:cstheme="minorHAnsi"/>
          <w:sz w:val="24"/>
          <w:szCs w:val="24"/>
        </w:rPr>
      </w:pPr>
      <w:r w:rsidRPr="008B6F8A">
        <w:rPr>
          <w:rFonts w:cstheme="minorHAnsi"/>
          <w:sz w:val="24"/>
          <w:szCs w:val="24"/>
        </w:rPr>
        <w:lastRenderedPageBreak/>
        <w:t>W przypadku problemów z dostępnością strony internetowej prosimy o kontakt. Osobą kontaktową jest </w:t>
      </w:r>
      <w:r w:rsidR="001412EC">
        <w:rPr>
          <w:rFonts w:cstheme="minorHAnsi"/>
          <w:sz w:val="24"/>
          <w:szCs w:val="24"/>
        </w:rPr>
        <w:t>Sylwia Miller</w:t>
      </w:r>
      <w:r w:rsidRPr="008B6F8A">
        <w:rPr>
          <w:rFonts w:cstheme="minorHAnsi"/>
          <w:sz w:val="24"/>
          <w:szCs w:val="24"/>
        </w:rPr>
        <w:t>, </w:t>
      </w:r>
      <w:hyperlink r:id="rId6" w:history="1">
        <w:r w:rsidR="001412EC" w:rsidRPr="00E21088">
          <w:rPr>
            <w:rStyle w:val="Hipercze"/>
            <w:rFonts w:cstheme="minorHAnsi"/>
            <w:sz w:val="24"/>
            <w:szCs w:val="24"/>
          </w:rPr>
          <w:t>dostepnosc@sulejow.pl</w:t>
        </w:r>
      </w:hyperlink>
      <w:r w:rsidRPr="008B6F8A">
        <w:rPr>
          <w:rFonts w:cstheme="minorHAnsi"/>
          <w:sz w:val="24"/>
          <w:szCs w:val="24"/>
        </w:rPr>
        <w:t>. Kontaktować można się także dzwoniąc na numer telefonu </w:t>
      </w:r>
      <w:r w:rsidR="001412EC">
        <w:rPr>
          <w:rFonts w:cstheme="minorHAnsi"/>
          <w:sz w:val="24"/>
          <w:szCs w:val="24"/>
        </w:rPr>
        <w:t>44</w:t>
      </w:r>
      <w:r w:rsidR="00B65704">
        <w:rPr>
          <w:rFonts w:cstheme="minorHAnsi"/>
          <w:sz w:val="24"/>
          <w:szCs w:val="24"/>
        </w:rPr>
        <w:t> 610 25 09.</w:t>
      </w:r>
      <w:r w:rsidRPr="008B6F8A">
        <w:rPr>
          <w:rFonts w:cstheme="minorHAnsi"/>
          <w:sz w:val="24"/>
          <w:szCs w:val="24"/>
        </w:rPr>
        <w:t xml:space="preserve"> Tą samą drogą można składać wnioski o udostępnienie informacji niedostępnej oraz składać żądania zapewnienia dostępności.</w:t>
      </w:r>
    </w:p>
    <w:p w:rsidR="00206F5E" w:rsidRDefault="00206F5E" w:rsidP="00D12558">
      <w:pPr>
        <w:shd w:val="clear" w:color="auto" w:fill="FFFFFF"/>
        <w:spacing w:before="150" w:after="150" w:line="240" w:lineRule="auto"/>
        <w:outlineLvl w:val="0"/>
        <w:rPr>
          <w:rFonts w:eastAsia="Times New Roman" w:cstheme="minorHAnsi"/>
          <w:bCs/>
          <w:sz w:val="30"/>
          <w:szCs w:val="30"/>
          <w:lang w:eastAsia="pl-PL"/>
        </w:rPr>
      </w:pPr>
      <w:r w:rsidRPr="00D12558">
        <w:rPr>
          <w:rFonts w:ascii="ralewaymedium" w:eastAsia="Times New Roman" w:hAnsi="ralewaymedium" w:cs="Times New Roman"/>
          <w:b/>
          <w:bCs/>
          <w:color w:val="002F5F"/>
          <w:kern w:val="36"/>
          <w:sz w:val="36"/>
          <w:szCs w:val="36"/>
          <w:lang w:eastAsia="pl-PL"/>
        </w:rPr>
        <w:t>Procedura wnioskowo-skargowa</w:t>
      </w:r>
    </w:p>
    <w:p w:rsidR="00510AE9" w:rsidRDefault="00510AE9" w:rsidP="008B6F8A">
      <w:pPr>
        <w:spacing w:after="0" w:line="360" w:lineRule="auto"/>
        <w:rPr>
          <w:rFonts w:cstheme="minorHAnsi"/>
          <w:sz w:val="24"/>
          <w:szCs w:val="24"/>
        </w:rPr>
      </w:pPr>
      <w:bookmarkStart w:id="1" w:name="_Hlk52700502"/>
      <w:r w:rsidRPr="008B6F8A">
        <w:rPr>
          <w:rFonts w:cstheme="minorHAnsi"/>
          <w:sz w:val="24"/>
          <w:szCs w:val="24"/>
        </w:rPr>
        <w:t xml:space="preserve">Za rozpatrywanie uwag i wniosków </w:t>
      </w:r>
      <w:r w:rsidR="00580767">
        <w:rPr>
          <w:rFonts w:cstheme="minorHAnsi"/>
          <w:sz w:val="24"/>
          <w:szCs w:val="24"/>
        </w:rPr>
        <w:t xml:space="preserve">dotyczących strony internetowej i BIP Urzędu </w:t>
      </w:r>
      <w:r w:rsidRPr="008B6F8A">
        <w:rPr>
          <w:rFonts w:cstheme="minorHAnsi"/>
          <w:sz w:val="24"/>
          <w:szCs w:val="24"/>
        </w:rPr>
        <w:t>odpowiada:</w:t>
      </w:r>
      <w:r w:rsidRPr="008B6F8A">
        <w:rPr>
          <w:rFonts w:cstheme="minorHAnsi"/>
          <w:sz w:val="24"/>
          <w:szCs w:val="24"/>
        </w:rPr>
        <w:br/>
      </w:r>
      <w:r w:rsidR="001412EC">
        <w:rPr>
          <w:rFonts w:cstheme="minorHAnsi"/>
          <w:sz w:val="24"/>
          <w:szCs w:val="24"/>
        </w:rPr>
        <w:t xml:space="preserve">Referat </w:t>
      </w:r>
      <w:proofErr w:type="spellStart"/>
      <w:r w:rsidR="001412EC">
        <w:rPr>
          <w:rFonts w:cstheme="minorHAnsi"/>
          <w:sz w:val="24"/>
          <w:szCs w:val="24"/>
        </w:rPr>
        <w:t>Ogólno</w:t>
      </w:r>
      <w:proofErr w:type="spellEnd"/>
      <w:r w:rsidR="001412EC">
        <w:rPr>
          <w:rFonts w:cstheme="minorHAnsi"/>
          <w:sz w:val="24"/>
          <w:szCs w:val="24"/>
        </w:rPr>
        <w:t>-Organizacyjny Urzędu Miejskiego w Sulejowie</w:t>
      </w:r>
      <w:r w:rsidRPr="008B6F8A">
        <w:rPr>
          <w:rFonts w:cstheme="minorHAnsi"/>
          <w:sz w:val="24"/>
          <w:szCs w:val="24"/>
        </w:rPr>
        <w:t>:</w:t>
      </w:r>
      <w:r w:rsidR="00580767">
        <w:rPr>
          <w:rFonts w:cstheme="minorHAnsi"/>
          <w:sz w:val="24"/>
          <w:szCs w:val="24"/>
        </w:rPr>
        <w:t xml:space="preserve"> Ilona Zawisza</w:t>
      </w:r>
      <w:r w:rsidRPr="008B6F8A">
        <w:rPr>
          <w:rFonts w:cstheme="minorHAnsi"/>
          <w:sz w:val="24"/>
          <w:szCs w:val="24"/>
        </w:rPr>
        <w:br/>
        <w:t>e-mail: </w:t>
      </w:r>
      <w:hyperlink r:id="rId7" w:history="1">
        <w:r w:rsidR="00580767" w:rsidRPr="00E21088">
          <w:rPr>
            <w:rStyle w:val="Hipercze"/>
            <w:rFonts w:cstheme="minorHAnsi"/>
            <w:sz w:val="24"/>
            <w:szCs w:val="24"/>
          </w:rPr>
          <w:t>ilona.zawisza@sulejow.pl</w:t>
        </w:r>
      </w:hyperlink>
      <w:r w:rsidR="00984B77">
        <w:rPr>
          <w:rFonts w:cstheme="minorHAnsi"/>
          <w:sz w:val="24"/>
          <w:szCs w:val="24"/>
        </w:rPr>
        <w:t xml:space="preserve"> </w:t>
      </w:r>
      <w:r w:rsidR="000C48CC">
        <w:rPr>
          <w:rFonts w:cstheme="minorHAnsi"/>
          <w:sz w:val="24"/>
          <w:szCs w:val="24"/>
        </w:rPr>
        <w:br/>
      </w:r>
      <w:r w:rsidRPr="008B6F8A">
        <w:rPr>
          <w:rFonts w:cstheme="minorHAnsi"/>
          <w:sz w:val="24"/>
          <w:szCs w:val="24"/>
        </w:rPr>
        <w:t xml:space="preserve">tel. </w:t>
      </w:r>
      <w:r w:rsidR="00984B77">
        <w:rPr>
          <w:rFonts w:cstheme="minorHAnsi"/>
          <w:sz w:val="24"/>
          <w:szCs w:val="24"/>
        </w:rPr>
        <w:t xml:space="preserve">44 610 25 </w:t>
      </w:r>
      <w:r w:rsidR="00580767">
        <w:rPr>
          <w:rFonts w:cstheme="minorHAnsi"/>
          <w:sz w:val="24"/>
          <w:szCs w:val="24"/>
        </w:rPr>
        <w:t>25</w:t>
      </w:r>
    </w:p>
    <w:p w:rsidR="00984B77" w:rsidRPr="008B6F8A" w:rsidRDefault="00510AE9" w:rsidP="008B6F8A">
      <w:pPr>
        <w:spacing w:after="0" w:line="360" w:lineRule="auto"/>
        <w:rPr>
          <w:rFonts w:cstheme="minorHAnsi"/>
          <w:sz w:val="24"/>
          <w:szCs w:val="24"/>
        </w:rPr>
      </w:pPr>
      <w:r w:rsidRPr="008B6F8A">
        <w:rPr>
          <w:rFonts w:cstheme="minorHAnsi"/>
          <w:sz w:val="24"/>
          <w:szCs w:val="24"/>
        </w:rPr>
        <w:t>Koordynator ds. dostępności: </w:t>
      </w:r>
      <w:r w:rsidR="00984B77">
        <w:rPr>
          <w:rFonts w:cstheme="minorHAnsi"/>
          <w:sz w:val="24"/>
          <w:szCs w:val="24"/>
        </w:rPr>
        <w:t>Sylwia Miller</w:t>
      </w:r>
      <w:r w:rsidRPr="008B6F8A">
        <w:rPr>
          <w:rFonts w:cstheme="minorHAnsi"/>
          <w:sz w:val="24"/>
          <w:szCs w:val="24"/>
        </w:rPr>
        <w:br/>
        <w:t>e-mail: </w:t>
      </w:r>
      <w:hyperlink r:id="rId8" w:history="1">
        <w:r w:rsidR="00984B77" w:rsidRPr="00E21088">
          <w:rPr>
            <w:rStyle w:val="Hipercze"/>
            <w:rFonts w:cstheme="minorHAnsi"/>
            <w:sz w:val="24"/>
            <w:szCs w:val="24"/>
          </w:rPr>
          <w:t>dostepnosc@sulejow.pl</w:t>
        </w:r>
      </w:hyperlink>
      <w:r w:rsidR="00984B77">
        <w:rPr>
          <w:rFonts w:cstheme="minorHAnsi"/>
          <w:sz w:val="24"/>
          <w:szCs w:val="24"/>
        </w:rPr>
        <w:t xml:space="preserve"> </w:t>
      </w:r>
      <w:r w:rsidR="005B0C47">
        <w:rPr>
          <w:rFonts w:cstheme="minorHAnsi"/>
          <w:sz w:val="24"/>
          <w:szCs w:val="24"/>
        </w:rPr>
        <w:br/>
      </w:r>
      <w:r w:rsidRPr="008B6F8A">
        <w:rPr>
          <w:rFonts w:cstheme="minorHAnsi"/>
          <w:sz w:val="24"/>
          <w:szCs w:val="24"/>
        </w:rPr>
        <w:t xml:space="preserve">tel. </w:t>
      </w:r>
      <w:r w:rsidR="00984B77">
        <w:rPr>
          <w:rFonts w:cstheme="minorHAnsi"/>
          <w:sz w:val="24"/>
          <w:szCs w:val="24"/>
        </w:rPr>
        <w:t>44 610 25 09</w:t>
      </w:r>
      <w:r w:rsidRPr="008B6F8A">
        <w:rPr>
          <w:rFonts w:cstheme="minorHAnsi"/>
          <w:sz w:val="24"/>
          <w:szCs w:val="24"/>
        </w:rPr>
        <w:t xml:space="preserve">  </w:t>
      </w:r>
      <w:bookmarkEnd w:id="1"/>
    </w:p>
    <w:p w:rsidR="00510AE9" w:rsidRPr="008B6F8A" w:rsidRDefault="00510AE9" w:rsidP="008B6F8A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8B6F8A">
        <w:rPr>
          <w:rFonts w:cstheme="minorHAnsi"/>
          <w:b/>
          <w:bCs/>
          <w:sz w:val="24"/>
          <w:szCs w:val="24"/>
        </w:rPr>
        <w:t>Każdy ma prawo:</w:t>
      </w:r>
    </w:p>
    <w:p w:rsidR="00510AE9" w:rsidRPr="008B6F8A" w:rsidRDefault="00510AE9" w:rsidP="008B6F8A">
      <w:pPr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8B6F8A">
        <w:rPr>
          <w:rFonts w:cstheme="minorHAnsi"/>
          <w:sz w:val="24"/>
          <w:szCs w:val="24"/>
        </w:rPr>
        <w:t>zgłosić uwagi dotyczące dostępności cyfrowej strony lub jej elementu,</w:t>
      </w:r>
    </w:p>
    <w:p w:rsidR="00510AE9" w:rsidRPr="008B6F8A" w:rsidRDefault="00510AE9" w:rsidP="008B6F8A">
      <w:pPr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8B6F8A">
        <w:rPr>
          <w:rFonts w:cstheme="minorHAnsi"/>
          <w:sz w:val="24"/>
          <w:szCs w:val="24"/>
        </w:rPr>
        <w:t>zgłosić żądanie zapewnienia dostępności cyfrowej strony lub jej elementu,</w:t>
      </w:r>
    </w:p>
    <w:p w:rsidR="00510AE9" w:rsidRPr="008B6F8A" w:rsidRDefault="00510AE9" w:rsidP="008B6F8A">
      <w:pPr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8B6F8A">
        <w:rPr>
          <w:rFonts w:cstheme="minorHAnsi"/>
          <w:sz w:val="24"/>
          <w:szCs w:val="24"/>
        </w:rPr>
        <w:t>wnioskować o udostępnienie niedostępnej informacji w innej alternatywnej formie.</w:t>
      </w:r>
    </w:p>
    <w:p w:rsidR="00510AE9" w:rsidRPr="008B6F8A" w:rsidRDefault="00510AE9" w:rsidP="008B6F8A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8B6F8A">
        <w:rPr>
          <w:rFonts w:cstheme="minorHAnsi"/>
          <w:b/>
          <w:bCs/>
          <w:sz w:val="24"/>
          <w:szCs w:val="24"/>
        </w:rPr>
        <w:t>Żądanie musi zawierać:</w:t>
      </w:r>
    </w:p>
    <w:p w:rsidR="00510AE9" w:rsidRPr="008B6F8A" w:rsidRDefault="00510AE9" w:rsidP="008B6F8A">
      <w:pPr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8B6F8A">
        <w:rPr>
          <w:rFonts w:cstheme="minorHAnsi"/>
          <w:sz w:val="24"/>
          <w:szCs w:val="24"/>
        </w:rPr>
        <w:t>dane kontaktowe osoby zgłaszającej,</w:t>
      </w:r>
    </w:p>
    <w:p w:rsidR="00510AE9" w:rsidRPr="008B6F8A" w:rsidRDefault="00510AE9" w:rsidP="008B6F8A">
      <w:pPr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8B6F8A">
        <w:rPr>
          <w:rFonts w:cstheme="minorHAnsi"/>
          <w:sz w:val="24"/>
          <w:szCs w:val="24"/>
        </w:rPr>
        <w:t>wskazanie strony lub elementu strony, której dotyczy żądanie,</w:t>
      </w:r>
    </w:p>
    <w:p w:rsidR="00510AE9" w:rsidRPr="008B6F8A" w:rsidRDefault="00510AE9" w:rsidP="008B6F8A">
      <w:pPr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8B6F8A">
        <w:rPr>
          <w:rFonts w:cstheme="minorHAnsi"/>
          <w:sz w:val="24"/>
          <w:szCs w:val="24"/>
        </w:rPr>
        <w:t>wskazanie dogodnej formy udostępnienia informacji, jeśli żądanie dotyczy udostępnienia w formie alternatywnej informacji niedostępnej.</w:t>
      </w:r>
    </w:p>
    <w:p w:rsidR="00984B77" w:rsidRDefault="00510AE9" w:rsidP="008B6F8A">
      <w:pPr>
        <w:spacing w:after="0" w:line="360" w:lineRule="auto"/>
        <w:rPr>
          <w:rFonts w:cstheme="minorHAnsi"/>
          <w:sz w:val="24"/>
          <w:szCs w:val="24"/>
        </w:rPr>
      </w:pPr>
      <w:r w:rsidRPr="008B6F8A">
        <w:rPr>
          <w:rFonts w:cstheme="minorHAnsi"/>
          <w:sz w:val="24"/>
          <w:szCs w:val="24"/>
        </w:rPr>
        <w:t xml:space="preserve">Rozpatrzenie zgłoszenia powinno nastąpić niezwłocznie, najpóźniej w ciągu 7 dni. Jeśli w tym terminie zapewnienie dostępności albo zapewnienie dostępu w alternatywnej formie nie jest możliwe, </w:t>
      </w:r>
      <w:r w:rsidR="00453684">
        <w:rPr>
          <w:rFonts w:cstheme="minorHAnsi"/>
          <w:sz w:val="24"/>
          <w:szCs w:val="24"/>
        </w:rPr>
        <w:t xml:space="preserve">podmiot publiczny </w:t>
      </w:r>
      <w:r w:rsidR="002B63C4">
        <w:rPr>
          <w:rFonts w:cstheme="minorHAnsi"/>
          <w:sz w:val="24"/>
          <w:szCs w:val="24"/>
        </w:rPr>
        <w:t xml:space="preserve">niezwłocznie informuje o tym wnoszącego żądanie, kiedy realizacja żądania będzie możliwa, przy czym </w:t>
      </w:r>
      <w:r w:rsidRPr="008B6F8A">
        <w:rPr>
          <w:rFonts w:cstheme="minorHAnsi"/>
          <w:sz w:val="24"/>
          <w:szCs w:val="24"/>
        </w:rPr>
        <w:t>powinno</w:t>
      </w:r>
      <w:r w:rsidR="002B63C4">
        <w:rPr>
          <w:rFonts w:cstheme="minorHAnsi"/>
          <w:sz w:val="24"/>
          <w:szCs w:val="24"/>
        </w:rPr>
        <w:t xml:space="preserve"> to</w:t>
      </w:r>
      <w:r w:rsidRPr="008B6F8A">
        <w:rPr>
          <w:rFonts w:cstheme="minorHAnsi"/>
          <w:sz w:val="24"/>
          <w:szCs w:val="24"/>
        </w:rPr>
        <w:t xml:space="preserve"> nastąpić najdalej w ciągu 2 miesięcy od daty zgłoszenia. </w:t>
      </w:r>
    </w:p>
    <w:p w:rsidR="004E0630" w:rsidRDefault="00510AE9" w:rsidP="008B6F8A">
      <w:pPr>
        <w:spacing w:after="0" w:line="360" w:lineRule="auto"/>
        <w:rPr>
          <w:rFonts w:cstheme="minorHAnsi"/>
          <w:sz w:val="24"/>
          <w:szCs w:val="24"/>
        </w:rPr>
      </w:pPr>
      <w:r w:rsidRPr="008B6F8A">
        <w:rPr>
          <w:rFonts w:cstheme="minorHAnsi"/>
          <w:sz w:val="24"/>
          <w:szCs w:val="24"/>
        </w:rPr>
        <w:t xml:space="preserve">Jeżeli zapewnienie dostępności cyfrowej nie jest możliwe, podmiot publiczny może zaproponować alternatywny sposób dostępu do informacji. </w:t>
      </w:r>
    </w:p>
    <w:p w:rsidR="00510AE9" w:rsidRDefault="00510AE9" w:rsidP="008B6F8A">
      <w:pPr>
        <w:spacing w:after="0" w:line="360" w:lineRule="auto"/>
        <w:rPr>
          <w:rFonts w:cstheme="minorHAnsi"/>
          <w:sz w:val="24"/>
          <w:szCs w:val="24"/>
        </w:rPr>
      </w:pPr>
      <w:r w:rsidRPr="008B6F8A">
        <w:rPr>
          <w:rFonts w:cstheme="minorHAnsi"/>
          <w:sz w:val="24"/>
          <w:szCs w:val="24"/>
        </w:rPr>
        <w:t xml:space="preserve">W przypadku, gdy podmiot publiczny odmówi realizacji żądania zapewnienia dostępności lub alternatywnego sposobu dostępu do informacji, wnoszący żądanie może złożyć skargę w </w:t>
      </w:r>
      <w:r w:rsidRPr="008B6F8A">
        <w:rPr>
          <w:rFonts w:cstheme="minorHAnsi"/>
          <w:sz w:val="24"/>
          <w:szCs w:val="24"/>
        </w:rPr>
        <w:lastRenderedPageBreak/>
        <w:t>sprawie zapewnienia dostępności cyfrowej strony internetowej, aplikacji mobilnej lub elementu strony internetowej lub elementu aplikacji mobilnej.</w:t>
      </w:r>
    </w:p>
    <w:p w:rsidR="00984B77" w:rsidRPr="008B6F8A" w:rsidRDefault="00984B77" w:rsidP="008B6F8A">
      <w:pPr>
        <w:spacing w:after="0" w:line="360" w:lineRule="auto"/>
        <w:rPr>
          <w:rFonts w:cstheme="minorHAnsi"/>
          <w:sz w:val="24"/>
          <w:szCs w:val="24"/>
        </w:rPr>
      </w:pPr>
    </w:p>
    <w:p w:rsidR="002521F2" w:rsidRDefault="00510AE9" w:rsidP="008B6F8A">
      <w:pPr>
        <w:spacing w:after="0" w:line="360" w:lineRule="auto"/>
        <w:rPr>
          <w:rFonts w:cstheme="minorHAnsi"/>
          <w:sz w:val="24"/>
          <w:szCs w:val="24"/>
        </w:rPr>
      </w:pPr>
      <w:r w:rsidRPr="008B6F8A">
        <w:rPr>
          <w:rFonts w:cstheme="minorHAnsi"/>
          <w:sz w:val="24"/>
          <w:szCs w:val="24"/>
        </w:rPr>
        <w:t xml:space="preserve">Na niedotrzymanie tych terminów oraz na odmowę realizacji żądania można złożyć skargę </w:t>
      </w:r>
      <w:r w:rsidR="00580767">
        <w:rPr>
          <w:rFonts w:cstheme="minorHAnsi"/>
          <w:sz w:val="24"/>
          <w:szCs w:val="24"/>
        </w:rPr>
        <w:t>pocztą lub drogą elektroniczną do</w:t>
      </w:r>
      <w:r w:rsidR="005E2BCB">
        <w:rPr>
          <w:rFonts w:cstheme="minorHAnsi"/>
          <w:sz w:val="24"/>
          <w:szCs w:val="24"/>
        </w:rPr>
        <w:t xml:space="preserve"> organu nadzorującego</w:t>
      </w:r>
      <w:r w:rsidR="002521F2">
        <w:rPr>
          <w:rFonts w:cstheme="minorHAnsi"/>
          <w:sz w:val="24"/>
          <w:szCs w:val="24"/>
        </w:rPr>
        <w:t>:</w:t>
      </w:r>
    </w:p>
    <w:p w:rsidR="00580767" w:rsidRDefault="00580767" w:rsidP="008B6F8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Burmistrz Sulejowa</w:t>
      </w:r>
    </w:p>
    <w:p w:rsidR="002521F2" w:rsidRDefault="00580767" w:rsidP="008B6F8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Konecka 42</w:t>
      </w:r>
      <w:r w:rsidRPr="008B6F8A">
        <w:rPr>
          <w:rFonts w:cstheme="minorHAnsi"/>
          <w:sz w:val="24"/>
          <w:szCs w:val="24"/>
        </w:rPr>
        <w:br/>
      </w:r>
      <w:r w:rsidR="004E0630">
        <w:rPr>
          <w:rFonts w:cstheme="minorHAnsi"/>
          <w:sz w:val="24"/>
          <w:szCs w:val="24"/>
        </w:rPr>
        <w:t>97-330</w:t>
      </w:r>
      <w:r>
        <w:rPr>
          <w:rFonts w:cstheme="minorHAnsi"/>
          <w:sz w:val="24"/>
          <w:szCs w:val="24"/>
        </w:rPr>
        <w:t xml:space="preserve"> </w:t>
      </w:r>
      <w:r w:rsidR="004E0630">
        <w:rPr>
          <w:rFonts w:cstheme="minorHAnsi"/>
          <w:sz w:val="24"/>
          <w:szCs w:val="24"/>
        </w:rPr>
        <w:t xml:space="preserve">Sulejów, </w:t>
      </w:r>
    </w:p>
    <w:p w:rsidR="00580767" w:rsidRDefault="00510AE9" w:rsidP="008B6F8A">
      <w:pPr>
        <w:spacing w:after="0" w:line="360" w:lineRule="auto"/>
        <w:rPr>
          <w:rFonts w:cstheme="minorHAnsi"/>
          <w:sz w:val="24"/>
          <w:szCs w:val="24"/>
        </w:rPr>
      </w:pPr>
      <w:r w:rsidRPr="008B6F8A">
        <w:rPr>
          <w:rFonts w:cstheme="minorHAnsi"/>
          <w:sz w:val="24"/>
          <w:szCs w:val="24"/>
        </w:rPr>
        <w:t>e-mail: </w:t>
      </w:r>
      <w:hyperlink r:id="rId9" w:history="1">
        <w:r w:rsidR="00580767" w:rsidRPr="00E21088">
          <w:rPr>
            <w:rStyle w:val="Hipercze"/>
            <w:rFonts w:cstheme="minorHAnsi"/>
            <w:sz w:val="24"/>
            <w:szCs w:val="24"/>
          </w:rPr>
          <w:t>dostepnosc@sulejow.pl</w:t>
        </w:r>
      </w:hyperlink>
      <w:r w:rsidR="00580767">
        <w:rPr>
          <w:rFonts w:cstheme="minorHAnsi"/>
          <w:sz w:val="24"/>
          <w:szCs w:val="24"/>
        </w:rPr>
        <w:t xml:space="preserve"> </w:t>
      </w:r>
      <w:r w:rsidR="00580767" w:rsidRPr="008B6F8A">
        <w:rPr>
          <w:rFonts w:cstheme="minorHAnsi"/>
          <w:sz w:val="24"/>
          <w:szCs w:val="24"/>
        </w:rPr>
        <w:t xml:space="preserve"> </w:t>
      </w:r>
      <w:r w:rsidRPr="008B6F8A">
        <w:rPr>
          <w:rFonts w:cstheme="minorHAnsi"/>
          <w:sz w:val="24"/>
          <w:szCs w:val="24"/>
        </w:rPr>
        <w:br/>
        <w:t xml:space="preserve">tel. </w:t>
      </w:r>
      <w:r w:rsidR="00580767">
        <w:rPr>
          <w:rFonts w:cstheme="minorHAnsi"/>
          <w:sz w:val="24"/>
          <w:szCs w:val="24"/>
        </w:rPr>
        <w:t xml:space="preserve">44 61 02 509 </w:t>
      </w:r>
    </w:p>
    <w:p w:rsidR="00580767" w:rsidRDefault="00580767" w:rsidP="008B6F8A">
      <w:pPr>
        <w:spacing w:after="0" w:line="360" w:lineRule="auto"/>
        <w:rPr>
          <w:rFonts w:cstheme="minorHAnsi"/>
          <w:sz w:val="24"/>
          <w:szCs w:val="24"/>
        </w:rPr>
      </w:pPr>
    </w:p>
    <w:p w:rsidR="00510AE9" w:rsidRPr="008B6F8A" w:rsidRDefault="00510AE9" w:rsidP="008B6F8A">
      <w:pPr>
        <w:spacing w:after="0" w:line="360" w:lineRule="auto"/>
        <w:rPr>
          <w:rFonts w:cstheme="minorHAnsi"/>
          <w:sz w:val="24"/>
          <w:szCs w:val="24"/>
        </w:rPr>
      </w:pPr>
      <w:r w:rsidRPr="008B6F8A">
        <w:rPr>
          <w:rFonts w:cstheme="minorHAnsi"/>
          <w:sz w:val="24"/>
          <w:szCs w:val="24"/>
        </w:rPr>
        <w:t>Po wyczerpaniu wskazanej wyżej procedury można także złożyć wniosek do Rzecznika Praw Obywatelskich</w:t>
      </w:r>
    </w:p>
    <w:p w:rsidR="00510AE9" w:rsidRPr="008B6F8A" w:rsidRDefault="00BB20FE" w:rsidP="008B6F8A">
      <w:pPr>
        <w:spacing w:after="0" w:line="360" w:lineRule="auto"/>
        <w:rPr>
          <w:rFonts w:cstheme="minorHAnsi"/>
          <w:sz w:val="24"/>
          <w:szCs w:val="24"/>
        </w:rPr>
      </w:pPr>
      <w:hyperlink r:id="rId10" w:tgtFrame="_blank" w:history="1">
        <w:r w:rsidR="00510AE9" w:rsidRPr="008B6F8A">
          <w:rPr>
            <w:rStyle w:val="Hipercze"/>
            <w:rFonts w:cstheme="minorHAnsi"/>
            <w:sz w:val="24"/>
            <w:szCs w:val="24"/>
          </w:rPr>
          <w:t>Link do strony Rzecznika Praw Obywatelskich</w:t>
        </w:r>
      </w:hyperlink>
    </w:p>
    <w:p w:rsidR="00580767" w:rsidRDefault="00580767" w:rsidP="008B6F8A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510AE9" w:rsidRPr="00D12558" w:rsidRDefault="00510AE9" w:rsidP="00D12558">
      <w:pPr>
        <w:shd w:val="clear" w:color="auto" w:fill="FFFFFF"/>
        <w:spacing w:before="150" w:after="150" w:line="240" w:lineRule="auto"/>
        <w:outlineLvl w:val="0"/>
        <w:rPr>
          <w:rFonts w:ascii="ralewaymedium" w:eastAsia="Times New Roman" w:hAnsi="ralewaymedium" w:cs="Times New Roman"/>
          <w:b/>
          <w:bCs/>
          <w:color w:val="002F5F"/>
          <w:kern w:val="36"/>
          <w:sz w:val="36"/>
          <w:szCs w:val="36"/>
          <w:lang w:eastAsia="pl-PL"/>
        </w:rPr>
      </w:pPr>
      <w:r w:rsidRPr="00D12558">
        <w:rPr>
          <w:rFonts w:ascii="ralewaymedium" w:eastAsia="Times New Roman" w:hAnsi="ralewaymedium" w:cs="Times New Roman"/>
          <w:b/>
          <w:bCs/>
          <w:color w:val="002F5F"/>
          <w:kern w:val="36"/>
          <w:sz w:val="36"/>
          <w:szCs w:val="36"/>
          <w:lang w:eastAsia="pl-PL"/>
        </w:rPr>
        <w:t>Dostęp</w:t>
      </w:r>
      <w:r w:rsidR="008E4D2D">
        <w:rPr>
          <w:rFonts w:ascii="ralewaymedium" w:eastAsia="Times New Roman" w:hAnsi="ralewaymedium" w:cs="Times New Roman"/>
          <w:b/>
          <w:bCs/>
          <w:color w:val="002F5F"/>
          <w:kern w:val="36"/>
          <w:sz w:val="36"/>
          <w:szCs w:val="36"/>
          <w:lang w:eastAsia="pl-PL"/>
        </w:rPr>
        <w:t>n</w:t>
      </w:r>
      <w:r w:rsidRPr="00D12558">
        <w:rPr>
          <w:rFonts w:ascii="ralewaymedium" w:eastAsia="Times New Roman" w:hAnsi="ralewaymedium" w:cs="Times New Roman"/>
          <w:b/>
          <w:bCs/>
          <w:color w:val="002F5F"/>
          <w:kern w:val="36"/>
          <w:sz w:val="36"/>
          <w:szCs w:val="36"/>
          <w:lang w:eastAsia="pl-PL"/>
        </w:rPr>
        <w:t>ość architektoniczna</w:t>
      </w:r>
    </w:p>
    <w:p w:rsidR="0006655E" w:rsidRDefault="0006655E" w:rsidP="008E4D2D">
      <w:pPr>
        <w:spacing w:after="0" w:line="240" w:lineRule="auto"/>
        <w:rPr>
          <w:rFonts w:cstheme="minorHAnsi"/>
          <w:sz w:val="24"/>
          <w:szCs w:val="24"/>
        </w:rPr>
      </w:pPr>
      <w:r w:rsidRPr="00B10DEA">
        <w:rPr>
          <w:rFonts w:cstheme="minorHAnsi"/>
          <w:sz w:val="24"/>
          <w:szCs w:val="24"/>
        </w:rPr>
        <w:t xml:space="preserve">Budynek Urzędu Miejskiego w Sulejowie znajduje się w odległości 900 metrów od przystanku autobusowego mieszczącego się na ulicy Dworcowej w Sulejowie. Przed budynkiem przy ul. Koneckiej 42 znajduje się nieodpłatne jedno miejsce parkingowe oznakowane poziomo i pionowo dla osób z niepełnosprawnościami. </w:t>
      </w:r>
    </w:p>
    <w:p w:rsidR="00A025E1" w:rsidRPr="00B10DEA" w:rsidRDefault="0006655E" w:rsidP="008E4D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budynku na </w:t>
      </w:r>
      <w:r w:rsidRPr="00B10DEA">
        <w:rPr>
          <w:rFonts w:cstheme="minorHAnsi"/>
          <w:sz w:val="24"/>
          <w:szCs w:val="24"/>
        </w:rPr>
        <w:t>plac główny prowadzi 1 wejście – brama wjazdowa - od ulicy Koneckiej 42.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="00A025E1" w:rsidRPr="00B10DEA">
        <w:rPr>
          <w:rFonts w:cstheme="minorHAnsi"/>
          <w:sz w:val="24"/>
          <w:szCs w:val="24"/>
        </w:rPr>
        <w:t>P</w:t>
      </w:r>
      <w:r w:rsidR="00C92DBC" w:rsidRPr="00B10DEA">
        <w:rPr>
          <w:rFonts w:cstheme="minorHAnsi"/>
          <w:sz w:val="24"/>
          <w:szCs w:val="24"/>
        </w:rPr>
        <w:t>o</w:t>
      </w:r>
      <w:r w:rsidR="00A025E1" w:rsidRPr="00B10DEA">
        <w:rPr>
          <w:rFonts w:cstheme="minorHAnsi"/>
          <w:sz w:val="24"/>
          <w:szCs w:val="24"/>
        </w:rPr>
        <w:t xml:space="preserve"> przekroczeniu bramy wjazdowej na ścianie budynku po prawej stronie umieszczona jest tablica informacyjna z </w:t>
      </w:r>
      <w:r w:rsidR="00C92DBC" w:rsidRPr="00B10DEA">
        <w:rPr>
          <w:rFonts w:cstheme="minorHAnsi"/>
          <w:sz w:val="24"/>
          <w:szCs w:val="24"/>
        </w:rPr>
        <w:t>uszczegółowieniem nazw</w:t>
      </w:r>
      <w:r w:rsidR="00A025E1" w:rsidRPr="00B10DEA">
        <w:rPr>
          <w:rFonts w:cstheme="minorHAnsi"/>
          <w:sz w:val="24"/>
          <w:szCs w:val="24"/>
        </w:rPr>
        <w:t xml:space="preserve"> </w:t>
      </w:r>
      <w:r w:rsidR="00532D21" w:rsidRPr="00B10DEA">
        <w:rPr>
          <w:rFonts w:cstheme="minorHAnsi"/>
          <w:sz w:val="24"/>
          <w:szCs w:val="24"/>
        </w:rPr>
        <w:t>R</w:t>
      </w:r>
      <w:r w:rsidR="00A025E1" w:rsidRPr="00B10DEA">
        <w:rPr>
          <w:rFonts w:cstheme="minorHAnsi"/>
          <w:sz w:val="24"/>
          <w:szCs w:val="24"/>
        </w:rPr>
        <w:t>eferat</w:t>
      </w:r>
      <w:r w:rsidR="00532D21" w:rsidRPr="00B10DEA">
        <w:rPr>
          <w:rFonts w:cstheme="minorHAnsi"/>
          <w:sz w:val="24"/>
          <w:szCs w:val="24"/>
        </w:rPr>
        <w:t>ów w Urzędzie</w:t>
      </w:r>
      <w:r w:rsidR="00C92DBC" w:rsidRPr="00B10DEA">
        <w:rPr>
          <w:rFonts w:cstheme="minorHAnsi"/>
          <w:sz w:val="24"/>
          <w:szCs w:val="24"/>
        </w:rPr>
        <w:t xml:space="preserve">, </w:t>
      </w:r>
      <w:r w:rsidR="00532D21" w:rsidRPr="00B10DEA">
        <w:rPr>
          <w:rFonts w:cstheme="minorHAnsi"/>
          <w:sz w:val="24"/>
          <w:szCs w:val="24"/>
        </w:rPr>
        <w:t xml:space="preserve">ich </w:t>
      </w:r>
      <w:r w:rsidR="00C92DBC" w:rsidRPr="00B10DEA">
        <w:rPr>
          <w:rFonts w:cstheme="minorHAnsi"/>
          <w:sz w:val="24"/>
          <w:szCs w:val="24"/>
        </w:rPr>
        <w:t>miejscowieni</w:t>
      </w:r>
      <w:r w:rsidR="00532D21" w:rsidRPr="00B10DEA">
        <w:rPr>
          <w:rFonts w:cstheme="minorHAnsi"/>
          <w:sz w:val="24"/>
          <w:szCs w:val="24"/>
        </w:rPr>
        <w:t xml:space="preserve">em poprzez wskazanie </w:t>
      </w:r>
      <w:r w:rsidR="00C92DBC" w:rsidRPr="00B10DEA">
        <w:rPr>
          <w:rFonts w:cstheme="minorHAnsi"/>
          <w:sz w:val="24"/>
          <w:szCs w:val="24"/>
        </w:rPr>
        <w:t>wejścia A,B,C lub D,</w:t>
      </w:r>
      <w:r w:rsidR="00532D21" w:rsidRPr="00B10DEA">
        <w:rPr>
          <w:rFonts w:cstheme="minorHAnsi"/>
          <w:sz w:val="24"/>
          <w:szCs w:val="24"/>
        </w:rPr>
        <w:t xml:space="preserve"> </w:t>
      </w:r>
      <w:r w:rsidR="00A025E1" w:rsidRPr="00B10DEA">
        <w:rPr>
          <w:rFonts w:cstheme="minorHAnsi"/>
          <w:sz w:val="24"/>
          <w:szCs w:val="24"/>
        </w:rPr>
        <w:t>nr pokoju, n</w:t>
      </w:r>
      <w:r w:rsidR="00C92DBC" w:rsidRPr="00B10DEA">
        <w:rPr>
          <w:rFonts w:cstheme="minorHAnsi"/>
          <w:sz w:val="24"/>
          <w:szCs w:val="24"/>
        </w:rPr>
        <w:t>r</w:t>
      </w:r>
      <w:r w:rsidR="00A025E1" w:rsidRPr="00B10DEA">
        <w:rPr>
          <w:rFonts w:cstheme="minorHAnsi"/>
          <w:sz w:val="24"/>
          <w:szCs w:val="24"/>
        </w:rPr>
        <w:t xml:space="preserve"> telefonu</w:t>
      </w:r>
      <w:r>
        <w:rPr>
          <w:rFonts w:cstheme="minorHAnsi"/>
          <w:sz w:val="24"/>
          <w:szCs w:val="24"/>
        </w:rPr>
        <w:t>.</w:t>
      </w:r>
    </w:p>
    <w:p w:rsidR="0006655E" w:rsidRDefault="0006655E" w:rsidP="008E4D2D">
      <w:pPr>
        <w:spacing w:after="0" w:line="240" w:lineRule="auto"/>
        <w:rPr>
          <w:rFonts w:cstheme="minorHAnsi"/>
          <w:sz w:val="24"/>
          <w:szCs w:val="24"/>
        </w:rPr>
      </w:pPr>
    </w:p>
    <w:p w:rsidR="0006655E" w:rsidRDefault="00B10DEA" w:rsidP="008E4D2D">
      <w:pPr>
        <w:spacing w:after="0" w:line="240" w:lineRule="auto"/>
        <w:rPr>
          <w:rFonts w:cstheme="minorHAnsi"/>
          <w:sz w:val="24"/>
          <w:szCs w:val="24"/>
        </w:rPr>
      </w:pPr>
      <w:r w:rsidRPr="00B10DEA">
        <w:rPr>
          <w:rFonts w:cstheme="minorHAnsi"/>
          <w:sz w:val="24"/>
          <w:szCs w:val="24"/>
        </w:rPr>
        <w:t xml:space="preserve">Do budynku z placu głównego prowadzą 4 wejścia oznaczone literami A, B, C i D. Jedynie wejście A nie ma schodów, jest dostępne dla osób na wózkach. Do wejść B,C,D prowadzą schody, w przypadku wejścia B są to 3 schody, w przypadku wejść C i D 2 schody. </w:t>
      </w:r>
    </w:p>
    <w:p w:rsidR="0006655E" w:rsidRDefault="0006655E" w:rsidP="008E4D2D">
      <w:pPr>
        <w:spacing w:after="0" w:line="240" w:lineRule="auto"/>
        <w:rPr>
          <w:rFonts w:cstheme="minorHAnsi"/>
          <w:sz w:val="24"/>
          <w:szCs w:val="24"/>
        </w:rPr>
      </w:pPr>
    </w:p>
    <w:p w:rsidR="0006655E" w:rsidRPr="0006655E" w:rsidRDefault="0006655E" w:rsidP="008E4D2D">
      <w:pPr>
        <w:spacing w:after="0" w:line="240" w:lineRule="auto"/>
        <w:rPr>
          <w:rFonts w:cstheme="minorHAnsi"/>
          <w:sz w:val="24"/>
          <w:szCs w:val="24"/>
        </w:rPr>
      </w:pPr>
      <w:r w:rsidRPr="0006655E">
        <w:rPr>
          <w:rFonts w:cstheme="minorHAnsi"/>
          <w:sz w:val="24"/>
          <w:szCs w:val="24"/>
        </w:rPr>
        <w:t>W wejściu A p</w:t>
      </w:r>
      <w:r w:rsidRPr="00D13A79">
        <w:rPr>
          <w:rFonts w:cstheme="minorHAnsi"/>
          <w:sz w:val="24"/>
          <w:szCs w:val="24"/>
        </w:rPr>
        <w:t xml:space="preserve">rzejście do </w:t>
      </w:r>
      <w:r w:rsidRPr="0006655E">
        <w:rPr>
          <w:rFonts w:cstheme="minorHAnsi"/>
          <w:sz w:val="24"/>
          <w:szCs w:val="24"/>
        </w:rPr>
        <w:t xml:space="preserve">korytarza odbywa się </w:t>
      </w:r>
      <w:r w:rsidRPr="00D13A79">
        <w:rPr>
          <w:rFonts w:cstheme="minorHAnsi"/>
          <w:sz w:val="24"/>
          <w:szCs w:val="24"/>
        </w:rPr>
        <w:t xml:space="preserve">przez </w:t>
      </w:r>
      <w:r w:rsidRPr="0006655E">
        <w:rPr>
          <w:rFonts w:cstheme="minorHAnsi"/>
          <w:sz w:val="24"/>
          <w:szCs w:val="24"/>
        </w:rPr>
        <w:t xml:space="preserve">szklany </w:t>
      </w:r>
      <w:r w:rsidRPr="00D13A79">
        <w:rPr>
          <w:rFonts w:cstheme="minorHAnsi"/>
          <w:sz w:val="24"/>
          <w:szCs w:val="24"/>
        </w:rPr>
        <w:t>wiatrołap</w:t>
      </w:r>
      <w:r w:rsidRPr="0006655E">
        <w:rPr>
          <w:rFonts w:cstheme="minorHAnsi"/>
          <w:sz w:val="24"/>
          <w:szCs w:val="24"/>
        </w:rPr>
        <w:t xml:space="preserve"> umożliwiający dostęp dla osób na wózku inwalidzkim. </w:t>
      </w:r>
      <w:r w:rsidRPr="00B10DEA">
        <w:rPr>
          <w:rFonts w:cstheme="minorHAnsi"/>
          <w:sz w:val="24"/>
          <w:szCs w:val="24"/>
        </w:rPr>
        <w:t xml:space="preserve">Drzwi są szerokie, szklane, otwierane na zewnątrz bez stopni i progów. </w:t>
      </w:r>
      <w:r w:rsidRPr="00D13A79">
        <w:rPr>
          <w:rFonts w:cstheme="minorHAnsi"/>
          <w:sz w:val="24"/>
          <w:szCs w:val="24"/>
        </w:rPr>
        <w:t>Obsługa osób niepełnosprawnych odbywa się na parterze budynku</w:t>
      </w:r>
      <w:r w:rsidRPr="0006655E">
        <w:rPr>
          <w:rFonts w:cstheme="minorHAnsi"/>
          <w:sz w:val="24"/>
          <w:szCs w:val="24"/>
        </w:rPr>
        <w:t xml:space="preserve"> wejści</w:t>
      </w:r>
      <w:r w:rsidR="00453CC4">
        <w:rPr>
          <w:rFonts w:cstheme="minorHAnsi"/>
          <w:sz w:val="24"/>
          <w:szCs w:val="24"/>
        </w:rPr>
        <w:t>a</w:t>
      </w:r>
      <w:r w:rsidRPr="0006655E">
        <w:rPr>
          <w:rFonts w:cstheme="minorHAnsi"/>
          <w:sz w:val="24"/>
          <w:szCs w:val="24"/>
        </w:rPr>
        <w:t xml:space="preserve"> A, gdzie </w:t>
      </w:r>
      <w:r w:rsidR="00453CC4">
        <w:rPr>
          <w:rFonts w:cstheme="minorHAnsi"/>
          <w:sz w:val="24"/>
          <w:szCs w:val="24"/>
        </w:rPr>
        <w:t xml:space="preserve">znajduje się </w:t>
      </w:r>
      <w:r>
        <w:rPr>
          <w:rFonts w:cstheme="minorHAnsi"/>
          <w:sz w:val="24"/>
          <w:szCs w:val="24"/>
        </w:rPr>
        <w:t xml:space="preserve">biurko dla osób na wózku, </w:t>
      </w:r>
      <w:r w:rsidRPr="0006655E">
        <w:rPr>
          <w:rFonts w:cstheme="minorHAnsi"/>
          <w:sz w:val="24"/>
          <w:szCs w:val="24"/>
        </w:rPr>
        <w:t xml:space="preserve"> jak również w mieszczącym się po prawej stronie korytarza pomieszczeniu Biura Obsługi Mieszkańców</w:t>
      </w:r>
      <w:r w:rsidRPr="00D13A79">
        <w:rPr>
          <w:rFonts w:cstheme="minorHAnsi"/>
          <w:sz w:val="24"/>
          <w:szCs w:val="24"/>
        </w:rPr>
        <w:t xml:space="preserve">, </w:t>
      </w:r>
      <w:r w:rsidRPr="0006655E">
        <w:rPr>
          <w:rFonts w:cstheme="minorHAnsi"/>
          <w:sz w:val="24"/>
          <w:szCs w:val="24"/>
        </w:rPr>
        <w:t>do którego prowadzą szklane dwuskrzydłowe drzwi umożliwiające dostęp dla osób na wózku inwalidzkim.</w:t>
      </w:r>
    </w:p>
    <w:p w:rsidR="00453CC4" w:rsidRDefault="00453CC4" w:rsidP="008E4D2D">
      <w:pPr>
        <w:spacing w:after="0" w:line="240" w:lineRule="auto"/>
        <w:rPr>
          <w:rFonts w:cstheme="minorHAnsi"/>
          <w:sz w:val="24"/>
          <w:szCs w:val="24"/>
        </w:rPr>
      </w:pPr>
    </w:p>
    <w:p w:rsidR="00453CC4" w:rsidRDefault="00B10DEA" w:rsidP="008E4D2D">
      <w:pPr>
        <w:spacing w:after="0" w:line="240" w:lineRule="auto"/>
        <w:rPr>
          <w:rFonts w:cstheme="minorHAnsi"/>
          <w:sz w:val="24"/>
          <w:szCs w:val="24"/>
        </w:rPr>
      </w:pPr>
      <w:r w:rsidRPr="00B10DEA">
        <w:rPr>
          <w:rFonts w:cstheme="minorHAnsi"/>
          <w:sz w:val="24"/>
          <w:szCs w:val="24"/>
        </w:rPr>
        <w:t>Sekretariat znajduje się na pierwszym piętrze</w:t>
      </w:r>
      <w:r w:rsidR="00453CC4">
        <w:rPr>
          <w:rFonts w:cstheme="minorHAnsi"/>
          <w:sz w:val="24"/>
          <w:szCs w:val="24"/>
        </w:rPr>
        <w:t xml:space="preserve"> wejścia A</w:t>
      </w:r>
      <w:r w:rsidRPr="00B10DEA">
        <w:rPr>
          <w:rFonts w:cstheme="minorHAnsi"/>
          <w:sz w:val="24"/>
          <w:szCs w:val="24"/>
        </w:rPr>
        <w:t xml:space="preserve">. Od parteru do sekretariatu prowadzą oznakowane kontrastowo schody. Ponieważ budynek nie posiada windy, nie ma </w:t>
      </w:r>
      <w:r w:rsidRPr="00B10DEA">
        <w:rPr>
          <w:rFonts w:cstheme="minorHAnsi"/>
          <w:sz w:val="24"/>
          <w:szCs w:val="24"/>
        </w:rPr>
        <w:lastRenderedPageBreak/>
        <w:t xml:space="preserve">możliwości dostania się na wózku do referatów mieszczących się na pierwszym piętrze budynku Urzędu Miejskiego w Sulejowie. </w:t>
      </w:r>
    </w:p>
    <w:p w:rsidR="00453CC4" w:rsidRDefault="00B10DEA" w:rsidP="008E4D2D">
      <w:pPr>
        <w:spacing w:after="0" w:line="240" w:lineRule="auto"/>
        <w:rPr>
          <w:rFonts w:cstheme="minorHAnsi"/>
          <w:sz w:val="24"/>
          <w:szCs w:val="24"/>
        </w:rPr>
      </w:pPr>
      <w:r w:rsidRPr="00B10DEA">
        <w:rPr>
          <w:rFonts w:cstheme="minorHAnsi"/>
          <w:sz w:val="24"/>
          <w:szCs w:val="24"/>
        </w:rPr>
        <w:t xml:space="preserve">Brak toalety dla osób z niepełnosprawnościami. </w:t>
      </w:r>
    </w:p>
    <w:p w:rsidR="00453CC4" w:rsidRDefault="00B10DEA" w:rsidP="008E4D2D">
      <w:pPr>
        <w:spacing w:after="0" w:line="240" w:lineRule="auto"/>
        <w:rPr>
          <w:rFonts w:cstheme="minorHAnsi"/>
          <w:sz w:val="24"/>
          <w:szCs w:val="24"/>
        </w:rPr>
      </w:pPr>
      <w:r w:rsidRPr="00B10DEA">
        <w:rPr>
          <w:rFonts w:cstheme="minorHAnsi"/>
          <w:sz w:val="24"/>
          <w:szCs w:val="24"/>
        </w:rPr>
        <w:t xml:space="preserve">Do budynku i wszystkich jego pomieszczeń można wejść z psem asystującym oraz psem przewodnikiem. </w:t>
      </w:r>
    </w:p>
    <w:p w:rsidR="00453CC4" w:rsidRDefault="00B10DEA" w:rsidP="008E4D2D">
      <w:pPr>
        <w:spacing w:after="0" w:line="240" w:lineRule="auto"/>
        <w:rPr>
          <w:rFonts w:cstheme="minorHAnsi"/>
          <w:sz w:val="24"/>
          <w:szCs w:val="24"/>
        </w:rPr>
      </w:pPr>
      <w:r w:rsidRPr="00B10DEA">
        <w:rPr>
          <w:rFonts w:cstheme="minorHAnsi"/>
          <w:sz w:val="24"/>
          <w:szCs w:val="24"/>
        </w:rPr>
        <w:t xml:space="preserve">W Urzędzie nie ma zainstalowanych pętli indukcyjnych. </w:t>
      </w:r>
    </w:p>
    <w:p w:rsidR="00453CC4" w:rsidRDefault="00B10DEA" w:rsidP="008E4D2D">
      <w:pPr>
        <w:spacing w:after="0" w:line="240" w:lineRule="auto"/>
        <w:rPr>
          <w:rFonts w:cstheme="minorHAnsi"/>
          <w:sz w:val="24"/>
          <w:szCs w:val="24"/>
        </w:rPr>
      </w:pPr>
      <w:r w:rsidRPr="00B10DEA">
        <w:rPr>
          <w:rFonts w:cstheme="minorHAnsi"/>
          <w:sz w:val="24"/>
          <w:szCs w:val="24"/>
        </w:rPr>
        <w:t xml:space="preserve">W budynku nie ma oznaczeń w alfabecie brajla lub w druku powiększonym dla osób niewidomych i słabowidzących. </w:t>
      </w:r>
    </w:p>
    <w:p w:rsidR="00453CC4" w:rsidRDefault="00B10DEA" w:rsidP="008E4D2D">
      <w:pPr>
        <w:spacing w:after="0" w:line="240" w:lineRule="auto"/>
        <w:rPr>
          <w:rFonts w:cstheme="minorHAnsi"/>
          <w:sz w:val="24"/>
          <w:szCs w:val="24"/>
        </w:rPr>
      </w:pPr>
      <w:r w:rsidRPr="00B10DEA">
        <w:rPr>
          <w:rFonts w:cstheme="minorHAnsi"/>
          <w:sz w:val="24"/>
          <w:szCs w:val="24"/>
        </w:rPr>
        <w:t>Pomieszczenia Urzędu są oznaczone numerami pokoi, drzwi oznaczono kontrastowo dla osób słabowidzących.</w:t>
      </w:r>
    </w:p>
    <w:p w:rsidR="00510AE9" w:rsidRDefault="00B10DEA" w:rsidP="008E4D2D">
      <w:pPr>
        <w:spacing w:after="0" w:line="240" w:lineRule="auto"/>
        <w:rPr>
          <w:rFonts w:cstheme="minorHAnsi"/>
          <w:sz w:val="24"/>
          <w:szCs w:val="24"/>
        </w:rPr>
      </w:pPr>
      <w:r w:rsidRPr="00B10DEA">
        <w:rPr>
          <w:rFonts w:cstheme="minorHAnsi"/>
          <w:sz w:val="24"/>
          <w:szCs w:val="24"/>
        </w:rPr>
        <w:t>W Urzędzie aktualnie nie można porozumieć się w polskim języku migowym, planowane jest jednak włączenie takiej obsługi po uprzednim uzgodnieniu terminu wizyty (na zasadach określonych w ustawie o języku migowym i innych metodach komunikowania). Usługa będzie bezpłatna dla osób głuchych.</w:t>
      </w:r>
    </w:p>
    <w:p w:rsidR="00510AE9" w:rsidRPr="008B6F8A" w:rsidRDefault="00510AE9" w:rsidP="008B6F8A">
      <w:pPr>
        <w:spacing w:after="0" w:line="360" w:lineRule="auto"/>
        <w:rPr>
          <w:rFonts w:cstheme="minorHAnsi"/>
          <w:sz w:val="24"/>
          <w:szCs w:val="24"/>
        </w:rPr>
      </w:pPr>
    </w:p>
    <w:sectPr w:rsidR="00510AE9" w:rsidRPr="008B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medium">
    <w:altName w:val="Trebuchet MS"/>
    <w:panose1 w:val="00000000000000000000"/>
    <w:charset w:val="00"/>
    <w:family w:val="roman"/>
    <w:notTrueType/>
    <w:pitch w:val="default"/>
  </w:font>
  <w:font w:name="ralewayregular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45B"/>
    <w:multiLevelType w:val="multilevel"/>
    <w:tmpl w:val="3108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73742"/>
    <w:multiLevelType w:val="multilevel"/>
    <w:tmpl w:val="4B3C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C6732"/>
    <w:multiLevelType w:val="multilevel"/>
    <w:tmpl w:val="4F90B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B3716"/>
    <w:multiLevelType w:val="multilevel"/>
    <w:tmpl w:val="2216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85A09"/>
    <w:multiLevelType w:val="multilevel"/>
    <w:tmpl w:val="BA6E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66745"/>
    <w:multiLevelType w:val="multilevel"/>
    <w:tmpl w:val="21A29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53296"/>
    <w:multiLevelType w:val="multilevel"/>
    <w:tmpl w:val="C3C4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F06A9E"/>
    <w:multiLevelType w:val="multilevel"/>
    <w:tmpl w:val="EB1A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7B1C8A"/>
    <w:multiLevelType w:val="multilevel"/>
    <w:tmpl w:val="0E14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127E9B"/>
    <w:multiLevelType w:val="multilevel"/>
    <w:tmpl w:val="BE74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CC2AFF"/>
    <w:multiLevelType w:val="hybridMultilevel"/>
    <w:tmpl w:val="76A408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B172B0"/>
    <w:multiLevelType w:val="multilevel"/>
    <w:tmpl w:val="48D6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95080E"/>
    <w:multiLevelType w:val="multilevel"/>
    <w:tmpl w:val="890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3051FE"/>
    <w:multiLevelType w:val="multilevel"/>
    <w:tmpl w:val="66E4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785180"/>
    <w:multiLevelType w:val="multilevel"/>
    <w:tmpl w:val="A9CC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973EF5"/>
    <w:multiLevelType w:val="multilevel"/>
    <w:tmpl w:val="EF76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6"/>
  </w:num>
  <w:num w:numId="5">
    <w:abstractNumId w:val="12"/>
  </w:num>
  <w:num w:numId="6">
    <w:abstractNumId w:val="1"/>
  </w:num>
  <w:num w:numId="7">
    <w:abstractNumId w:val="13"/>
  </w:num>
  <w:num w:numId="8">
    <w:abstractNumId w:val="2"/>
  </w:num>
  <w:num w:numId="9">
    <w:abstractNumId w:val="8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  <w:num w:numId="14">
    <w:abstractNumId w:val="0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E9"/>
    <w:rsid w:val="00036D86"/>
    <w:rsid w:val="0006655E"/>
    <w:rsid w:val="000C48CC"/>
    <w:rsid w:val="001412EC"/>
    <w:rsid w:val="00163602"/>
    <w:rsid w:val="00206F5E"/>
    <w:rsid w:val="002521F2"/>
    <w:rsid w:val="002B63C4"/>
    <w:rsid w:val="002B7CB4"/>
    <w:rsid w:val="00334609"/>
    <w:rsid w:val="00361955"/>
    <w:rsid w:val="0036624B"/>
    <w:rsid w:val="003C7FA1"/>
    <w:rsid w:val="00446F58"/>
    <w:rsid w:val="00453684"/>
    <w:rsid w:val="00453CC4"/>
    <w:rsid w:val="00485FB8"/>
    <w:rsid w:val="004E0630"/>
    <w:rsid w:val="004F4D7E"/>
    <w:rsid w:val="00510AE9"/>
    <w:rsid w:val="00532D21"/>
    <w:rsid w:val="00574726"/>
    <w:rsid w:val="00580767"/>
    <w:rsid w:val="005B0C47"/>
    <w:rsid w:val="005E2BCB"/>
    <w:rsid w:val="00611785"/>
    <w:rsid w:val="006208F0"/>
    <w:rsid w:val="00671A1F"/>
    <w:rsid w:val="006A4D32"/>
    <w:rsid w:val="00783AAA"/>
    <w:rsid w:val="007A5533"/>
    <w:rsid w:val="00827499"/>
    <w:rsid w:val="008B6F8A"/>
    <w:rsid w:val="008E4D2D"/>
    <w:rsid w:val="008F4F7E"/>
    <w:rsid w:val="00984B77"/>
    <w:rsid w:val="00993D9D"/>
    <w:rsid w:val="00A025E1"/>
    <w:rsid w:val="00B10DEA"/>
    <w:rsid w:val="00B5119C"/>
    <w:rsid w:val="00B65704"/>
    <w:rsid w:val="00BB20FE"/>
    <w:rsid w:val="00BF28EA"/>
    <w:rsid w:val="00C23C49"/>
    <w:rsid w:val="00C91878"/>
    <w:rsid w:val="00C92DBC"/>
    <w:rsid w:val="00CA66E2"/>
    <w:rsid w:val="00CD6D87"/>
    <w:rsid w:val="00D12558"/>
    <w:rsid w:val="00D606F7"/>
    <w:rsid w:val="00D94D47"/>
    <w:rsid w:val="00DC526B"/>
    <w:rsid w:val="00E45DFA"/>
    <w:rsid w:val="00EB451B"/>
    <w:rsid w:val="00FA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6D6E4-B814-4F3F-846F-767F5F34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0AE9"/>
    <w:rPr>
      <w:color w:val="0000FF"/>
      <w:u w:val="single"/>
    </w:rPr>
  </w:style>
  <w:style w:type="character" w:customStyle="1" w:styleId="declaration-emph">
    <w:name w:val="declaration-emph"/>
    <w:basedOn w:val="Domylnaczcionkaakapitu"/>
    <w:rsid w:val="00510AE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0A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B451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117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epnosc@sul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ona.zawisza@sulej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tepnosc@sulejo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ulejow.biuletyn.net" TargetMode="External"/><Relationship Id="rId10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stepnosc@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FIX</dc:creator>
  <cp:keywords/>
  <dc:description/>
  <cp:lastModifiedBy>S SS. Sowiński</cp:lastModifiedBy>
  <cp:revision>3</cp:revision>
  <dcterms:created xsi:type="dcterms:W3CDTF">2020-10-05T11:04:00Z</dcterms:created>
  <dcterms:modified xsi:type="dcterms:W3CDTF">2020-10-05T11:06:00Z</dcterms:modified>
</cp:coreProperties>
</file>