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E8" w:rsidRPr="001562E8" w:rsidRDefault="00D35771" w:rsidP="001562E8">
      <w:pPr>
        <w:jc w:val="center"/>
        <w:rPr>
          <w:b/>
          <w:i/>
          <w:sz w:val="28"/>
          <w:szCs w:val="28"/>
        </w:rPr>
      </w:pPr>
      <w:r w:rsidRPr="001562E8">
        <w:rPr>
          <w:b/>
          <w:i/>
          <w:sz w:val="28"/>
          <w:szCs w:val="28"/>
        </w:rPr>
        <w:t xml:space="preserve">Sprawozdanie z działalności Komisji Budżetu i Finansów </w:t>
      </w:r>
    </w:p>
    <w:p w:rsidR="00D35771" w:rsidRDefault="00D35771" w:rsidP="001562E8">
      <w:pPr>
        <w:jc w:val="center"/>
        <w:rPr>
          <w:b/>
          <w:i/>
          <w:sz w:val="28"/>
          <w:szCs w:val="28"/>
        </w:rPr>
      </w:pPr>
      <w:r w:rsidRPr="001562E8">
        <w:rPr>
          <w:b/>
          <w:i/>
          <w:sz w:val="28"/>
          <w:szCs w:val="28"/>
        </w:rPr>
        <w:t>Rady Miejskiej w Skórczu za rok 2011.</w:t>
      </w:r>
    </w:p>
    <w:p w:rsidR="001562E8" w:rsidRPr="001562E8" w:rsidRDefault="001562E8" w:rsidP="001562E8">
      <w:pPr>
        <w:jc w:val="center"/>
        <w:rPr>
          <w:b/>
          <w:i/>
          <w:sz w:val="12"/>
          <w:szCs w:val="12"/>
        </w:rPr>
      </w:pP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>Komisja Budżetu i Finansów Rady Miejskiej Skórczu realizowała swoje zadania w oparciu o zatwierdzony w dniu 07 lutego 2011 r. plan pracy.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>Komisja odbyła w okresie od lutego do grudnia 2011 r. jedenaście posiedzeń, w tym cztery posiedzenia wspólne z Komisją Społeczną i trzy posiedzenia wspólne z Komisją Społeczną i z Komisją Gospodarczą.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>W posiedzeniach komisji uczestniczyli: Burmistrz Miasta Ryszard Dąbek oraz Skarbnik Miasta Barbara Krzyżanowska.</w:t>
      </w:r>
      <w:r w:rsidR="001562E8">
        <w:rPr>
          <w:sz w:val="24"/>
          <w:szCs w:val="24"/>
        </w:rPr>
        <w:tab/>
        <w:t xml:space="preserve"> </w:t>
      </w:r>
      <w:r w:rsidRPr="001562E8">
        <w:rPr>
          <w:sz w:val="24"/>
          <w:szCs w:val="24"/>
        </w:rPr>
        <w:t>W zależności od poruszanej tematyki posiedzeń, zapraszano również przedstawicieli: Zakładu Gospodarki Miejskiej, Zespołu Szkół Publicznych, Miejskiego Przedszkola, Miejskiego Ośrodka Kultury, Miejskiego Ośrodka Pomocy Społecznej oraz Referatu Gospodarki Komunalnej Przestrzennej i Inwestycji.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 xml:space="preserve">Podstawowym zadaniem Komisji Budżetu i Finansów jest opiniowanie projektów uchwał Rady Miejskiej dotyczących spraw budżetowych miasta Skórcza oraz spraw przekazywanych przez Radę Miejską. 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>Komisja proponowała zadania budżetowe oraz zanalizowała projekt budżetu miasta na 2012 rok, a także analizowała wykonanie budżetu miasta za rok 2010, monitorowała realizację zadań inwestycyjnych i modernizacyjnych na terenie miasta, zapoznała się z potrzebami placówek oświatowych (szkoła i przedszkole) w odniesieniu do budżetu miasta. Komisja analizowała również wydatki  poniesione na kulturę fizyczną i sport w mieście oraz wykonanie budżetu miasta za I półrocze 2011 roku.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 xml:space="preserve">Komisja pracowała nad uchwałami podatkowymi oraz nad projektem budżetu miasta  na rok 2012. 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 xml:space="preserve">Z posiedzeń Komisji Budżetu i Finansów każdorazowo sporządzano protokołu, które znajdują się w Biurze Rady Miejskiej mieszczącym się w Urzędzie Miejskim oraz publikowane są w Biuletynie Informacji Publicznej Miasta Skórcz. </w:t>
      </w:r>
    </w:p>
    <w:p w:rsidR="00D35771" w:rsidRPr="001562E8" w:rsidRDefault="00D35771" w:rsidP="001562E8">
      <w:pPr>
        <w:ind w:firstLine="708"/>
        <w:jc w:val="both"/>
        <w:rPr>
          <w:sz w:val="24"/>
          <w:szCs w:val="24"/>
        </w:rPr>
      </w:pPr>
      <w:r w:rsidRPr="001562E8">
        <w:rPr>
          <w:sz w:val="24"/>
          <w:szCs w:val="24"/>
        </w:rPr>
        <w:t xml:space="preserve">Posiedzeniom Komisji Budżetu i Finansów Rady Miejskiej w Skórczu przewodniczyła </w:t>
      </w:r>
      <w:r w:rsidR="001562E8" w:rsidRPr="001562E8">
        <w:rPr>
          <w:sz w:val="24"/>
          <w:szCs w:val="24"/>
        </w:rPr>
        <w:t>jej przewodnicząca Barbara Graban.</w:t>
      </w:r>
    </w:p>
    <w:p w:rsidR="001562E8" w:rsidRPr="001562E8" w:rsidRDefault="001562E8" w:rsidP="001562E8">
      <w:pPr>
        <w:ind w:left="4395"/>
        <w:jc w:val="both"/>
        <w:rPr>
          <w:sz w:val="24"/>
          <w:szCs w:val="24"/>
        </w:rPr>
      </w:pPr>
    </w:p>
    <w:p w:rsidR="001562E8" w:rsidRPr="00F66735" w:rsidRDefault="001562E8" w:rsidP="00F66735">
      <w:pPr>
        <w:ind w:left="4395"/>
        <w:jc w:val="both"/>
        <w:rPr>
          <w:sz w:val="24"/>
          <w:szCs w:val="24"/>
        </w:rPr>
      </w:pPr>
      <w:r w:rsidRPr="001562E8">
        <w:rPr>
          <w:sz w:val="24"/>
          <w:szCs w:val="24"/>
        </w:rPr>
        <w:t>Przewodnicząca Komisji Budżetu i Finansów</w:t>
      </w:r>
    </w:p>
    <w:p w:rsidR="001562E8" w:rsidRPr="001562E8" w:rsidRDefault="001562E8" w:rsidP="001562E8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562E8">
        <w:rPr>
          <w:sz w:val="24"/>
          <w:szCs w:val="24"/>
        </w:rPr>
        <w:t>Barbara Gr</w:t>
      </w:r>
      <w:bookmarkStart w:id="0" w:name="_GoBack"/>
      <w:bookmarkEnd w:id="0"/>
      <w:r w:rsidRPr="001562E8">
        <w:rPr>
          <w:sz w:val="24"/>
          <w:szCs w:val="24"/>
        </w:rPr>
        <w:t>aban</w:t>
      </w:r>
    </w:p>
    <w:sectPr w:rsidR="001562E8" w:rsidRPr="001562E8" w:rsidSect="0099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771"/>
    <w:rsid w:val="001562E8"/>
    <w:rsid w:val="001A4E41"/>
    <w:rsid w:val="00994BA5"/>
    <w:rsid w:val="00D35771"/>
    <w:rsid w:val="00ED3052"/>
    <w:rsid w:val="00F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EA1E-86AA-4903-A5D1-D59CA249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Kaczyński</cp:lastModifiedBy>
  <cp:revision>3</cp:revision>
  <cp:lastPrinted>2012-03-14T12:55:00Z</cp:lastPrinted>
  <dcterms:created xsi:type="dcterms:W3CDTF">2012-03-14T12:43:00Z</dcterms:created>
  <dcterms:modified xsi:type="dcterms:W3CDTF">2012-04-22T20:41:00Z</dcterms:modified>
</cp:coreProperties>
</file>