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A21048" w:rsidTr="00A21048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21048" w:rsidRDefault="005F43CC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30261" r:id="rId7"/>
              </w:pict>
            </w:r>
            <w:r w:rsidR="00A21048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1048" w:rsidRDefault="00A21048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A21048" w:rsidRDefault="00A21048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A21048" w:rsidRDefault="00A21048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A21048" w:rsidRPr="00A21048" w:rsidRDefault="00A21048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21048">
              <w:rPr>
                <w:b/>
                <w:i/>
                <w:sz w:val="20"/>
                <w:szCs w:val="20"/>
              </w:rPr>
              <w:t xml:space="preserve">tel./fax: (95) 7287510, e-mail: </w:t>
            </w:r>
            <w:hyperlink r:id="rId8" w:history="1">
              <w:r w:rsidRPr="00A21048"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A21048" w:rsidRDefault="005F43CC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A21048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A21048" w:rsidTr="00A21048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21048" w:rsidRDefault="00A21048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A21048" w:rsidRDefault="005F43C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USC-22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A21048" w:rsidRDefault="00A21048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NAZWA  SPRAWY</w:t>
            </w:r>
          </w:p>
          <w:p w:rsidR="00A21048" w:rsidRDefault="00A21048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Postępowanie admini</w:t>
            </w:r>
            <w:r w:rsidR="005F43CC">
              <w:rPr>
                <w:b/>
                <w:bCs/>
              </w:rPr>
              <w:t>stracyjne w sprawie zameldowania</w:t>
            </w:r>
            <w:r>
              <w:rPr>
                <w:b/>
                <w:bCs/>
              </w:rPr>
              <w:t xml:space="preserve">  na pobyt stały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21048" w:rsidRDefault="00A21048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A21048" w:rsidRDefault="00A2104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A21048" w:rsidTr="00A21048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Ustawa z dnia 24 września 2010 roku o ewidencji ludności (Dz. U. z 2010 r. nr 217, poz. 1427 z późn. zm.)</w:t>
            </w: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Ustawa z dnia 14 czerwca 1960 roku Kodeks Postepowania Administracyjnego (tekst jednolity Dz. U. z 2013 roku poz. 267 z późn. zm.)</w:t>
            </w: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rPr>
                <w:i/>
                <w:color w:val="000000"/>
              </w:rPr>
              <w:t xml:space="preserve">Ustawa z dnia 16 listopada 2006 roku o opłacie skarbowej </w:t>
            </w:r>
            <w:r>
              <w:t>Dz. U. z 2014 r. poz. 1628 z późn. zm.).</w:t>
            </w:r>
          </w:p>
          <w:p w:rsidR="005F43CC" w:rsidRDefault="005F43CC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A21048" w:rsidRPr="005F43CC" w:rsidRDefault="00A21048" w:rsidP="005F43CC">
            <w:pPr>
              <w:pStyle w:val="Akapitzlist"/>
              <w:numPr>
                <w:ilvl w:val="0"/>
                <w:numId w:val="2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5F43CC">
              <w:rPr>
                <w:b/>
                <w:color w:val="000000"/>
                <w:spacing w:val="-12"/>
              </w:rPr>
              <w:t>SPOSÓB ZAŁATWIENIA SPRAWY</w:t>
            </w:r>
          </w:p>
          <w:p w:rsidR="00A21048" w:rsidRDefault="00A21048" w:rsidP="00A21048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za</w:t>
            </w:r>
            <w:r w:rsidR="00A7194E">
              <w:rPr>
                <w:color w:val="000000"/>
              </w:rPr>
              <w:t>me</w:t>
            </w:r>
            <w:r w:rsidR="005F43CC">
              <w:rPr>
                <w:color w:val="000000"/>
              </w:rPr>
              <w:t xml:space="preserve">ldowanie na pobyt stały wraz z </w:t>
            </w:r>
            <w:r w:rsidR="00A7194E">
              <w:rPr>
                <w:color w:val="000000"/>
              </w:rPr>
              <w:t>załączonym</w:t>
            </w:r>
            <w:r>
              <w:rPr>
                <w:color w:val="000000"/>
              </w:rPr>
              <w:t xml:space="preserve"> wypełniony</w:t>
            </w:r>
            <w:r w:rsidR="00A7194E">
              <w:rPr>
                <w:color w:val="000000"/>
              </w:rPr>
              <w:t>m</w:t>
            </w:r>
            <w:r>
              <w:rPr>
                <w:color w:val="000000"/>
              </w:rPr>
              <w:t xml:space="preserve"> druk</w:t>
            </w:r>
            <w:r w:rsidR="00A7194E">
              <w:rPr>
                <w:color w:val="000000"/>
              </w:rPr>
              <w:t>iem</w:t>
            </w:r>
            <w:r>
              <w:rPr>
                <w:color w:val="000000"/>
              </w:rPr>
              <w:t xml:space="preserve"> zgłoszenia pobytu stałego oraz potwierdzenie</w:t>
            </w:r>
            <w:r w:rsidR="00A7194E">
              <w:rPr>
                <w:color w:val="000000"/>
              </w:rPr>
              <w:t>m dokonania opłaty skarbowej składa się w sekretariacie Urzędu Gminy w Santoku.</w:t>
            </w: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A21048" w:rsidRDefault="00A21048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A21048" w:rsidRDefault="00A21048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Podanie o zameldowanie na pobyt stały oraz w załączeniu wypełniony druk zgłoszenia pobytu stałego oraz potwierdzenie dokonania opłaty skarbowej.</w:t>
            </w:r>
          </w:p>
          <w:p w:rsidR="00A21048" w:rsidRDefault="00A21048">
            <w:pPr>
              <w:spacing w:line="276" w:lineRule="auto"/>
              <w:jc w:val="both"/>
              <w:rPr>
                <w:color w:val="000000"/>
              </w:rPr>
            </w:pPr>
          </w:p>
          <w:p w:rsidR="00A21048" w:rsidRDefault="00A21048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A21048" w:rsidRDefault="00A21048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Opłata skarbowa 10 zł </w:t>
            </w:r>
          </w:p>
          <w:p w:rsidR="00A21048" w:rsidRDefault="00A21048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A21048" w:rsidRDefault="00A21048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A21048" w:rsidRDefault="00A21048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2 miesięcy.</w:t>
            </w:r>
          </w:p>
          <w:p w:rsidR="00A21048" w:rsidRDefault="00A21048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A21048" w:rsidRDefault="005F43C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t xml:space="preserve">Od decyzji </w:t>
            </w:r>
            <w:r w:rsidR="00A21048">
              <w:t>przysługuje odwołanie do Wojewody Lubelskiego za pośrednictwem Wójta Gminy Santok  w terminie 14 dni od daty otrzymania decyzji.</w:t>
            </w:r>
          </w:p>
          <w:p w:rsidR="005F43CC" w:rsidRDefault="00A21048" w:rsidP="005F43C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A21048" w:rsidRDefault="00A21048" w:rsidP="005F43C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 wniosku m</w:t>
            </w:r>
            <w:r>
              <w:t xml:space="preserve">ożna załączyć dokumenty potwierdzające fakt uiszczania opłat za media i inne </w:t>
            </w:r>
            <w:r>
              <w:lastRenderedPageBreak/>
              <w:t>dokumenty świadczące o zamieszkiwaniu w lokalu.</w:t>
            </w:r>
            <w:r>
              <w:rPr>
                <w:color w:val="000000"/>
                <w:spacing w:val="-1"/>
              </w:rPr>
              <w:t xml:space="preserve">    </w:t>
            </w:r>
          </w:p>
          <w:p w:rsidR="005F43CC" w:rsidRPr="005F43CC" w:rsidRDefault="005F43CC" w:rsidP="005F43C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</w:p>
          <w:p w:rsidR="00A21048" w:rsidRDefault="00A21048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A21048" w:rsidRDefault="00A21048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</w:t>
            </w:r>
            <w:r w:rsidR="005F43CC">
              <w:rPr>
                <w:color w:val="000000"/>
                <w:spacing w:val="-3"/>
              </w:rPr>
              <w:t xml:space="preserve"> Stanu Cywilnego w Santoku </w:t>
            </w:r>
            <w:r>
              <w:rPr>
                <w:color w:val="000000"/>
                <w:spacing w:val="-3"/>
              </w:rPr>
              <w:t xml:space="preserve">  pok. Nr 15 (piętro) tel. 957287524</w:t>
            </w:r>
          </w:p>
          <w:p w:rsidR="00A21048" w:rsidRDefault="00A21048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A21048" w:rsidRDefault="00A21048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A21048" w:rsidRDefault="00A21048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21048" w:rsidRDefault="00A21048" w:rsidP="00A21048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A21048" w:rsidRDefault="00A21048" w:rsidP="00A21048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21048" w:rsidTr="00A21048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21048" w:rsidRDefault="005F43C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USC-22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21048" w:rsidRDefault="00A21048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21048" w:rsidRDefault="00A21048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A21048" w:rsidRDefault="00A21048" w:rsidP="00A21048"/>
    <w:p w:rsidR="00A21048" w:rsidRDefault="00A21048" w:rsidP="00A21048"/>
    <w:p w:rsidR="006E7F1B" w:rsidRDefault="006E7F1B"/>
    <w:sectPr w:rsidR="006E7F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B72A0"/>
    <w:multiLevelType w:val="hybridMultilevel"/>
    <w:tmpl w:val="BF8A9E96"/>
    <w:lvl w:ilvl="0" w:tplc="AB6845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E200E"/>
    <w:multiLevelType w:val="hybridMultilevel"/>
    <w:tmpl w:val="ED5C8A58"/>
    <w:lvl w:ilvl="0" w:tplc="374E233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E75"/>
    <w:rsid w:val="005F43CC"/>
    <w:rsid w:val="006E7F1B"/>
    <w:rsid w:val="00893E75"/>
    <w:rsid w:val="00A21048"/>
    <w:rsid w:val="00A7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1048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A21048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A210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21048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210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1048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A21048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A210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21048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210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240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2015-05-28T09:43:00Z</dcterms:created>
  <dcterms:modified xsi:type="dcterms:W3CDTF">2015-05-28T12:58:00Z</dcterms:modified>
</cp:coreProperties>
</file>