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5" w:type="dxa"/>
        <w:tblLayout w:type="fixed"/>
        <w:tblLook w:val="04A0" w:firstRow="1" w:lastRow="0" w:firstColumn="1" w:lastColumn="0" w:noHBand="0" w:noVBand="1"/>
      </w:tblPr>
      <w:tblGrid>
        <w:gridCol w:w="1793"/>
        <w:gridCol w:w="6185"/>
        <w:gridCol w:w="1464"/>
      </w:tblGrid>
      <w:tr w:rsidR="00112AAA" w:rsidTr="00112AAA">
        <w:trPr>
          <w:trHeight w:val="2255"/>
        </w:trPr>
        <w:tc>
          <w:tcPr>
            <w:tcW w:w="1793" w:type="dxa"/>
            <w:tcBorders>
              <w:top w:val="single" w:sz="8" w:space="0" w:color="000000"/>
              <w:left w:val="single" w:sz="8" w:space="0" w:color="000000"/>
              <w:bottom w:val="single" w:sz="8" w:space="0" w:color="000000"/>
              <w:right w:val="nil"/>
            </w:tcBorders>
            <w:hideMark/>
          </w:tcPr>
          <w:p w:rsidR="00112AAA" w:rsidRDefault="00BF0EAE">
            <w:pPr>
              <w:tabs>
                <w:tab w:val="left" w:pos="1530"/>
              </w:tabs>
              <w:snapToGrid w:val="0"/>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pt;margin-top:11.45pt;width:74.45pt;height:90.8pt;z-index:251659264;mso-wrap-distance-left:9.05pt;mso-wrap-distance-right:9.05pt" filled="t">
                  <v:fill color2="black"/>
                  <v:imagedata r:id="rId6" o:title=""/>
                  <w10:wrap type="square"/>
                </v:shape>
                <o:OLEObject Type="Embed" ProgID="Word.Picture.8" ShapeID="_x0000_s1027" DrawAspect="Content" ObjectID="_1494328938" r:id="rId7"/>
              </w:pict>
            </w:r>
            <w:r w:rsidR="00112AAA">
              <w:tab/>
            </w:r>
          </w:p>
        </w:tc>
        <w:tc>
          <w:tcPr>
            <w:tcW w:w="7649" w:type="dxa"/>
            <w:gridSpan w:val="2"/>
            <w:tcBorders>
              <w:top w:val="single" w:sz="8" w:space="0" w:color="000000"/>
              <w:left w:val="single" w:sz="8" w:space="0" w:color="000000"/>
              <w:bottom w:val="single" w:sz="8" w:space="0" w:color="000000"/>
              <w:right w:val="single" w:sz="8" w:space="0" w:color="000000"/>
            </w:tcBorders>
            <w:vAlign w:val="center"/>
          </w:tcPr>
          <w:p w:rsidR="00112AAA" w:rsidRDefault="00112AAA">
            <w:pPr>
              <w:snapToGrid w:val="0"/>
              <w:spacing w:line="276" w:lineRule="auto"/>
              <w:jc w:val="center"/>
              <w:rPr>
                <w:b/>
                <w:i/>
                <w:spacing w:val="60"/>
                <w:sz w:val="28"/>
                <w:szCs w:val="28"/>
              </w:rPr>
            </w:pPr>
            <w:r>
              <w:rPr>
                <w:b/>
                <w:i/>
                <w:spacing w:val="60"/>
                <w:sz w:val="28"/>
                <w:szCs w:val="28"/>
              </w:rPr>
              <w:t>KARTA INFORMACYJNA</w:t>
            </w:r>
          </w:p>
          <w:p w:rsidR="00112AAA" w:rsidRDefault="00112AAA">
            <w:pPr>
              <w:spacing w:line="276" w:lineRule="auto"/>
              <w:jc w:val="center"/>
              <w:rPr>
                <w:b/>
                <w:i/>
                <w:sz w:val="20"/>
                <w:szCs w:val="20"/>
              </w:rPr>
            </w:pPr>
          </w:p>
          <w:p w:rsidR="00112AAA" w:rsidRDefault="00112AAA">
            <w:pPr>
              <w:spacing w:line="276" w:lineRule="auto"/>
              <w:jc w:val="center"/>
              <w:rPr>
                <w:b/>
                <w:i/>
                <w:sz w:val="20"/>
                <w:szCs w:val="20"/>
              </w:rPr>
            </w:pPr>
            <w:r>
              <w:rPr>
                <w:b/>
                <w:i/>
                <w:sz w:val="20"/>
                <w:szCs w:val="20"/>
              </w:rPr>
              <w:t>Urząd Gminy w Santoku ul. Gorzowska 59</w:t>
            </w:r>
          </w:p>
          <w:p w:rsidR="00112AAA" w:rsidRPr="00112AAA" w:rsidRDefault="00112AAA">
            <w:pPr>
              <w:spacing w:line="276" w:lineRule="auto"/>
              <w:jc w:val="center"/>
              <w:rPr>
                <w:b/>
                <w:i/>
                <w:sz w:val="20"/>
                <w:szCs w:val="20"/>
              </w:rPr>
            </w:pPr>
            <w:proofErr w:type="gramStart"/>
            <w:r w:rsidRPr="00112AAA">
              <w:rPr>
                <w:b/>
                <w:i/>
                <w:sz w:val="20"/>
                <w:szCs w:val="20"/>
              </w:rPr>
              <w:t>tel</w:t>
            </w:r>
            <w:proofErr w:type="gramEnd"/>
            <w:r w:rsidRPr="00112AAA">
              <w:rPr>
                <w:b/>
                <w:i/>
                <w:sz w:val="20"/>
                <w:szCs w:val="20"/>
              </w:rPr>
              <w:t xml:space="preserve">./fax: (95) 7287510, e-mail: </w:t>
            </w:r>
            <w:hyperlink r:id="rId8" w:history="1">
              <w:r w:rsidRPr="00112AAA">
                <w:rPr>
                  <w:rStyle w:val="Hipercze"/>
                  <w:b/>
                  <w:sz w:val="20"/>
                  <w:szCs w:val="20"/>
                </w:rPr>
                <w:t>urzad@santok.pl</w:t>
              </w:r>
            </w:hyperlink>
          </w:p>
          <w:p w:rsidR="00112AAA" w:rsidRDefault="00BF0EAE">
            <w:pPr>
              <w:spacing w:line="276" w:lineRule="auto"/>
              <w:jc w:val="center"/>
              <w:rPr>
                <w:sz w:val="16"/>
                <w:szCs w:val="16"/>
              </w:rPr>
            </w:pPr>
            <w:hyperlink r:id="rId9" w:history="1">
              <w:r w:rsidR="00112AAA">
                <w:rPr>
                  <w:rStyle w:val="Hipercze"/>
                  <w:lang w:val="en-US"/>
                </w:rPr>
                <w:t>www.santok.pl</w:t>
              </w:r>
            </w:hyperlink>
          </w:p>
        </w:tc>
      </w:tr>
      <w:tr w:rsidR="00112AAA" w:rsidTr="00112AAA">
        <w:trPr>
          <w:trHeight w:val="732"/>
        </w:trPr>
        <w:tc>
          <w:tcPr>
            <w:tcW w:w="1793" w:type="dxa"/>
            <w:tcBorders>
              <w:top w:val="nil"/>
              <w:left w:val="single" w:sz="8" w:space="0" w:color="000000"/>
              <w:bottom w:val="single" w:sz="8" w:space="0" w:color="000000"/>
              <w:right w:val="nil"/>
            </w:tcBorders>
            <w:hideMark/>
          </w:tcPr>
          <w:p w:rsidR="00112AAA" w:rsidRDefault="00112AAA">
            <w:pPr>
              <w:snapToGrid w:val="0"/>
              <w:spacing w:line="360" w:lineRule="auto"/>
              <w:rPr>
                <w:sz w:val="16"/>
                <w:szCs w:val="16"/>
              </w:rPr>
            </w:pPr>
            <w:r>
              <w:rPr>
                <w:sz w:val="16"/>
                <w:szCs w:val="16"/>
              </w:rPr>
              <w:t>SYMBOL</w:t>
            </w:r>
          </w:p>
          <w:p w:rsidR="00112AAA" w:rsidRDefault="00BF0EAE">
            <w:pPr>
              <w:spacing w:line="276" w:lineRule="auto"/>
              <w:jc w:val="center"/>
              <w:rPr>
                <w:b/>
              </w:rPr>
            </w:pPr>
            <w:r>
              <w:rPr>
                <w:b/>
              </w:rPr>
              <w:t>USC-15</w:t>
            </w:r>
          </w:p>
        </w:tc>
        <w:tc>
          <w:tcPr>
            <w:tcW w:w="6185" w:type="dxa"/>
            <w:tcBorders>
              <w:top w:val="nil"/>
              <w:left w:val="single" w:sz="8" w:space="0" w:color="000000"/>
              <w:bottom w:val="single" w:sz="8" w:space="0" w:color="000000"/>
              <w:right w:val="nil"/>
            </w:tcBorders>
            <w:hideMark/>
          </w:tcPr>
          <w:p w:rsidR="00112AAA" w:rsidRDefault="00112AAA">
            <w:pPr>
              <w:snapToGrid w:val="0"/>
              <w:spacing w:line="360" w:lineRule="auto"/>
              <w:rPr>
                <w:sz w:val="16"/>
                <w:szCs w:val="16"/>
              </w:rPr>
            </w:pPr>
            <w:proofErr w:type="gramStart"/>
            <w:r>
              <w:rPr>
                <w:sz w:val="16"/>
                <w:szCs w:val="16"/>
              </w:rPr>
              <w:t>NAZWA  SPRAWY</w:t>
            </w:r>
            <w:proofErr w:type="gramEnd"/>
          </w:p>
          <w:p w:rsidR="00112AAA" w:rsidRDefault="00112AAA">
            <w:pPr>
              <w:snapToGrid w:val="0"/>
              <w:spacing w:line="360" w:lineRule="auto"/>
              <w:jc w:val="center"/>
              <w:rPr>
                <w:b/>
                <w:bCs/>
              </w:rPr>
            </w:pPr>
            <w:r>
              <w:rPr>
                <w:b/>
                <w:bCs/>
              </w:rPr>
              <w:t>Zameldowanie cudzoziemca na pobyt czasowy</w:t>
            </w:r>
          </w:p>
        </w:tc>
        <w:tc>
          <w:tcPr>
            <w:tcW w:w="1464" w:type="dxa"/>
            <w:tcBorders>
              <w:top w:val="nil"/>
              <w:left w:val="single" w:sz="8" w:space="0" w:color="000000"/>
              <w:bottom w:val="single" w:sz="8" w:space="0" w:color="000000"/>
              <w:right w:val="single" w:sz="8" w:space="0" w:color="000000"/>
            </w:tcBorders>
            <w:hideMark/>
          </w:tcPr>
          <w:p w:rsidR="00112AAA" w:rsidRDefault="00112AAA">
            <w:pPr>
              <w:snapToGrid w:val="0"/>
              <w:spacing w:line="360" w:lineRule="auto"/>
              <w:jc w:val="center"/>
            </w:pPr>
            <w:r>
              <w:t>Nr strony</w:t>
            </w:r>
          </w:p>
          <w:p w:rsidR="00112AAA" w:rsidRDefault="00112AAA">
            <w:pPr>
              <w:spacing w:line="276" w:lineRule="auto"/>
              <w:jc w:val="center"/>
              <w:rPr>
                <w:b/>
              </w:rPr>
            </w:pPr>
            <w:r>
              <w:rPr>
                <w:b/>
              </w:rPr>
              <w:t>1/2</w:t>
            </w:r>
          </w:p>
        </w:tc>
      </w:tr>
      <w:tr w:rsidR="00112AAA" w:rsidTr="00112AAA">
        <w:tc>
          <w:tcPr>
            <w:tcW w:w="9442" w:type="dxa"/>
            <w:gridSpan w:val="3"/>
            <w:tcBorders>
              <w:top w:val="nil"/>
              <w:left w:val="single" w:sz="8" w:space="0" w:color="000000"/>
              <w:bottom w:val="single" w:sz="8" w:space="0" w:color="000000"/>
              <w:right w:val="single" w:sz="8" w:space="0" w:color="000000"/>
            </w:tcBorders>
          </w:tcPr>
          <w:p w:rsidR="00112AAA" w:rsidRDefault="00112AAA">
            <w:pPr>
              <w:shd w:val="clear" w:color="auto" w:fill="FFFFFF"/>
              <w:tabs>
                <w:tab w:val="left" w:pos="134"/>
              </w:tabs>
              <w:spacing w:line="360" w:lineRule="auto"/>
              <w:ind w:left="10"/>
              <w:jc w:val="both"/>
              <w:rPr>
                <w:b/>
                <w:color w:val="2804AC"/>
                <w:spacing w:val="-2"/>
                <w:sz w:val="20"/>
                <w:szCs w:val="20"/>
              </w:rPr>
            </w:pPr>
          </w:p>
          <w:p w:rsidR="00112AAA" w:rsidRDefault="00112AAA">
            <w:pPr>
              <w:shd w:val="clear" w:color="auto" w:fill="FFFFFF"/>
              <w:tabs>
                <w:tab w:val="left" w:pos="134"/>
              </w:tabs>
              <w:spacing w:line="276" w:lineRule="auto"/>
              <w:jc w:val="both"/>
              <w:rPr>
                <w:b/>
                <w:color w:val="000000"/>
                <w:spacing w:val="-2"/>
              </w:rPr>
            </w:pPr>
            <w:r>
              <w:rPr>
                <w:b/>
                <w:color w:val="000000"/>
                <w:spacing w:val="-2"/>
              </w:rPr>
              <w:t>PODSTAWA PRAWNA</w:t>
            </w:r>
          </w:p>
          <w:p w:rsidR="00112AAA" w:rsidRDefault="00112AAA">
            <w:pPr>
              <w:shd w:val="clear" w:color="auto" w:fill="FFFFFF"/>
              <w:tabs>
                <w:tab w:val="left" w:pos="134"/>
              </w:tabs>
              <w:spacing w:line="276" w:lineRule="auto"/>
              <w:ind w:left="10"/>
              <w:jc w:val="both"/>
              <w:rPr>
                <w:i/>
                <w:color w:val="000000"/>
              </w:rPr>
            </w:pPr>
            <w:r>
              <w:rPr>
                <w:i/>
                <w:color w:val="000000"/>
              </w:rPr>
              <w:t xml:space="preserve">Ustawa z dnia 24 września 2010 roku o ewidencji ludności (Dz. U. </w:t>
            </w:r>
            <w:proofErr w:type="gramStart"/>
            <w:r>
              <w:rPr>
                <w:i/>
                <w:color w:val="000000"/>
              </w:rPr>
              <w:t>z</w:t>
            </w:r>
            <w:proofErr w:type="gramEnd"/>
            <w:r>
              <w:rPr>
                <w:i/>
                <w:color w:val="000000"/>
              </w:rPr>
              <w:t xml:space="preserve"> 2010 r. nr 217, poz. 1427 z </w:t>
            </w:r>
            <w:proofErr w:type="spellStart"/>
            <w:r>
              <w:rPr>
                <w:i/>
                <w:color w:val="000000"/>
              </w:rPr>
              <w:t>późn</w:t>
            </w:r>
            <w:proofErr w:type="spellEnd"/>
            <w:r>
              <w:rPr>
                <w:i/>
                <w:color w:val="000000"/>
              </w:rPr>
              <w:t xml:space="preserve">. </w:t>
            </w:r>
            <w:proofErr w:type="gramStart"/>
            <w:r>
              <w:rPr>
                <w:i/>
                <w:color w:val="000000"/>
              </w:rPr>
              <w:t>zm</w:t>
            </w:r>
            <w:proofErr w:type="gramEnd"/>
            <w:r>
              <w:rPr>
                <w:i/>
                <w:color w:val="000000"/>
              </w:rPr>
              <w:t>.)</w:t>
            </w:r>
          </w:p>
          <w:p w:rsidR="00112AAA" w:rsidRDefault="00112AAA">
            <w:pPr>
              <w:shd w:val="clear" w:color="auto" w:fill="FFFFFF"/>
              <w:tabs>
                <w:tab w:val="left" w:pos="134"/>
              </w:tabs>
              <w:spacing w:line="276" w:lineRule="auto"/>
              <w:ind w:left="10"/>
              <w:jc w:val="both"/>
              <w:rPr>
                <w:i/>
                <w:color w:val="000000"/>
              </w:rPr>
            </w:pPr>
            <w:r>
              <w:rPr>
                <w:i/>
                <w:color w:val="000000"/>
              </w:rPr>
              <w:t xml:space="preserve">Ustawa z dnia 12 grudnia 2013 roku o cudzoziemcach (Dz. U. </w:t>
            </w:r>
            <w:proofErr w:type="gramStart"/>
            <w:r>
              <w:rPr>
                <w:i/>
                <w:color w:val="000000"/>
              </w:rPr>
              <w:t>z</w:t>
            </w:r>
            <w:proofErr w:type="gramEnd"/>
            <w:r>
              <w:rPr>
                <w:i/>
                <w:color w:val="000000"/>
              </w:rPr>
              <w:t xml:space="preserve"> 2013 roku poz. 1650 z </w:t>
            </w:r>
            <w:proofErr w:type="spellStart"/>
            <w:r>
              <w:rPr>
                <w:i/>
                <w:color w:val="000000"/>
              </w:rPr>
              <w:t>późn</w:t>
            </w:r>
            <w:proofErr w:type="spellEnd"/>
            <w:r>
              <w:rPr>
                <w:i/>
                <w:color w:val="000000"/>
              </w:rPr>
              <w:t xml:space="preserve">. </w:t>
            </w:r>
            <w:proofErr w:type="gramStart"/>
            <w:r>
              <w:rPr>
                <w:i/>
                <w:color w:val="000000"/>
              </w:rPr>
              <w:t>zm</w:t>
            </w:r>
            <w:proofErr w:type="gramEnd"/>
            <w:r>
              <w:rPr>
                <w:i/>
                <w:color w:val="000000"/>
              </w:rPr>
              <w:t>.)</w:t>
            </w:r>
          </w:p>
          <w:p w:rsidR="00112AAA" w:rsidRDefault="00112AAA">
            <w:pPr>
              <w:shd w:val="clear" w:color="auto" w:fill="FFFFFF"/>
              <w:tabs>
                <w:tab w:val="left" w:pos="134"/>
              </w:tabs>
              <w:spacing w:line="276" w:lineRule="auto"/>
              <w:ind w:left="10"/>
              <w:jc w:val="both"/>
              <w:rPr>
                <w:i/>
                <w:color w:val="000000"/>
              </w:rPr>
            </w:pPr>
            <w:r>
              <w:rPr>
                <w:i/>
                <w:color w:val="000000"/>
              </w:rPr>
              <w:t xml:space="preserve">Ustawa z dnia 14 lipca 2006 roku o wjeździe na terytorium Rzeczypospolitej Polskiej oraz wyjeździe z tego terytorium obywateli </w:t>
            </w:r>
            <w:proofErr w:type="gramStart"/>
            <w:r>
              <w:rPr>
                <w:i/>
                <w:color w:val="000000"/>
              </w:rPr>
              <w:t>państw  członkowskich</w:t>
            </w:r>
            <w:proofErr w:type="gramEnd"/>
            <w:r>
              <w:rPr>
                <w:i/>
                <w:color w:val="000000"/>
              </w:rPr>
              <w:t xml:space="preserve"> Unii Europejskiej i członków ich rodzin (tekst jednolity Dz. U. </w:t>
            </w:r>
            <w:proofErr w:type="gramStart"/>
            <w:r>
              <w:rPr>
                <w:i/>
                <w:color w:val="000000"/>
              </w:rPr>
              <w:t>z</w:t>
            </w:r>
            <w:proofErr w:type="gramEnd"/>
            <w:r>
              <w:rPr>
                <w:i/>
                <w:color w:val="000000"/>
              </w:rPr>
              <w:t xml:space="preserve"> 2014 roku poz. 1525)</w:t>
            </w:r>
          </w:p>
          <w:p w:rsidR="00112AAA" w:rsidRDefault="00112AAA">
            <w:pPr>
              <w:shd w:val="clear" w:color="auto" w:fill="FFFFFF"/>
              <w:tabs>
                <w:tab w:val="left" w:pos="134"/>
              </w:tabs>
              <w:spacing w:line="276" w:lineRule="auto"/>
              <w:ind w:left="10"/>
              <w:jc w:val="both"/>
              <w:rPr>
                <w:i/>
                <w:color w:val="000000"/>
              </w:rPr>
            </w:pPr>
            <w:r>
              <w:rPr>
                <w:i/>
                <w:color w:val="000000"/>
              </w:rPr>
              <w:t xml:space="preserve">Rozporządzenie Ministra Spraw Wewnętrznych i Administracji z dnia 29 września 2011 roku w sprawie określenia wzorów i sposobu wypełniania formularzy stosowanych przy wykonywaniu obowiązku meldunkowego (Dz. U. </w:t>
            </w:r>
            <w:proofErr w:type="gramStart"/>
            <w:r>
              <w:rPr>
                <w:i/>
                <w:color w:val="000000"/>
              </w:rPr>
              <w:t>z</w:t>
            </w:r>
            <w:proofErr w:type="gramEnd"/>
            <w:r>
              <w:rPr>
                <w:i/>
                <w:color w:val="000000"/>
              </w:rPr>
              <w:t xml:space="preserve"> 2011 roku nr 220, poz. 1306 z </w:t>
            </w:r>
            <w:proofErr w:type="spellStart"/>
            <w:r>
              <w:rPr>
                <w:i/>
                <w:color w:val="000000"/>
              </w:rPr>
              <w:t>późn</w:t>
            </w:r>
            <w:proofErr w:type="spellEnd"/>
            <w:r>
              <w:rPr>
                <w:i/>
                <w:color w:val="000000"/>
              </w:rPr>
              <w:t xml:space="preserve">. </w:t>
            </w:r>
            <w:proofErr w:type="gramStart"/>
            <w:r>
              <w:rPr>
                <w:i/>
                <w:color w:val="000000"/>
              </w:rPr>
              <w:t>zm</w:t>
            </w:r>
            <w:proofErr w:type="gramEnd"/>
            <w:r>
              <w:rPr>
                <w:i/>
                <w:color w:val="000000"/>
              </w:rPr>
              <w:t>.)</w:t>
            </w:r>
          </w:p>
          <w:p w:rsidR="00112AAA" w:rsidRDefault="00112AAA">
            <w:pPr>
              <w:shd w:val="clear" w:color="auto" w:fill="FFFFFF"/>
              <w:tabs>
                <w:tab w:val="left" w:pos="134"/>
              </w:tabs>
              <w:spacing w:line="276" w:lineRule="auto"/>
              <w:ind w:left="10"/>
              <w:jc w:val="both"/>
              <w:rPr>
                <w:i/>
                <w:color w:val="000000"/>
              </w:rPr>
            </w:pPr>
            <w:r>
              <w:rPr>
                <w:i/>
                <w:color w:val="000000"/>
              </w:rPr>
              <w:t xml:space="preserve">Rozporządzenie Ministra Spraw Wewnętrznych z dnia 16 lutego 2012 roku w sprawie trybu rejestracji danych w rejestrze PESEL oraz w rejestrach mieszkańców i rejestrach zamieszkania cudzoziemców (Dz. U. z 2012 </w:t>
            </w:r>
            <w:proofErr w:type="gramStart"/>
            <w:r>
              <w:rPr>
                <w:i/>
                <w:color w:val="000000"/>
              </w:rPr>
              <w:t>roku  poz</w:t>
            </w:r>
            <w:proofErr w:type="gramEnd"/>
            <w:r>
              <w:rPr>
                <w:i/>
                <w:color w:val="000000"/>
              </w:rPr>
              <w:t xml:space="preserve">. 347 z </w:t>
            </w:r>
            <w:proofErr w:type="spellStart"/>
            <w:r>
              <w:rPr>
                <w:i/>
                <w:color w:val="000000"/>
              </w:rPr>
              <w:t>późn</w:t>
            </w:r>
            <w:proofErr w:type="spellEnd"/>
            <w:r>
              <w:rPr>
                <w:i/>
                <w:color w:val="000000"/>
              </w:rPr>
              <w:t xml:space="preserve">. </w:t>
            </w:r>
            <w:proofErr w:type="spellStart"/>
            <w:proofErr w:type="gramStart"/>
            <w:r>
              <w:rPr>
                <w:i/>
                <w:color w:val="000000"/>
              </w:rPr>
              <w:t>zm</w:t>
            </w:r>
            <w:proofErr w:type="spellEnd"/>
            <w:proofErr w:type="gramEnd"/>
            <w:r>
              <w:rPr>
                <w:i/>
                <w:color w:val="000000"/>
              </w:rPr>
              <w:t>)</w:t>
            </w:r>
          </w:p>
          <w:p w:rsidR="00112AAA" w:rsidRDefault="00112AAA">
            <w:pPr>
              <w:shd w:val="clear" w:color="auto" w:fill="FFFFFF"/>
              <w:tabs>
                <w:tab w:val="left" w:pos="134"/>
              </w:tabs>
              <w:spacing w:line="276" w:lineRule="auto"/>
              <w:ind w:left="10"/>
              <w:jc w:val="both"/>
              <w:rPr>
                <w:i/>
                <w:color w:val="000000"/>
              </w:rPr>
            </w:pPr>
          </w:p>
          <w:p w:rsidR="00112AAA" w:rsidRPr="00BF0EAE" w:rsidRDefault="00112AAA" w:rsidP="00BF0EAE">
            <w:pPr>
              <w:pStyle w:val="Akapitzlist"/>
              <w:numPr>
                <w:ilvl w:val="0"/>
                <w:numId w:val="1"/>
              </w:numPr>
              <w:shd w:val="clear" w:color="auto" w:fill="FFFFFF"/>
              <w:tabs>
                <w:tab w:val="left" w:pos="134"/>
              </w:tabs>
              <w:spacing w:line="276" w:lineRule="auto"/>
              <w:jc w:val="both"/>
              <w:rPr>
                <w:b/>
                <w:color w:val="000000"/>
                <w:spacing w:val="-12"/>
              </w:rPr>
            </w:pPr>
            <w:r w:rsidRPr="00BF0EAE">
              <w:rPr>
                <w:b/>
                <w:color w:val="000000"/>
                <w:spacing w:val="-12"/>
              </w:rPr>
              <w:t>SPOSÓB ZAŁATWIENIA SPRAWY</w:t>
            </w:r>
          </w:p>
          <w:p w:rsidR="00112AAA" w:rsidRDefault="00112AAA">
            <w:pPr>
              <w:shd w:val="clear" w:color="auto" w:fill="FFFFFF"/>
              <w:tabs>
                <w:tab w:val="left" w:pos="134"/>
              </w:tabs>
              <w:spacing w:line="276" w:lineRule="auto"/>
              <w:jc w:val="both"/>
              <w:rPr>
                <w:color w:val="000000"/>
              </w:rPr>
            </w:pPr>
            <w:r>
              <w:rPr>
                <w:color w:val="000000"/>
              </w:rPr>
              <w:t>Zgłoszenia pobytu czasowego dokonuje się na</w:t>
            </w:r>
            <w:r w:rsidR="00BF0EAE">
              <w:rPr>
                <w:color w:val="000000"/>
              </w:rPr>
              <w:t>j</w:t>
            </w:r>
            <w:r>
              <w:rPr>
                <w:color w:val="000000"/>
              </w:rPr>
              <w:t xml:space="preserve">później w 4 dniu od zamieszkania, w przypadku obywateli UE i członków ich rodzin niebędących członkami UE </w:t>
            </w:r>
            <w:proofErr w:type="gramStart"/>
            <w:r>
              <w:rPr>
                <w:color w:val="000000"/>
              </w:rPr>
              <w:t>najpóźniej  w</w:t>
            </w:r>
            <w:proofErr w:type="gramEnd"/>
            <w:r>
              <w:rPr>
                <w:color w:val="000000"/>
              </w:rPr>
              <w:t xml:space="preserve"> 30 dniu od zamieszkania. </w:t>
            </w:r>
          </w:p>
          <w:p w:rsidR="00112AAA" w:rsidRDefault="00112AAA">
            <w:pPr>
              <w:shd w:val="clear" w:color="auto" w:fill="FFFFFF"/>
              <w:tabs>
                <w:tab w:val="left" w:pos="134"/>
              </w:tabs>
              <w:spacing w:line="276" w:lineRule="auto"/>
              <w:jc w:val="both"/>
              <w:rPr>
                <w:color w:val="000000"/>
              </w:rPr>
            </w:pPr>
            <w:r>
              <w:rPr>
                <w:color w:val="000000"/>
              </w:rPr>
              <w:t>Zameldowania się w miejscu pobytu czasowego można do</w:t>
            </w:r>
            <w:r w:rsidR="00BF0EAE">
              <w:rPr>
                <w:color w:val="000000"/>
              </w:rPr>
              <w:t>konać przez pełnomocnika</w:t>
            </w:r>
            <w:r>
              <w:rPr>
                <w:color w:val="000000"/>
              </w:rPr>
              <w:t>, legitymującego się pełnomocnictwem udzielonym w formie pisemnej, po okazaniu przez pełnomocnika do wglądu jego dowodu osobistego.</w:t>
            </w:r>
          </w:p>
          <w:p w:rsidR="00112AAA" w:rsidRDefault="00112AAA">
            <w:pPr>
              <w:shd w:val="clear" w:color="auto" w:fill="FFFFFF"/>
              <w:tabs>
                <w:tab w:val="left" w:pos="134"/>
              </w:tabs>
              <w:spacing w:line="276" w:lineRule="auto"/>
              <w:ind w:left="10"/>
              <w:jc w:val="both"/>
            </w:pPr>
          </w:p>
          <w:p w:rsidR="00112AAA" w:rsidRDefault="00112AAA">
            <w:pPr>
              <w:spacing w:line="276" w:lineRule="auto"/>
              <w:jc w:val="both"/>
              <w:rPr>
                <w:color w:val="000000"/>
              </w:rPr>
            </w:pPr>
            <w:r>
              <w:rPr>
                <w:b/>
                <w:color w:val="000000"/>
              </w:rPr>
              <w:t>II.</w:t>
            </w:r>
            <w:r>
              <w:rPr>
                <w:color w:val="000000"/>
              </w:rPr>
              <w:t xml:space="preserve"> </w:t>
            </w:r>
            <w:r>
              <w:rPr>
                <w:b/>
                <w:color w:val="000000"/>
              </w:rPr>
              <w:t>WYMAGANE DOKUMENTY</w:t>
            </w:r>
            <w:r>
              <w:rPr>
                <w:color w:val="000000"/>
              </w:rPr>
              <w:t xml:space="preserve"> </w:t>
            </w:r>
          </w:p>
          <w:p w:rsidR="00112AAA" w:rsidRDefault="00112AAA" w:rsidP="00BF0EAE">
            <w:pPr>
              <w:shd w:val="clear" w:color="auto" w:fill="FFFFFF"/>
              <w:spacing w:before="5" w:line="276" w:lineRule="auto"/>
              <w:jc w:val="both"/>
            </w:pPr>
            <w:r>
              <w:rPr>
                <w:bCs/>
                <w:color w:val="000000"/>
              </w:rPr>
              <w:t xml:space="preserve">Zgłoszenie pobytu czasowego. Pełnomocnictwo w przypadku działania za pośrednictwem pełnomocnika. Do wglądu dowód osobisty oraz tytuł prawny do lokalu. </w:t>
            </w:r>
            <w:r>
              <w:t>Cudzoziemiec przedstawia wizę lub dokument podróży, tymczasowe zaświadczenie tożsamości cudzoziemca, kartę pobytu, dokument "zgoda na pobyt tolerowany" albo zezwolenie na pobyt czasowy, zezwolenie na pobyt stały, zezwolenie na pobyt rezydenta długoterminowego Unii Europejskiej lub decyzję o nadaniu statusu uchodźcy w Rzeczypospolitej Polskiej, udzieleniu w Rzeczypospolitej Polskiej ochrony uzupełniającej, zgody na pobyt ze względów humanitarnyc</w:t>
            </w:r>
            <w:r w:rsidR="00BF0EAE">
              <w:t>h</w:t>
            </w:r>
            <w:r>
              <w:t xml:space="preserve">. </w:t>
            </w:r>
            <w:r>
              <w:br/>
              <w:t xml:space="preserve">Obywatel państwa członkowskiego Unii Europejskiej przedstawia ważny dokument podróży </w:t>
            </w:r>
            <w:r>
              <w:lastRenderedPageBreak/>
              <w:t>lub inny ważny dokument potwierdzający jego tożsamość i obywatelstwo oraz ważny dokument potwierdzający prawo stałego pobytu lub zaświadczenie o zarejestrowaniu pob</w:t>
            </w:r>
            <w:r w:rsidR="00BF0EAE">
              <w:t>ytu obywatela państwa członkowskiego Unii Europejskiej.</w:t>
            </w:r>
            <w:r>
              <w:t xml:space="preserve"> </w:t>
            </w:r>
            <w:r>
              <w:br/>
              <w:t>Członek rodziny obywatela UE niebędący obywatelem państwa członkowskiego Unii Europejskiej przedstawia ważny dokument podróży oraz ważną kartę stałego pobytu członka rodziny obywatela Unii Europejskiej lub ważną kartę pobytu członka rodz</w:t>
            </w:r>
            <w:r w:rsidR="00BF0EAE">
              <w:t>iny obywatela Unii Europejskiej.</w:t>
            </w:r>
          </w:p>
          <w:p w:rsidR="00BF0EAE" w:rsidRDefault="00BF0EAE" w:rsidP="00BF0EAE">
            <w:pPr>
              <w:shd w:val="clear" w:color="auto" w:fill="FFFFFF"/>
              <w:spacing w:before="5" w:line="276" w:lineRule="auto"/>
              <w:jc w:val="both"/>
              <w:rPr>
                <w:b/>
                <w:color w:val="000000"/>
                <w:spacing w:val="-7"/>
              </w:rPr>
            </w:pPr>
          </w:p>
          <w:p w:rsidR="00112AAA" w:rsidRDefault="00112AAA">
            <w:pPr>
              <w:shd w:val="clear" w:color="auto" w:fill="FFFFFF"/>
              <w:spacing w:before="5" w:line="276" w:lineRule="auto"/>
              <w:jc w:val="both"/>
              <w:rPr>
                <w:b/>
                <w:color w:val="000000"/>
                <w:spacing w:val="-3"/>
              </w:rPr>
            </w:pPr>
            <w:r>
              <w:rPr>
                <w:b/>
                <w:color w:val="000000"/>
                <w:spacing w:val="-7"/>
              </w:rPr>
              <w:t>III.</w:t>
            </w:r>
            <w:r>
              <w:rPr>
                <w:b/>
                <w:color w:val="000000"/>
              </w:rPr>
              <w:t xml:space="preserve"> </w:t>
            </w:r>
            <w:r>
              <w:rPr>
                <w:b/>
                <w:color w:val="000000"/>
                <w:spacing w:val="-3"/>
              </w:rPr>
              <w:t>OPŁATY</w:t>
            </w:r>
          </w:p>
          <w:p w:rsidR="00112AAA" w:rsidRDefault="00112AAA">
            <w:pPr>
              <w:shd w:val="clear" w:color="auto" w:fill="FFFFFF"/>
              <w:spacing w:before="5" w:line="276" w:lineRule="auto"/>
              <w:jc w:val="both"/>
              <w:rPr>
                <w:color w:val="000000"/>
                <w:spacing w:val="1"/>
              </w:rPr>
            </w:pPr>
            <w:r>
              <w:rPr>
                <w:color w:val="000000"/>
                <w:spacing w:val="1"/>
              </w:rPr>
              <w:t>Nie pobiera się.</w:t>
            </w:r>
          </w:p>
          <w:p w:rsidR="00112AAA" w:rsidRDefault="00112AAA">
            <w:pPr>
              <w:shd w:val="clear" w:color="auto" w:fill="FFFFFF"/>
              <w:tabs>
                <w:tab w:val="left" w:pos="134"/>
              </w:tabs>
              <w:spacing w:before="5" w:line="276" w:lineRule="auto"/>
              <w:ind w:left="10"/>
              <w:jc w:val="both"/>
              <w:rPr>
                <w:color w:val="000000"/>
                <w:spacing w:val="-1"/>
              </w:rPr>
            </w:pPr>
          </w:p>
          <w:p w:rsidR="00112AAA" w:rsidRDefault="00112AAA">
            <w:pPr>
              <w:widowControl w:val="0"/>
              <w:shd w:val="clear" w:color="auto" w:fill="FFFFFF"/>
              <w:tabs>
                <w:tab w:val="left" w:pos="523"/>
              </w:tabs>
              <w:autoSpaceDE w:val="0"/>
              <w:spacing w:line="276" w:lineRule="auto"/>
              <w:jc w:val="both"/>
              <w:rPr>
                <w:b/>
                <w:color w:val="000000"/>
                <w:spacing w:val="-1"/>
              </w:rPr>
            </w:pPr>
            <w:r>
              <w:rPr>
                <w:b/>
                <w:color w:val="000000"/>
                <w:spacing w:val="-1"/>
              </w:rPr>
              <w:t>IV. TERMIN ZAŁATWIENIA SPRAWY</w:t>
            </w:r>
          </w:p>
          <w:p w:rsidR="00112AAA" w:rsidRDefault="00112AAA">
            <w:pPr>
              <w:widowControl w:val="0"/>
              <w:shd w:val="clear" w:color="auto" w:fill="FFFFFF"/>
              <w:tabs>
                <w:tab w:val="left" w:pos="523"/>
              </w:tabs>
              <w:autoSpaceDE w:val="0"/>
              <w:spacing w:line="276" w:lineRule="auto"/>
              <w:jc w:val="both"/>
              <w:rPr>
                <w:b/>
                <w:color w:val="000000"/>
                <w:spacing w:val="-1"/>
              </w:rPr>
            </w:pPr>
            <w:r>
              <w:rPr>
                <w:color w:val="000000"/>
                <w:spacing w:val="-1"/>
              </w:rPr>
              <w:t>Niezwłocznie w obecności wnioskodawcy.</w:t>
            </w:r>
          </w:p>
          <w:p w:rsidR="00112AAA" w:rsidRDefault="00112AAA">
            <w:pPr>
              <w:shd w:val="clear" w:color="auto" w:fill="FFFFFF"/>
              <w:tabs>
                <w:tab w:val="left" w:pos="346"/>
              </w:tabs>
              <w:spacing w:before="245" w:line="276" w:lineRule="auto"/>
              <w:jc w:val="both"/>
              <w:rPr>
                <w:b/>
                <w:color w:val="000000"/>
                <w:spacing w:val="3"/>
              </w:rPr>
            </w:pPr>
            <w:r>
              <w:rPr>
                <w:b/>
                <w:color w:val="000000"/>
                <w:spacing w:val="-7"/>
              </w:rPr>
              <w:t>V.</w:t>
            </w:r>
            <w:r>
              <w:rPr>
                <w:b/>
                <w:color w:val="000000"/>
              </w:rPr>
              <w:tab/>
            </w:r>
            <w:r>
              <w:rPr>
                <w:b/>
                <w:color w:val="000000"/>
                <w:spacing w:val="3"/>
              </w:rPr>
              <w:t>TRYB ODWOŁAWCZY</w:t>
            </w:r>
          </w:p>
          <w:p w:rsidR="00112AAA" w:rsidRDefault="00112AAA">
            <w:pPr>
              <w:shd w:val="clear" w:color="auto" w:fill="FFFFFF"/>
              <w:tabs>
                <w:tab w:val="left" w:pos="422"/>
              </w:tabs>
              <w:spacing w:before="250" w:line="276" w:lineRule="auto"/>
              <w:jc w:val="both"/>
            </w:pPr>
            <w:r>
              <w:t>Brak</w:t>
            </w:r>
          </w:p>
          <w:p w:rsidR="00112AAA" w:rsidRDefault="00112AAA">
            <w:pPr>
              <w:shd w:val="clear" w:color="auto" w:fill="FFFFFF"/>
              <w:tabs>
                <w:tab w:val="left" w:pos="422"/>
              </w:tabs>
              <w:spacing w:before="250" w:line="276" w:lineRule="auto"/>
              <w:jc w:val="both"/>
              <w:rPr>
                <w:b/>
                <w:color w:val="000000"/>
              </w:rPr>
            </w:pPr>
            <w:r>
              <w:rPr>
                <w:b/>
                <w:color w:val="000000"/>
                <w:spacing w:val="-5"/>
              </w:rPr>
              <w:t>VI.</w:t>
            </w:r>
            <w:r>
              <w:rPr>
                <w:b/>
                <w:color w:val="000000"/>
              </w:rPr>
              <w:tab/>
              <w:t>INFORMACJE DODATKOWE</w:t>
            </w:r>
          </w:p>
          <w:p w:rsidR="00112AAA" w:rsidRDefault="00112AAA">
            <w:pPr>
              <w:shd w:val="clear" w:color="auto" w:fill="FFFFFF"/>
              <w:tabs>
                <w:tab w:val="left" w:pos="422"/>
              </w:tabs>
              <w:spacing w:before="250" w:line="276" w:lineRule="auto"/>
              <w:jc w:val="both"/>
              <w:rPr>
                <w:b/>
                <w:color w:val="000000"/>
              </w:rPr>
            </w:pPr>
            <w:r>
              <w:rPr>
                <w:color w:val="000000"/>
                <w:spacing w:val="-1"/>
              </w:rPr>
              <w:t xml:space="preserve">Cudzoziemcy zwolnieni są z obowiązku </w:t>
            </w:r>
            <w:proofErr w:type="gramStart"/>
            <w:r>
              <w:rPr>
                <w:color w:val="000000"/>
                <w:spacing w:val="-1"/>
              </w:rPr>
              <w:t xml:space="preserve">meldunkowego </w:t>
            </w:r>
            <w:r w:rsidR="00BF0EAE">
              <w:rPr>
                <w:color w:val="000000"/>
                <w:spacing w:val="-1"/>
              </w:rPr>
              <w:t>j</w:t>
            </w:r>
            <w:r>
              <w:rPr>
                <w:color w:val="000000"/>
                <w:spacing w:val="-1"/>
              </w:rPr>
              <w:t>eżeli</w:t>
            </w:r>
            <w:proofErr w:type="gramEnd"/>
            <w:r>
              <w:rPr>
                <w:color w:val="000000"/>
                <w:spacing w:val="-1"/>
              </w:rPr>
              <w:t xml:space="preserve"> ich pobyt na terytorium Rzeczypospolitej Polskiej nie przekracza 14 dni.</w:t>
            </w:r>
          </w:p>
          <w:p w:rsidR="00112AAA" w:rsidRDefault="00112AAA">
            <w:pPr>
              <w:pStyle w:val="Tekstpodstawowy"/>
              <w:widowControl w:val="0"/>
              <w:shd w:val="clear" w:color="auto" w:fill="FFFFFF"/>
              <w:tabs>
                <w:tab w:val="left" w:pos="293"/>
                <w:tab w:val="left" w:pos="523"/>
              </w:tabs>
              <w:autoSpaceDE w:val="0"/>
              <w:spacing w:before="250" w:after="0" w:line="276" w:lineRule="auto"/>
              <w:ind w:left="293"/>
              <w:jc w:val="both"/>
              <w:rPr>
                <w:color w:val="000000"/>
                <w:spacing w:val="-1"/>
              </w:rPr>
            </w:pPr>
            <w:r>
              <w:rPr>
                <w:color w:val="000000"/>
                <w:spacing w:val="-1"/>
              </w:rPr>
              <w:t xml:space="preserve">      </w:t>
            </w:r>
          </w:p>
          <w:p w:rsidR="00112AAA" w:rsidRDefault="00112AAA">
            <w:pPr>
              <w:widowControl w:val="0"/>
              <w:shd w:val="clear" w:color="auto" w:fill="FFFFFF"/>
              <w:tabs>
                <w:tab w:val="left" w:pos="720"/>
              </w:tabs>
              <w:autoSpaceDE w:val="0"/>
              <w:spacing w:line="276" w:lineRule="auto"/>
              <w:jc w:val="both"/>
              <w:rPr>
                <w:b/>
                <w:color w:val="000000"/>
                <w:spacing w:val="-3"/>
              </w:rPr>
            </w:pPr>
            <w:r>
              <w:rPr>
                <w:b/>
                <w:color w:val="000000"/>
                <w:spacing w:val="-3"/>
              </w:rPr>
              <w:t>VII.OSOBA ZAŁATWIAJĄCA SPRAWĘ ( ODPOWIEDZIALNY ZA PROCES)</w:t>
            </w:r>
          </w:p>
          <w:p w:rsidR="00112AAA" w:rsidRDefault="00112AAA">
            <w:pPr>
              <w:widowControl w:val="0"/>
              <w:shd w:val="clear" w:color="auto" w:fill="FFFFFF"/>
              <w:tabs>
                <w:tab w:val="left" w:pos="293"/>
                <w:tab w:val="left" w:pos="523"/>
              </w:tabs>
              <w:autoSpaceDE w:val="0"/>
              <w:spacing w:before="5" w:line="276" w:lineRule="auto"/>
              <w:ind w:right="10"/>
              <w:jc w:val="both"/>
              <w:rPr>
                <w:color w:val="000000"/>
                <w:spacing w:val="-3"/>
              </w:rPr>
            </w:pPr>
            <w:r>
              <w:rPr>
                <w:color w:val="000000"/>
                <w:spacing w:val="-3"/>
              </w:rPr>
              <w:t xml:space="preserve"> Urząd Stanu Cywilnego w Santoku </w:t>
            </w:r>
            <w:bookmarkStart w:id="0" w:name="_GoBack"/>
            <w:bookmarkEnd w:id="0"/>
            <w:r>
              <w:rPr>
                <w:color w:val="000000"/>
                <w:spacing w:val="-3"/>
              </w:rPr>
              <w:t>pok. Nr 15 (piętro) tel. 957287524</w:t>
            </w:r>
          </w:p>
          <w:p w:rsidR="00112AAA" w:rsidRDefault="00112AAA">
            <w:pPr>
              <w:widowControl w:val="0"/>
              <w:shd w:val="clear" w:color="auto" w:fill="FFFFFF"/>
              <w:tabs>
                <w:tab w:val="left" w:pos="720"/>
              </w:tabs>
              <w:autoSpaceDE w:val="0"/>
              <w:spacing w:line="276" w:lineRule="auto"/>
              <w:jc w:val="both"/>
              <w:rPr>
                <w:color w:val="000000"/>
                <w:spacing w:val="-3"/>
              </w:rPr>
            </w:pPr>
          </w:p>
          <w:p w:rsidR="00112AAA" w:rsidRDefault="00112AAA">
            <w:pPr>
              <w:widowControl w:val="0"/>
              <w:shd w:val="clear" w:color="auto" w:fill="FFFFFF"/>
              <w:tabs>
                <w:tab w:val="left" w:pos="523"/>
              </w:tabs>
              <w:autoSpaceDE w:val="0"/>
              <w:spacing w:line="276" w:lineRule="auto"/>
              <w:jc w:val="both"/>
              <w:rPr>
                <w:color w:val="000000"/>
                <w:spacing w:val="-3"/>
                <w:sz w:val="22"/>
                <w:szCs w:val="22"/>
              </w:rPr>
            </w:pPr>
            <w:r>
              <w:rPr>
                <w:color w:val="000000"/>
                <w:spacing w:val="-3"/>
                <w:sz w:val="22"/>
                <w:szCs w:val="22"/>
              </w:rPr>
              <w:t xml:space="preserve">      </w:t>
            </w:r>
          </w:p>
          <w:p w:rsidR="00112AAA" w:rsidRDefault="00112AAA">
            <w:pPr>
              <w:spacing w:line="276" w:lineRule="auto"/>
              <w:jc w:val="both"/>
              <w:rPr>
                <w:color w:val="000000"/>
                <w:spacing w:val="-3"/>
                <w:sz w:val="20"/>
                <w:szCs w:val="20"/>
              </w:rPr>
            </w:pPr>
            <w:r>
              <w:rPr>
                <w:noProof/>
                <w:lang w:eastAsia="pl-PL"/>
              </w:rPr>
              <mc:AlternateContent>
                <mc:Choice Requires="wps">
                  <w:drawing>
                    <wp:inline distT="0" distB="0" distL="0" distR="0">
                      <wp:extent cx="5753100" cy="335915"/>
                      <wp:effectExtent l="0" t="0" r="0" b="0"/>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AAA" w:rsidRDefault="00112AAA" w:rsidP="00112AAA">
                                  <w:pPr>
                                    <w:suppressAutoHyphens w:val="0"/>
                                    <w:rPr>
                                      <w:kern w:val="0"/>
                                      <w:lang w:eastAsia="pl-PL"/>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e tekstowe 1" o:spid="_x0000_s1026" type="#_x0000_t202" style="width:453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" stroked="f">
                      <v:textbox inset="0,0,0,0">
                        <w:txbxContent>
                          <w:p w:rsidR="00112AAA" w:rsidRDefault="00112AAA" w:rsidP="00112AAA">
                            <w:pPr>
                              <w:suppressAutoHyphens w:val="0"/>
                              <w:rPr>
                                <w:kern w:val="0"/>
                                <w:lang w:eastAsia="pl-PL"/>
                              </w:rPr>
                            </w:pPr>
                          </w:p>
                        </w:txbxContent>
                      </v:textbox>
                      <w10:anchorlock/>
                    </v:shape>
                  </w:pict>
                </mc:Fallback>
              </mc:AlternateContent>
            </w:r>
          </w:p>
        </w:tc>
      </w:tr>
    </w:tbl>
    <w:p w:rsidR="00FC54B6" w:rsidRDefault="00FC54B6"/>
    <w:sectPr w:rsidR="00FC54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B24CF"/>
    <w:multiLevelType w:val="hybridMultilevel"/>
    <w:tmpl w:val="CE24CE8C"/>
    <w:lvl w:ilvl="0" w:tplc="D17E750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8A0"/>
    <w:rsid w:val="00112AAA"/>
    <w:rsid w:val="005318A0"/>
    <w:rsid w:val="00BF0EAE"/>
    <w:rsid w:val="00FC54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AAA"/>
    <w:pPr>
      <w:suppressAutoHyphens/>
      <w:spacing w:after="0" w:line="240" w:lineRule="auto"/>
    </w:pPr>
    <w:rPr>
      <w:rFonts w:ascii="Times New Roman" w:eastAsia="Times New Roman" w:hAnsi="Times New Roman" w:cs="Times New Roman"/>
      <w:kern w:val="2"/>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112AAA"/>
    <w:rPr>
      <w:color w:val="0000FF"/>
      <w:u w:val="single"/>
    </w:rPr>
  </w:style>
  <w:style w:type="paragraph" w:styleId="Tekstpodstawowy">
    <w:name w:val="Body Text"/>
    <w:basedOn w:val="Normalny"/>
    <w:link w:val="TekstpodstawowyZnak"/>
    <w:semiHidden/>
    <w:unhideWhenUsed/>
    <w:rsid w:val="00112AAA"/>
    <w:pPr>
      <w:spacing w:after="120"/>
    </w:pPr>
  </w:style>
  <w:style w:type="character" w:customStyle="1" w:styleId="TekstpodstawowyZnak">
    <w:name w:val="Tekst podstawowy Znak"/>
    <w:basedOn w:val="Domylnaczcionkaakapitu"/>
    <w:link w:val="Tekstpodstawowy"/>
    <w:semiHidden/>
    <w:rsid w:val="00112AAA"/>
    <w:rPr>
      <w:rFonts w:ascii="Times New Roman" w:eastAsia="Times New Roman" w:hAnsi="Times New Roman" w:cs="Times New Roman"/>
      <w:kern w:val="2"/>
      <w:sz w:val="24"/>
      <w:szCs w:val="24"/>
      <w:lang w:eastAsia="ar-SA"/>
    </w:rPr>
  </w:style>
  <w:style w:type="paragraph" w:styleId="Akapitzlist">
    <w:name w:val="List Paragraph"/>
    <w:basedOn w:val="Normalny"/>
    <w:uiPriority w:val="34"/>
    <w:qFormat/>
    <w:rsid w:val="00112A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AAA"/>
    <w:pPr>
      <w:suppressAutoHyphens/>
      <w:spacing w:after="0" w:line="240" w:lineRule="auto"/>
    </w:pPr>
    <w:rPr>
      <w:rFonts w:ascii="Times New Roman" w:eastAsia="Times New Roman" w:hAnsi="Times New Roman" w:cs="Times New Roman"/>
      <w:kern w:val="2"/>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112AAA"/>
    <w:rPr>
      <w:color w:val="0000FF"/>
      <w:u w:val="single"/>
    </w:rPr>
  </w:style>
  <w:style w:type="paragraph" w:styleId="Tekstpodstawowy">
    <w:name w:val="Body Text"/>
    <w:basedOn w:val="Normalny"/>
    <w:link w:val="TekstpodstawowyZnak"/>
    <w:semiHidden/>
    <w:unhideWhenUsed/>
    <w:rsid w:val="00112AAA"/>
    <w:pPr>
      <w:spacing w:after="120"/>
    </w:pPr>
  </w:style>
  <w:style w:type="character" w:customStyle="1" w:styleId="TekstpodstawowyZnak">
    <w:name w:val="Tekst podstawowy Znak"/>
    <w:basedOn w:val="Domylnaczcionkaakapitu"/>
    <w:link w:val="Tekstpodstawowy"/>
    <w:semiHidden/>
    <w:rsid w:val="00112AAA"/>
    <w:rPr>
      <w:rFonts w:ascii="Times New Roman" w:eastAsia="Times New Roman" w:hAnsi="Times New Roman" w:cs="Times New Roman"/>
      <w:kern w:val="2"/>
      <w:sz w:val="24"/>
      <w:szCs w:val="24"/>
      <w:lang w:eastAsia="ar-SA"/>
    </w:rPr>
  </w:style>
  <w:style w:type="paragraph" w:styleId="Akapitzlist">
    <w:name w:val="List Paragraph"/>
    <w:basedOn w:val="Normalny"/>
    <w:uiPriority w:val="34"/>
    <w:qFormat/>
    <w:rsid w:val="00112A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0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santok.pl"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468</Words>
  <Characters>2811</Characters>
  <Application>Microsoft Office Word</Application>
  <DocSecurity>0</DocSecurity>
  <Lines>23</Lines>
  <Paragraphs>6</Paragraphs>
  <ScaleCrop>false</ScaleCrop>
  <Company/>
  <LinksUpToDate>false</LinksUpToDate>
  <CharactersWithSpaces>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Źródło</dc:creator>
  <cp:keywords/>
  <dc:description/>
  <cp:lastModifiedBy>Źródło</cp:lastModifiedBy>
  <cp:revision>5</cp:revision>
  <dcterms:created xsi:type="dcterms:W3CDTF">2015-05-27T06:28:00Z</dcterms:created>
  <dcterms:modified xsi:type="dcterms:W3CDTF">2015-05-28T12:36:00Z</dcterms:modified>
</cp:coreProperties>
</file>