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341293 - 2016 z dnia 2016-11-10 r.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8F2" w:rsidRDefault="004528F2" w:rsidP="00452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>Radomyśl nad Sanem: „Remont drogi dz. nr ewid. 262/1, 11 obręb Orzechów w km 1+955 -2+865 w m. Orzechów”</w:t>
      </w:r>
    </w:p>
    <w:p w:rsidR="004528F2" w:rsidRDefault="004528F2" w:rsidP="00452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4528F2" w:rsidRPr="004528F2" w:rsidRDefault="004528F2" w:rsidP="00452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 lub programu współfinansowane</w:t>
      </w:r>
      <w:bookmarkStart w:id="0" w:name="_GoBack"/>
      <w:bookmarkEnd w:id="0"/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 ze środków Unii Europejskiej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4528F2" w:rsidRPr="004528F2" w:rsidRDefault="004528F2" w:rsidP="00452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, faks 158 454 302.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www.radomysl.pl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528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http://www.biuletyn.net/nt-bin/start.asp?podmiot=radomysl/&amp;strona=13&amp;typ=podmenu&amp;typmenu=13&amp;menu=212&amp;podmenu=212&amp;str=1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www.radomysl.pl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</w:t>
      </w:r>
      <w:proofErr w:type="spellStart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>osoiście</w:t>
      </w:r>
      <w:proofErr w:type="spellEnd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operatora pocztowego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Radomyśl nad Sanem, ul. Rynek Duży 7, 37-455 Radomyśl nad Sanem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drogi dz. nr ewid. 262/1,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 obręb Orzechów w km 1+955 -2+865 w m. Orzechów”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>INI.271.41.2016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528F2" w:rsidRPr="004528F2" w:rsidRDefault="004528F2" w:rsidP="0045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52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-Odtworzenie trasy, -Wykonanie nasypów mechanicznie z gruntów kat. I - II z transportem urobku na nasyp samochodami wraz z formowaniem i zagęszczeniem nasypu i zwilżeniem w miarę potrzeby warstw zagęszczonych wodą -uzupełnienie poboczy, -Profilowanie i zagęszczenie podłoża pod warstwy konstrukcyjne nawierzchni wykonywane mechanicznie w gruncie kat. II – IV, -Wykonanie podbudowy z kruszywa łamanego warstwa dolna , grubość warstwy 15cm, -Wykonanie podbudowy z kruszywa łamanego, warstwa górna, grubość warstwy po zagęszczeniu 15 cm, -Wyrównanie podbudowy mieszanką mineralno - bitumiczną AC 16P w ilości 100kg/m2 - warstwa profilowo – wzmacniająca, -Wykonanie nawierzchni z betonu asfaltowego warstwa ścieralna grubość 4cm AC 11S, -Uzupełnienie poboczy pospółką wraz z zagęszczeniem , regulacje poboczy do wysokości projektowanej nawierzchni bitumicznej, spadek poprzeczny 4%. Szczegółowe rozwiązania sytuacyjne przedstawiano w załączonej dokumentacji stanowiącej integralną część SIWZ.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45233120-6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>45100000-8, 45200000-9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52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23/12/2016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wyznacza szczegółowego warunku w tym zakresie. Ocenę spełniania warunku udziału w postępowaniu zamawiający przeprowadzi na podstawie załączonego do oferty oświadczenia.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Ocenę spełniania warunku udziału w postępowaniu zamawiający przeprowadzi na podstawie załączonego do oferty oświadczenia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gdy: - wykaże, że w okresie ostatnich 5 lat przed upływem terminu składania ofert, a jeżeli okres działalności jest krótszy - w tym okresie, wykonał co najmniej jedno zamówienie odpowiadające swoim rodzajem robotom budowlanym stanowiącym przedmiot niniejszego zamówienia i wartości brutto co najmniej 250 000,00 zł (słownie: dwieście pięćdziesiąt tysięcy złotych) Ocena spełnienia przez Wykonawcę warunków udziału w postępowaniu zostanie dokonana zgodnie z formułą „spełnia – nie spełnia”, w oparciu o informacje zawarte w oświadczeniach i dokumentach wymaganych przez Zamawiającego na potwierdzenie spełnienia warunków udziału w postępowaniu.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z udziału w postępowaniu o udzielenie zamówienia Zamawiający żąda następujących dokumentów, zgodnie z art. 25 ust. 1 pkt. 3 </w:t>
      </w:r>
      <w:proofErr w:type="spellStart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Pzp</w:t>
      </w:r>
      <w:proofErr w:type="spellEnd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-odpisu z właściwego rejestru lub z centralnej ewidencji i informacji o działalności gospodarczej, jeżeli odrębne przepisy wymagają wpisu do rejestru lub ewidencji, w celu potwierdzenia braku podstaw wykluczenia na podstawie art. 24 ust. 5 pkt 1 ustawy,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wykazania spełniania przez Wykonawcę warunków udziału w postępowaniu Wykonawca zobowiązany jest do złożenia następujących dokumentów zgodnie z art. 25 ust.1 pkt. 1 </w:t>
      </w:r>
      <w:proofErr w:type="spellStart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-oświadczenia o spełnieniu warunków udziału w postępowaniu oraz o braku podstaw do wykluczenia Wykonawcy z postępowania (wzór załączony do niniejszej SIWZ – załącznik nr 2 do SIWZ). Wraz z oświadczeniem Wykonawcy składają: a) wykaz robót budowlanych wykonanych nie wcześniej niż w okresie ostatnich 5 lat przed upływem terminu składania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 (wzór – załącznika nr 5 do SIWZ). Jeżeli wykaz, oświadczenia lub inne złożone przez wykonawcę dokumenty budzą wątpliwości Zamawiającego, może on zwrócić się bezpośrednio do właściwego podmiotu, na rzecz którego roboty budowlane, były wykonane, o dodatkowe informacje lub dokumenty w tym zakresie. Jeżeli Wykonawca wykazując spełnianie warunków, polega na zasobach innych podmiotów – jest zobowiązany udowodnić Zamawiającemu, że będzie dysponował zasobami niezbędnymi do realizacji niniejszego zamówienia, w szczególności przedstawiając w tym celu pisemne zobowiązanie tych podmiotów do oddania mu do dyspozycji niezbędnych zasobów na okres korzystania z nich przy wykonywaniu zamówienia.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ofert. 2. Parafowany wzór umowy. 3. Wskazanie podwykonawców, którzy będą uczestniczyć w zamówieniu 4. Zobowiązanie innych podmiotów do oddania zasobów Wykonawcy 5. Pełnomocnictwo (jeżeli dotyczy) 6. W terminie 3 dni od zamieszczenia przez Zamawiającego na stronie internetowej informacji, o której mowa w art. 86 ust 3 ustawy oświadczenia o przynależności lub braku przynależności do grupy kapitałowej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52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4528F2" w:rsidRPr="004528F2" w:rsidTr="00452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4528F2" w:rsidRPr="004528F2" w:rsidTr="00452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49"/>
      </w:tblGrid>
      <w:tr w:rsidR="004528F2" w:rsidRPr="004528F2" w:rsidTr="00452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528F2" w:rsidRPr="004528F2" w:rsidTr="00452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528F2" w:rsidRPr="004528F2" w:rsidTr="00452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4528F2" w:rsidRPr="004528F2" w:rsidTr="00452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4528F2" w:rsidRPr="004528F2" w:rsidTr="00452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528F2" w:rsidRPr="004528F2" w:rsidRDefault="004528F2" w:rsidP="004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528F2" w:rsidRPr="004528F2" w:rsidRDefault="004528F2" w:rsidP="0045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dokonanie zmian w umowie w następujących przypadkach: a) zmiany przepisów prawnych istotnych dla realizacji przedmiotu umowy i mających wpływ na cenę, zakres lub termin wykonania przedmiotu umowy, b) wystąpienia przedłużenie w stosunku do terminów określonych przepisami prawa, czasu trwania procedur administracyjnych mających wpływ na termin wykonania przedmiotu zamówienia, a nie wynikających z przyczyn leżących po stronie Wykonawcy, c) działania siły wyższej, uniemożliwiającej wykonanie umowy w określonym pierwotnie terminie, o interpretacji zdarzenia siły wyższej i ewentualnym uznaniu przedłużenia terminu wykonania robót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budowlanych z tego powodu, będzie decydował Zamawiający w trakcie realizacji robót, d) przerwy w wykonywaniu robót budowlanych, spowodowanej wyjątkowo niekorzystnymi warunkami atmosferycznymi, uniemożliwiającymi prowadzenie robót zgodnie ze specyfikacją techniczną wykonania i odbioru, fakt ten musi być potwierdzony pisemnie przez Zamawiającego, e) wystąpienia wad ukrytych dokumentacji projektowej w oparciu o którą wykonywane jest zamówienie i konieczności naniesienia przez projektanta poprawek lub zmian w projekcie, które mają wpływ na termin realizacji zamówienia, f) realizacji w drodze odrębnej umowy prac powiązanych z przedmiotem niniejszej umowy, wymuszającej konieczność skoordynowania prac i uwzględnienia wzajemnych powiązań, g) złożenia przez Wykonawcę propozycji, które przyśpieszą ukończenie robót, zmniejszą koszty, poprawią sprawność lub jakość robót lub w inny sposób będą korzystne dla Zamawiającego, h) w przypadku konieczności wykonania robót zamiennych, uzasadnionych z powodów technologicznych, i) wstrzymanie robót budowlanych przez uprawniony organ, j) zaistnienia sytuacji niemożliwych do przewidzenia w chwili zawarcia umowy, k) wystąpienia robót dodatkowych, zamiennych i innych niewymienionych robót jeśli będzie potrzebny dodatkowy czas na ich wykonanie i spowoduje to konieczność zmiany terminu wykonania przedmiotu umowy, l) dopuszcza się zmianę kierownika budowy , w sytuacji gdy osoba wymieniona w ofercie z przyczyn niezależnych od niego nie będzie mogła pełnić funkcji lub w przypadku niewywiązywania się z obowiązków wynikających z umowy, pod warunkiem, że osoba wskazana przez Wykonawcę będzie posiadała odpowiednie uprawnienia stosownie do wymagań SIWZ.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528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25/11/2016, godzina: 10:30,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2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4528F2" w:rsidRPr="004528F2" w:rsidRDefault="004528F2" w:rsidP="00452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321" w:rsidRDefault="00125321"/>
    <w:sectPr w:rsidR="0012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A"/>
    <w:rsid w:val="0004720A"/>
    <w:rsid w:val="00125321"/>
    <w:rsid w:val="004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7C7E3-E2B8-4284-9BBA-8D18F239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4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7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3108</Words>
  <Characters>18654</Characters>
  <Application>Microsoft Office Word</Application>
  <DocSecurity>0</DocSecurity>
  <Lines>155</Lines>
  <Paragraphs>43</Paragraphs>
  <ScaleCrop>false</ScaleCrop>
  <Company/>
  <LinksUpToDate>false</LinksUpToDate>
  <CharactersWithSpaces>21719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2016-11-10T13:51:00Z</dcterms:created>
  <dcterms:modified xsi:type="dcterms:W3CDTF">2016-11-10T13:51:00Z</dcterms:modified>
</cp:coreProperties>
</file>