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INFORMACJA</w:t>
      </w:r>
    </w:p>
    <w:p>
      <w:pPr>
        <w:pStyle w:val="Normal"/>
        <w:spacing w:before="40" w:after="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BURMISTRZA PRZASNYSZA</w:t>
      </w:r>
    </w:p>
    <w:p>
      <w:pPr>
        <w:pStyle w:val="Normal"/>
        <w:spacing w:before="40" w:after="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 dnia 20 grudnia 2018 r.</w:t>
      </w:r>
    </w:p>
    <w:p>
      <w:pPr>
        <w:pStyle w:val="Normal"/>
        <w:spacing w:before="60" w:after="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miejscach przeznaczonych na bezpłatne umieszczanie </w:t>
      </w:r>
    </w:p>
    <w:p>
      <w:pPr>
        <w:pStyle w:val="Normal"/>
        <w:spacing w:before="60" w:after="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urzędowych obwieszczeń wyborczych i plakatów wszystkich komitetów wyborczych</w:t>
      </w:r>
    </w:p>
    <w:p>
      <w:pPr>
        <w:pStyle w:val="Normal"/>
        <w:spacing w:before="60" w:after="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w wyborach uzupełniających do Rady Miejskiej w Przasnyszu </w:t>
      </w:r>
    </w:p>
    <w:p>
      <w:pPr>
        <w:pStyle w:val="Normal"/>
        <w:spacing w:before="60" w:after="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zarządzonych na dzień 3 lutego 2019 r.</w:t>
      </w:r>
    </w:p>
    <w:p>
      <w:pPr>
        <w:pStyle w:val="Normal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 podstawie art. 114 ustawy z dnia 5 stycznia 2011 r. - </w:t>
      </w:r>
      <w:r>
        <w:rPr>
          <w:rFonts w:cs="Arial" w:ascii="Arial" w:hAnsi="Arial"/>
          <w:bCs/>
          <w:sz w:val="24"/>
          <w:szCs w:val="24"/>
        </w:rPr>
        <w:t xml:space="preserve">Kodeks wyborczy (Dz. U. z 2018 r. poz. 754 z późn. zm.) </w:t>
      </w:r>
      <w:r>
        <w:rPr>
          <w:rFonts w:cs="Arial" w:ascii="Arial" w:hAnsi="Arial"/>
          <w:sz w:val="24"/>
          <w:szCs w:val="24"/>
        </w:rPr>
        <w:t xml:space="preserve">podaję do publicznej wiadomości </w:t>
      </w:r>
      <w:bookmarkStart w:id="0" w:name="_GoBack"/>
      <w:r>
        <w:rPr>
          <w:rFonts w:cs="Arial" w:ascii="Arial" w:hAnsi="Arial"/>
          <w:sz w:val="24"/>
          <w:szCs w:val="24"/>
        </w:rPr>
        <w:t xml:space="preserve">wykaz miejsc przeznaczonych na bezpłatne umieszczanie urzędowych obwieszczeń wyborczych i plakatów wszystkich komitetów wyborczych w wyborach uzupełniających do Rady Miejskiej w Przasnyszu </w:t>
      </w:r>
      <w:bookmarkEnd w:id="0"/>
      <w:r>
        <w:rPr>
          <w:rFonts w:cs="Arial" w:ascii="Arial" w:hAnsi="Arial"/>
          <w:sz w:val="24"/>
          <w:szCs w:val="24"/>
        </w:rPr>
        <w:t xml:space="preserve">zarządzonych na dzień </w:t>
      </w:r>
      <w:r>
        <w:rPr>
          <w:rFonts w:cs="Arial" w:ascii="Arial" w:hAnsi="Arial"/>
          <w:b/>
          <w:sz w:val="24"/>
          <w:szCs w:val="24"/>
        </w:rPr>
        <w:t xml:space="preserve">3 lutego </w:t>
        <w:br/>
        <w:t>2019 r.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urzędowe obwieszczenia wyborcze</w:t>
      </w:r>
      <w:r>
        <w:rPr>
          <w:rFonts w:cs="Arial" w:ascii="Arial" w:hAnsi="Arial"/>
          <w:sz w:val="24"/>
          <w:szCs w:val="24"/>
        </w:rPr>
        <w:t xml:space="preserve"> będą umieszczane na: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tablicach informacyjnych</w:t>
      </w:r>
      <w:r>
        <w:rPr>
          <w:rFonts w:cs="Arial" w:ascii="Arial" w:hAnsi="Arial"/>
          <w:sz w:val="24"/>
          <w:szCs w:val="24"/>
        </w:rPr>
        <w:t>, które znajdują się: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Orlika skrzyżowanie z ul. Sportową;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Sosnowa skrzyżowanie z ul. Bukową;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ul. Świerczewo;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Rynek – zachodnia strona;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Al. Jana Pawła II skrzyżowanie z ul. Żwirki i Wigury;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Wojskowa przy bloku nr 16;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J. Iwaszkiewicza skrzyżowanie z ul. C. K. Norwida;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słupach ogłoszeniowych</w:t>
      </w:r>
      <w:r>
        <w:rPr>
          <w:rFonts w:cs="Arial" w:ascii="Arial" w:hAnsi="Arial"/>
          <w:sz w:val="24"/>
          <w:szCs w:val="24"/>
        </w:rPr>
        <w:t>, które znajdują się:</w:t>
      </w:r>
    </w:p>
    <w:p>
      <w:pPr>
        <w:pStyle w:val="Normal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M. J. Piłsudskiego – dworzec PKS;</w:t>
      </w:r>
    </w:p>
    <w:p>
      <w:pPr>
        <w:pStyle w:val="Normal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ul. Rynek – strona zachodnia; </w:t>
      </w:r>
    </w:p>
    <w:p>
      <w:pPr>
        <w:pStyle w:val="Normal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Rynek – strona wschodnia;</w:t>
      </w:r>
    </w:p>
    <w:p>
      <w:pPr>
        <w:pStyle w:val="Normal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Rynek – strona północna;</w:t>
      </w:r>
    </w:p>
    <w:p>
      <w:pPr>
        <w:pStyle w:val="Normal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3 Maja przy MDK;</w:t>
      </w:r>
    </w:p>
    <w:p>
      <w:pPr>
        <w:pStyle w:val="Normal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rondo: ul. M. J. Piłsudskiego i ul. Św. St. Kostki;</w:t>
      </w:r>
    </w:p>
    <w:p>
      <w:pPr>
        <w:pStyle w:val="Normal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B. Joselewicza skrzyżowanie z ul. Świerczewo;</w:t>
      </w:r>
    </w:p>
    <w:p>
      <w:pPr>
        <w:pStyle w:val="Normal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parking przy ul. Przechodniej;</w:t>
      </w:r>
    </w:p>
    <w:p>
      <w:pPr>
        <w:pStyle w:val="Normal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rondo: ul. Orlika i ul. Sosnowa;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0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Orlika - plac targowy;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0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Broniewskiego skrzyżowanie z ul. Żeromskiego;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90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Żwirki i Wigury skrzyżowanie z Al. Jana Pawła II.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plakaty komitetów wyborczych</w:t>
      </w:r>
      <w:r>
        <w:rPr>
          <w:rFonts w:cs="Arial" w:ascii="Arial" w:hAnsi="Arial"/>
          <w:sz w:val="24"/>
          <w:szCs w:val="24"/>
        </w:rPr>
        <w:t xml:space="preserve"> mogą być umieszczane </w:t>
      </w:r>
      <w:r>
        <w:rPr>
          <w:rFonts w:cs="Arial" w:ascii="Arial" w:hAnsi="Arial"/>
          <w:b/>
          <w:sz w:val="24"/>
          <w:szCs w:val="24"/>
          <w:u w:val="single"/>
        </w:rPr>
        <w:t>wyłącznie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na słupach ogłoszeniowych</w:t>
      </w:r>
      <w:r>
        <w:rPr>
          <w:rFonts w:cs="Arial" w:ascii="Arial" w:hAnsi="Arial"/>
          <w:b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które znajdują się: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M. J. Piłsudskiego – dworzec PKS;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ul. Rynek – strona zachodnia; 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Rynek – strona wschodnia;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Rynek – strona północna;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3 Maja przy MDK;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rondo: ul. M. J. Piłsudskiego i ul. Św. St. Kostki;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B. Joselewicza skrzyżowanie z ul. Świerczewo;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parking przy ul. Przechodniej;</w:t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rondo: ul. Orlika i ul. Sosnowa;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0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Orlika - plac targowy;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0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Broniewskiego skrzyżowanie z ul. Żeromskiego;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0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Żwirki i Wigury skrzyżowanie z Al. Jana Pawła II.</w:t>
      </w:r>
    </w:p>
    <w:p>
      <w:pPr>
        <w:pStyle w:val="Normal"/>
        <w:spacing w:lineRule="auto" w:line="360"/>
        <w:ind w:left="709" w:hanging="0"/>
        <w:rPr/>
      </w:pPr>
      <w:r>
        <w:rPr>
          <w:rFonts w:cs="Arial" w:ascii="Arial" w:hAnsi="Arial"/>
          <w:b/>
          <w:sz w:val="24"/>
          <w:szCs w:val="24"/>
        </w:rPr>
        <w:t xml:space="preserve">                       </w:t>
      </w:r>
      <w:r>
        <w:rPr>
          <w:rFonts w:cs="Arial" w:ascii="Arial" w:hAnsi="Arial"/>
          <w:b/>
          <w:sz w:val="24"/>
          <w:szCs w:val="24"/>
        </w:rPr>
        <w:tab/>
        <w:tab/>
        <w:tab/>
        <w:tab/>
        <w:t xml:space="preserve">  </w:t>
        <w:tab/>
        <w:tab/>
        <w:tab/>
        <w:t xml:space="preserve">   Burmistrz Przasnysza                                                                                                                                    </w:t>
        <w:tab/>
        <w:t xml:space="preserve">   </w:t>
        <w:tab/>
        <w:tab/>
        <w:tab/>
        <w:tab/>
        <w:tab/>
        <w:tab/>
        <w:tab/>
        <w:tab/>
        <w:t xml:space="preserve"> /-/ Łukasz Chrostowski</w:t>
      </w:r>
    </w:p>
    <w:sectPr>
      <w:type w:val="nextPage"/>
      <w:pgSz w:w="11906" w:h="16838"/>
      <w:pgMar w:left="709" w:right="708" w:header="0" w:top="360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-1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-1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655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b6559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b655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D722-5807-45DB-AC23-D0B248BE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LibreOffice/6.1.1.2$Windows_X86_64 LibreOffice_project/5d19a1bfa650b796764388cd8b33a5af1f5baa1b</Application>
  <Pages>1</Pages>
  <Words>349</Words>
  <Characters>1858</Characters>
  <CharactersWithSpaces>2322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2018-12-20T07:48:00Z</dcterms:created>
  <dc:creator>Administrator</dc:creator>
  <dc:description/>
  <dc:language>pl-PL</dc:language>
  <cp:lastModifiedBy/>
  <dcterms:modified xsi:type="dcterms:W3CDTF">2018-12-21T11:50:02Z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