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3D" w:rsidRPr="002B7C48" w:rsidRDefault="00A3113D" w:rsidP="00A3113D">
      <w:pPr>
        <w:pStyle w:val="Tytu"/>
        <w:ind w:left="617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bookmarkStart w:id="0" w:name="_GoBack"/>
      <w:bookmarkEnd w:id="0"/>
      <w:r>
        <w:rPr>
          <w:b w:val="0"/>
          <w:sz w:val="24"/>
          <w:szCs w:val="24"/>
        </w:rPr>
        <w:t>Załącznik Nr 5</w:t>
      </w:r>
    </w:p>
    <w:p w:rsidR="00A3113D" w:rsidRPr="002B7C48" w:rsidRDefault="00A3113D" w:rsidP="00A3113D">
      <w:pPr>
        <w:pStyle w:val="Tytu"/>
        <w:ind w:left="504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do Zarządzenia Nr 147/2016</w:t>
      </w:r>
    </w:p>
    <w:p w:rsidR="00A3113D" w:rsidRPr="002B7C48" w:rsidRDefault="00A3113D" w:rsidP="00A3113D">
      <w:pPr>
        <w:jc w:val="center"/>
        <w:rPr>
          <w:bCs/>
          <w:color w:val="000000"/>
        </w:rPr>
      </w:pPr>
      <w:r w:rsidRPr="002B7C48">
        <w:rPr>
          <w:bCs/>
          <w:color w:val="000000"/>
        </w:rPr>
        <w:t xml:space="preserve">                                                                                        </w:t>
      </w:r>
      <w:r>
        <w:rPr>
          <w:bCs/>
          <w:color w:val="000000"/>
        </w:rPr>
        <w:t xml:space="preserve"> </w:t>
      </w:r>
      <w:r w:rsidRPr="002B7C48">
        <w:rPr>
          <w:bCs/>
          <w:color w:val="000000"/>
        </w:rPr>
        <w:t xml:space="preserve">  Burmistrza  Przasnysza</w:t>
      </w:r>
    </w:p>
    <w:p w:rsidR="00A3113D" w:rsidRPr="002B7C48" w:rsidRDefault="00A3113D" w:rsidP="00A3113D">
      <w:pPr>
        <w:tabs>
          <w:tab w:val="center" w:pos="4890"/>
          <w:tab w:val="right" w:pos="9781"/>
        </w:tabs>
        <w:rPr>
          <w:bCs/>
          <w:color w:val="000000"/>
        </w:rPr>
      </w:pPr>
      <w:r w:rsidRPr="002B7C48">
        <w:rPr>
          <w:bCs/>
          <w:color w:val="000000"/>
        </w:rPr>
        <w:tab/>
        <w:t xml:space="preserve">                                                                              </w:t>
      </w:r>
      <w:r>
        <w:rPr>
          <w:bCs/>
          <w:color w:val="000000"/>
        </w:rPr>
        <w:t xml:space="preserve">      </w:t>
      </w:r>
      <w:r w:rsidRPr="002B7C48">
        <w:rPr>
          <w:bCs/>
          <w:color w:val="000000"/>
        </w:rPr>
        <w:t xml:space="preserve">  z dnia </w:t>
      </w:r>
      <w:r>
        <w:rPr>
          <w:bCs/>
          <w:color w:val="000000"/>
        </w:rPr>
        <w:t>30 grudnia 2016</w:t>
      </w:r>
      <w:r w:rsidRPr="002B7C48">
        <w:rPr>
          <w:bCs/>
          <w:color w:val="000000"/>
        </w:rPr>
        <w:t xml:space="preserve"> r.</w:t>
      </w:r>
    </w:p>
    <w:p w:rsidR="00A3113D" w:rsidRPr="002B7C48" w:rsidRDefault="00A3113D" w:rsidP="00A3113D">
      <w:pPr>
        <w:rPr>
          <w:rFonts w:ascii="Arial" w:hAnsi="Arial" w:cs="Arial"/>
          <w:b/>
        </w:rPr>
      </w:pPr>
    </w:p>
    <w:p w:rsidR="00A3113D" w:rsidRPr="002B7C48" w:rsidRDefault="00A3113D" w:rsidP="00A3113D">
      <w:pPr>
        <w:rPr>
          <w:rFonts w:ascii="Arial" w:hAnsi="Arial" w:cs="Arial"/>
        </w:rPr>
      </w:pPr>
    </w:p>
    <w:p w:rsidR="00A3113D" w:rsidRPr="002B7C48" w:rsidRDefault="00A3113D" w:rsidP="00A3113D"/>
    <w:p w:rsidR="00A3113D" w:rsidRPr="002B7C48" w:rsidRDefault="00A3113D" w:rsidP="00A3113D">
      <w:pPr>
        <w:jc w:val="center"/>
      </w:pPr>
      <w:r w:rsidRPr="002B7C48">
        <w:rPr>
          <w:b/>
        </w:rPr>
        <w:t>Przechowywanie zbiorów oraz udostępnienie danych i dokumentów</w:t>
      </w:r>
    </w:p>
    <w:p w:rsidR="00A3113D" w:rsidRPr="002B7C48" w:rsidRDefault="00A3113D" w:rsidP="00A3113D">
      <w:pPr>
        <w:jc w:val="both"/>
      </w:pPr>
    </w:p>
    <w:p w:rsidR="00A3113D" w:rsidRDefault="00A3113D" w:rsidP="00A3113D">
      <w:pPr>
        <w:numPr>
          <w:ilvl w:val="1"/>
          <w:numId w:val="1"/>
        </w:numPr>
        <w:jc w:val="both"/>
        <w:rPr>
          <w:bCs/>
        </w:rPr>
      </w:pPr>
      <w:r w:rsidRPr="001D288E">
        <w:rPr>
          <w:bCs/>
        </w:rPr>
        <w:t xml:space="preserve">Dowody księgowe i dokumenty inwentaryzacyjne przechowuje się w siedzibie Urzędu Miasta w Przasnyszu oryginalnej postaci, z podziałem na okresy sprawozdawcze i lata budżetowe, w sposób pozwalający na ich łatwe odszukanie. </w:t>
      </w:r>
    </w:p>
    <w:p w:rsidR="00A3113D" w:rsidRDefault="00A3113D" w:rsidP="00A3113D">
      <w:pPr>
        <w:numPr>
          <w:ilvl w:val="1"/>
          <w:numId w:val="1"/>
        </w:numPr>
        <w:jc w:val="both"/>
        <w:rPr>
          <w:bCs/>
        </w:rPr>
      </w:pPr>
      <w:r w:rsidRPr="001D288E">
        <w:rPr>
          <w:bCs/>
        </w:rPr>
        <w:t>Roczne zbiory dowodów księgowych i dokumentów inwentaryzacyjnych oznacza się określeniem nazwy, ich rodzaju oraz symbolem końcowych lat i końcowych numerów w zbiorze.</w:t>
      </w:r>
      <w:r>
        <w:rPr>
          <w:bCs/>
        </w:rPr>
        <w:t xml:space="preserve"> </w:t>
      </w:r>
    </w:p>
    <w:p w:rsidR="00A3113D" w:rsidRDefault="00A3113D" w:rsidP="00A3113D">
      <w:pPr>
        <w:numPr>
          <w:ilvl w:val="1"/>
          <w:numId w:val="1"/>
        </w:numPr>
        <w:jc w:val="both"/>
        <w:rPr>
          <w:bCs/>
        </w:rPr>
      </w:pPr>
      <w:r w:rsidRPr="001D288E">
        <w:rPr>
          <w:bCs/>
        </w:rPr>
        <w:t xml:space="preserve">Akta spraw przechowuje się na samodzielnych stanowiskach pracy i archiwum zakładowym. </w:t>
      </w:r>
    </w:p>
    <w:p w:rsidR="00A3113D" w:rsidRDefault="00A3113D" w:rsidP="00A3113D">
      <w:pPr>
        <w:numPr>
          <w:ilvl w:val="1"/>
          <w:numId w:val="1"/>
        </w:numPr>
        <w:jc w:val="both"/>
        <w:rPr>
          <w:bCs/>
        </w:rPr>
      </w:pPr>
      <w:r w:rsidRPr="001D288E">
        <w:rPr>
          <w:bCs/>
        </w:rPr>
        <w:t xml:space="preserve">Na samodzielnych stanowiskach pracy przechowuje się akta spraw załatwianych w ciągu roku kalendarzowego, przed przekazaniem ich do archiwum zakładowego. </w:t>
      </w:r>
    </w:p>
    <w:p w:rsidR="00A3113D" w:rsidRDefault="00A3113D" w:rsidP="00A3113D">
      <w:pPr>
        <w:numPr>
          <w:ilvl w:val="1"/>
          <w:numId w:val="1"/>
        </w:numPr>
        <w:jc w:val="both"/>
        <w:rPr>
          <w:bCs/>
        </w:rPr>
      </w:pPr>
      <w:r w:rsidRPr="001D288E">
        <w:rPr>
          <w:bCs/>
        </w:rPr>
        <w:t xml:space="preserve">Teczki spraw w trakcie załatwiania opisuje się zgodnie z zasadami określonymi w Instrukcji  kancelaryjnej dla urzędów gmin. </w:t>
      </w:r>
    </w:p>
    <w:p w:rsidR="00A3113D" w:rsidRPr="001D288E" w:rsidRDefault="00A3113D" w:rsidP="00A3113D">
      <w:pPr>
        <w:numPr>
          <w:ilvl w:val="1"/>
          <w:numId w:val="1"/>
        </w:numPr>
        <w:jc w:val="both"/>
        <w:rPr>
          <w:bCs/>
        </w:rPr>
      </w:pPr>
      <w:r w:rsidRPr="001D288E">
        <w:rPr>
          <w:bCs/>
        </w:rPr>
        <w:t xml:space="preserve">Akta spraw ostatecznie załatwionych opatruje się opisem  zgodnym z wymogami archiwalnymi .   </w:t>
      </w:r>
      <w:r w:rsidRPr="001D288E">
        <w:rPr>
          <w:bCs/>
        </w:rPr>
        <w:tab/>
      </w:r>
    </w:p>
    <w:p w:rsidR="00A3113D" w:rsidRPr="00F302AC" w:rsidRDefault="00A3113D" w:rsidP="00A3113D">
      <w:pPr>
        <w:numPr>
          <w:ilvl w:val="1"/>
          <w:numId w:val="1"/>
        </w:numPr>
        <w:jc w:val="both"/>
        <w:rPr>
          <w:bCs/>
        </w:rPr>
      </w:pPr>
      <w:r w:rsidRPr="00F302AC">
        <w:rPr>
          <w:bCs/>
        </w:rPr>
        <w:t>Kompletne teczki z aktami spraw ostatecznie załatwionych mogą być przechowywane na  merytorycznym stanowisku pracy przez okres dwóch lat; w przypadku gdy dokumentacja jest  niezbędna dla dalszej realizacji zadań gminy – przez okres do trzech lat.</w:t>
      </w:r>
    </w:p>
    <w:p w:rsidR="00A3113D" w:rsidRPr="002B7C48" w:rsidRDefault="00A3113D" w:rsidP="00A3113D">
      <w:pPr>
        <w:numPr>
          <w:ilvl w:val="1"/>
          <w:numId w:val="1"/>
        </w:numPr>
        <w:jc w:val="both"/>
        <w:rPr>
          <w:bCs/>
        </w:rPr>
      </w:pPr>
      <w:r w:rsidRPr="002B7C48">
        <w:rPr>
          <w:bCs/>
        </w:rPr>
        <w:t>Księgi rachunkowe, dowody księgowe, dokumenty inwentaryzacyjne i sprawozdania należy   przechowywać w należyty sposób i chronić przed niedozwolonymi zmianami, nieupoważnionym  rozpowszechnianiem, uszkodzeniem lub zniszczeniem.</w:t>
      </w:r>
    </w:p>
    <w:p w:rsidR="00A3113D" w:rsidRPr="002B7C48" w:rsidRDefault="00A3113D" w:rsidP="00A3113D">
      <w:pPr>
        <w:numPr>
          <w:ilvl w:val="1"/>
          <w:numId w:val="1"/>
        </w:numPr>
        <w:jc w:val="both"/>
        <w:rPr>
          <w:bCs/>
        </w:rPr>
      </w:pPr>
      <w:r w:rsidRPr="002B7C48">
        <w:rPr>
          <w:bCs/>
        </w:rPr>
        <w:t>W sposób trwały (nie krótszy niż 50 lat) podlegają przechowywaniu zatwierdzone roczne sprawozdania finansowe, a także dokumentacja płacowa (listy płac, karty wynagrodzeń albo inne dowody, na podstawie których następuje ustalenie podstawy wymiaru emerytury lub renty), licząc od dnia, w którym pracownik przestał pracować u danego płatnika składek na ubezpieczenia społeczne .</w:t>
      </w:r>
    </w:p>
    <w:p w:rsidR="00A3113D" w:rsidRPr="002B7C48" w:rsidRDefault="00A3113D" w:rsidP="00A3113D">
      <w:pPr>
        <w:jc w:val="both"/>
        <w:rPr>
          <w:bCs/>
        </w:rPr>
      </w:pPr>
      <w:r w:rsidRPr="00F302AC">
        <w:rPr>
          <w:bCs/>
        </w:rPr>
        <w:t>10.</w:t>
      </w:r>
      <w:r>
        <w:rPr>
          <w:b/>
          <w:bCs/>
        </w:rPr>
        <w:t xml:space="preserve"> </w:t>
      </w:r>
      <w:r w:rsidRPr="002B7C48">
        <w:rPr>
          <w:bCs/>
        </w:rPr>
        <w:t>Okresowemu przechowywaniu podlegają :</w:t>
      </w:r>
    </w:p>
    <w:p w:rsidR="00A3113D" w:rsidRPr="002B7C48" w:rsidRDefault="00A3113D" w:rsidP="00A3113D">
      <w:pPr>
        <w:numPr>
          <w:ilvl w:val="0"/>
          <w:numId w:val="2"/>
        </w:numPr>
        <w:jc w:val="both"/>
        <w:rPr>
          <w:bCs/>
        </w:rPr>
      </w:pPr>
      <w:r w:rsidRPr="002B7C48">
        <w:rPr>
          <w:bCs/>
        </w:rPr>
        <w:t>księgi rachunkowe przez okres 5-ciu lat ,</w:t>
      </w:r>
    </w:p>
    <w:p w:rsidR="00A3113D" w:rsidRPr="002B7C48" w:rsidRDefault="00A3113D" w:rsidP="00A3113D">
      <w:pPr>
        <w:numPr>
          <w:ilvl w:val="0"/>
          <w:numId w:val="2"/>
        </w:numPr>
        <w:jc w:val="both"/>
        <w:rPr>
          <w:bCs/>
        </w:rPr>
      </w:pPr>
      <w:r w:rsidRPr="002B7C48">
        <w:rPr>
          <w:bCs/>
        </w:rPr>
        <w:t>dowody księgowe dotyczące pożyczek, kredytów i innych umów- przez okres 5  lat od początku roku następującego po roku obrotowym, w którym operacje, transakcje zostały ostatecznie zakończone, spłacone, rozliczone ,</w:t>
      </w:r>
    </w:p>
    <w:p w:rsidR="00A3113D" w:rsidRPr="002B7C48" w:rsidRDefault="00A3113D" w:rsidP="00A3113D">
      <w:pPr>
        <w:numPr>
          <w:ilvl w:val="0"/>
          <w:numId w:val="2"/>
        </w:numPr>
        <w:jc w:val="both"/>
        <w:rPr>
          <w:bCs/>
        </w:rPr>
      </w:pPr>
      <w:r w:rsidRPr="002B7C48">
        <w:rPr>
          <w:bCs/>
        </w:rPr>
        <w:t>dokumentację przyjętego sposobu prowadzenia rachunkowości – przez okres nie krótszy niż 5 lat  od upływu ich ważności ,</w:t>
      </w:r>
    </w:p>
    <w:p w:rsidR="00A3113D" w:rsidRPr="002B7C48" w:rsidRDefault="00A3113D" w:rsidP="00A3113D">
      <w:pPr>
        <w:numPr>
          <w:ilvl w:val="0"/>
          <w:numId w:val="2"/>
        </w:numPr>
        <w:jc w:val="both"/>
        <w:rPr>
          <w:bCs/>
        </w:rPr>
      </w:pPr>
      <w:r w:rsidRPr="002B7C48">
        <w:rPr>
          <w:bCs/>
        </w:rPr>
        <w:t>dokumenty inwentaryzacyjne oraz pozostałe dowody księgowe i dokumenty – przez okres 5 lat .</w:t>
      </w:r>
    </w:p>
    <w:p w:rsidR="00A3113D" w:rsidRPr="002B7C48" w:rsidRDefault="00A3113D" w:rsidP="00A3113D">
      <w:pPr>
        <w:numPr>
          <w:ilvl w:val="0"/>
          <w:numId w:val="2"/>
        </w:numPr>
        <w:jc w:val="both"/>
        <w:rPr>
          <w:bCs/>
        </w:rPr>
      </w:pPr>
      <w:r w:rsidRPr="002B7C48">
        <w:rPr>
          <w:bCs/>
        </w:rPr>
        <w:t>dokumenty związane z realizacją projektów finansowanych lub dofinansowanych ze środków  funduszy pomocowych – zgodnie z zawartymi umowami .</w:t>
      </w:r>
    </w:p>
    <w:p w:rsidR="00A3113D" w:rsidRPr="002B7C48" w:rsidRDefault="00A3113D" w:rsidP="00A3113D">
      <w:pPr>
        <w:ind w:left="426" w:hanging="284"/>
        <w:jc w:val="both"/>
        <w:rPr>
          <w:bCs/>
        </w:rPr>
      </w:pPr>
      <w:r>
        <w:rPr>
          <w:b/>
          <w:bCs/>
        </w:rPr>
        <w:t xml:space="preserve">      </w:t>
      </w:r>
      <w:r w:rsidRPr="002B7C48">
        <w:rPr>
          <w:bCs/>
        </w:rPr>
        <w:t>Powyższe terminy oblicza się od początku roku następującego po roku obrotowym, którego dane zbiory (dokumenty) dotyczą .</w:t>
      </w:r>
    </w:p>
    <w:p w:rsidR="00A3113D" w:rsidRDefault="00A3113D" w:rsidP="00A3113D">
      <w:pPr>
        <w:numPr>
          <w:ilvl w:val="0"/>
          <w:numId w:val="3"/>
        </w:numPr>
        <w:jc w:val="both"/>
        <w:rPr>
          <w:bCs/>
        </w:rPr>
      </w:pPr>
      <w:r w:rsidRPr="002B7C48">
        <w:rPr>
          <w:bCs/>
        </w:rPr>
        <w:t xml:space="preserve">Szczegółowy wykaz dokumentów i okresów ich przechowywania określony został w Rozporządzeniu </w:t>
      </w:r>
      <w:r w:rsidRPr="00833D45">
        <w:rPr>
          <w:bCs/>
        </w:rPr>
        <w:t>Prezesa Rady Ministrów z dnia 22 grudnia 1999 roku w sprawie instrukcji kancelaryjnej dla organów gmin i związków międzygminnych (Dz. U. Nr 112, poz.1319).</w:t>
      </w:r>
    </w:p>
    <w:p w:rsidR="00A3113D" w:rsidRPr="00F302AC" w:rsidRDefault="00A3113D" w:rsidP="00A3113D">
      <w:pPr>
        <w:numPr>
          <w:ilvl w:val="0"/>
          <w:numId w:val="3"/>
        </w:numPr>
        <w:jc w:val="both"/>
        <w:rPr>
          <w:bCs/>
        </w:rPr>
      </w:pPr>
      <w:r w:rsidRPr="00833D45">
        <w:lastRenderedPageBreak/>
        <w:t>Udostępnianie danych i dokumentów</w:t>
      </w:r>
      <w:r>
        <w:t xml:space="preserve">. </w:t>
      </w:r>
      <w:r w:rsidRPr="00F302AC">
        <w:rPr>
          <w:bCs/>
        </w:rPr>
        <w:t>Udostępnianie sprawozdań finansowych i budżetowych oraz dowodów księgowych, ksiąg  rachunkowych oraz innych dokumentów z zakresu rachunkowości ma miejsce :</w:t>
      </w:r>
    </w:p>
    <w:p w:rsidR="00A3113D" w:rsidRPr="002B7C48" w:rsidRDefault="00A3113D" w:rsidP="00A3113D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w</w:t>
      </w:r>
      <w:r w:rsidRPr="002B7C48">
        <w:rPr>
          <w:bCs/>
        </w:rPr>
        <w:t xml:space="preserve"> siedzibie Urzędu Miasta do wglądu po uzyskaniu zgody Burmistrza Przasnysza lub upoważnionej przez niego osoby ,</w:t>
      </w:r>
    </w:p>
    <w:p w:rsidR="00A3113D" w:rsidRPr="002B7C48" w:rsidRDefault="00A3113D" w:rsidP="00A3113D">
      <w:pPr>
        <w:numPr>
          <w:ilvl w:val="0"/>
          <w:numId w:val="4"/>
        </w:numPr>
        <w:jc w:val="both"/>
        <w:rPr>
          <w:bCs/>
        </w:rPr>
      </w:pPr>
      <w:r w:rsidRPr="002B7C48">
        <w:rPr>
          <w:bCs/>
        </w:rPr>
        <w:t>poza siedzibę Urzędu po uzyskaniu pisemnej zgody Burmistrza i pozostawieniu w jednostce pisemnego  pokwitowania zawierającego spis wydanych dokumentów .</w:t>
      </w:r>
    </w:p>
    <w:p w:rsidR="00A3113D" w:rsidRPr="002B7C48" w:rsidRDefault="00A3113D" w:rsidP="00A3113D"/>
    <w:p w:rsidR="005F049C" w:rsidRDefault="00A3113D"/>
    <w:sectPr w:rsidR="005F049C" w:rsidSect="00857A29">
      <w:footerReference w:type="even" r:id="rId5"/>
      <w:footerReference w:type="default" r:id="rId6"/>
      <w:pgSz w:w="11906" w:h="16838"/>
      <w:pgMar w:top="1134" w:right="1418" w:bottom="1134" w:left="567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70" w:rsidRDefault="00A3113D" w:rsidP="00D731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5F70" w:rsidRDefault="00A3113D" w:rsidP="00FB4C4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70" w:rsidRDefault="00A3113D" w:rsidP="00D7319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5B5F70" w:rsidRDefault="00A3113D" w:rsidP="00FB4C43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3F4B"/>
    <w:multiLevelType w:val="hybridMultilevel"/>
    <w:tmpl w:val="4F5CE52C"/>
    <w:lvl w:ilvl="0" w:tplc="5290DEF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AE185466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7B830E8"/>
    <w:multiLevelType w:val="hybridMultilevel"/>
    <w:tmpl w:val="542EC2C6"/>
    <w:lvl w:ilvl="0" w:tplc="CF1CF6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72D38"/>
    <w:multiLevelType w:val="hybridMultilevel"/>
    <w:tmpl w:val="3C82B95A"/>
    <w:lvl w:ilvl="0" w:tplc="CF1CF6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45B84"/>
    <w:multiLevelType w:val="hybridMultilevel"/>
    <w:tmpl w:val="21541612"/>
    <w:lvl w:ilvl="0" w:tplc="2320FEB0">
      <w:start w:val="1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5F"/>
    <w:rsid w:val="0013434F"/>
    <w:rsid w:val="002769EE"/>
    <w:rsid w:val="00A3113D"/>
    <w:rsid w:val="00AB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9692F-81B2-4548-BE25-3BC678CF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A3113D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A3113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3113D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280" w:lineRule="auto"/>
      <w:jc w:val="both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311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31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2018-01-30T13:18:00Z</dcterms:created>
  <dcterms:modified xsi:type="dcterms:W3CDTF">2018-01-30T13:18:00Z</dcterms:modified>
</cp:coreProperties>
</file>