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F4" w:rsidRDefault="000103F4" w:rsidP="00D46AFB">
      <w:pPr>
        <w:rPr>
          <w:b/>
          <w:bCs/>
          <w:u w:val="single"/>
        </w:rPr>
      </w:pPr>
    </w:p>
    <w:p w:rsidR="000103F4" w:rsidRDefault="000103F4" w:rsidP="000103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ofert, które przeszły pozytywnie ocenę formalną:</w:t>
      </w:r>
    </w:p>
    <w:p w:rsidR="000103F4" w:rsidRDefault="000103F4" w:rsidP="000103F4">
      <w:pPr>
        <w:jc w:val="center"/>
        <w:rPr>
          <w:b/>
          <w:bCs/>
          <w:u w:val="single"/>
        </w:rPr>
      </w:pPr>
    </w:p>
    <w:p w:rsidR="000103F4" w:rsidRDefault="000103F4" w:rsidP="00D46AFB">
      <w:pPr>
        <w:rPr>
          <w:b/>
          <w:bCs/>
          <w:u w:val="single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12"/>
        <w:gridCol w:w="4274"/>
        <w:gridCol w:w="5807"/>
        <w:gridCol w:w="4399"/>
      </w:tblGrid>
      <w:tr w:rsidR="000103F4" w:rsidTr="008023FF">
        <w:trPr>
          <w:trHeight w:val="621"/>
        </w:trPr>
        <w:tc>
          <w:tcPr>
            <w:tcW w:w="512" w:type="dxa"/>
            <w:hideMark/>
          </w:tcPr>
          <w:p w:rsidR="000103F4" w:rsidRDefault="000103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4" w:type="dxa"/>
            <w:hideMark/>
          </w:tcPr>
          <w:p w:rsidR="000103F4" w:rsidRDefault="000103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5807" w:type="dxa"/>
            <w:hideMark/>
          </w:tcPr>
          <w:p w:rsidR="000103F4" w:rsidRDefault="000103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publiczne</w:t>
            </w:r>
          </w:p>
        </w:tc>
        <w:tc>
          <w:tcPr>
            <w:tcW w:w="4399" w:type="dxa"/>
            <w:hideMark/>
          </w:tcPr>
          <w:p w:rsidR="000103F4" w:rsidRDefault="000103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zadania określony w ofercie</w:t>
            </w:r>
          </w:p>
        </w:tc>
      </w:tr>
      <w:tr w:rsidR="000103F4" w:rsidTr="008023FF">
        <w:trPr>
          <w:trHeight w:val="652"/>
        </w:trPr>
        <w:tc>
          <w:tcPr>
            <w:tcW w:w="512" w:type="dxa"/>
            <w:hideMark/>
          </w:tcPr>
          <w:p w:rsidR="000103F4" w:rsidRDefault="000103F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4" w:type="dxa"/>
            <w:hideMark/>
          </w:tcPr>
          <w:p w:rsidR="000103F4" w:rsidRDefault="000103F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Miejski Klub Sportowy</w:t>
            </w:r>
          </w:p>
          <w:p w:rsidR="000103F4" w:rsidRDefault="000103F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0103F4" w:rsidRDefault="000103F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Makowska 23</w:t>
            </w:r>
          </w:p>
        </w:tc>
        <w:tc>
          <w:tcPr>
            <w:tcW w:w="5807" w:type="dxa"/>
            <w:hideMark/>
          </w:tcPr>
          <w:p w:rsidR="000103F4" w:rsidRDefault="000103F4">
            <w:pPr>
              <w:spacing w:after="200" w:line="276" w:lineRule="auto"/>
              <w:rPr>
                <w:sz w:val="22"/>
                <w:szCs w:val="22"/>
              </w:rPr>
            </w:pPr>
            <w:r>
              <w:t>Profilaktyka uzależnień poprzez organizację aktywnych form spędzania czasu wolnego dla dzieci i młodzieży (zajęcia pozalekcyjne: sportowe, teatralne, krajoznawcze, itp.)</w:t>
            </w:r>
          </w:p>
        </w:tc>
        <w:tc>
          <w:tcPr>
            <w:tcW w:w="4399" w:type="dxa"/>
            <w:hideMark/>
          </w:tcPr>
          <w:p w:rsidR="00395EEE" w:rsidRDefault="00395EEE" w:rsidP="000103F4">
            <w:pPr>
              <w:spacing w:after="200" w:line="276" w:lineRule="auto"/>
              <w:rPr>
                <w:sz w:val="22"/>
                <w:szCs w:val="22"/>
              </w:rPr>
            </w:pPr>
          </w:p>
          <w:p w:rsidR="000103F4" w:rsidRDefault="000103F4" w:rsidP="000103F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„Trenuj i baw się z MKS –część II”</w:t>
            </w:r>
          </w:p>
        </w:tc>
      </w:tr>
      <w:tr w:rsidR="000103F4" w:rsidTr="008023FF">
        <w:trPr>
          <w:trHeight w:val="652"/>
        </w:trPr>
        <w:tc>
          <w:tcPr>
            <w:tcW w:w="512" w:type="dxa"/>
            <w:hideMark/>
          </w:tcPr>
          <w:p w:rsidR="000103F4" w:rsidRDefault="000103F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4" w:type="dxa"/>
            <w:hideMark/>
          </w:tcPr>
          <w:p w:rsidR="000103F4" w:rsidRDefault="000103F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Klubu Abstynenta „ORLIK”</w:t>
            </w:r>
          </w:p>
          <w:p w:rsidR="000103F4" w:rsidRDefault="000103F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0103F4" w:rsidRDefault="000103F4" w:rsidP="000103F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M. Skłodowskiej-Curie </w:t>
            </w:r>
            <w:r w:rsidR="007704ED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5807" w:type="dxa"/>
            <w:hideMark/>
          </w:tcPr>
          <w:p w:rsidR="000103F4" w:rsidRDefault="007704ED">
            <w:pPr>
              <w:spacing w:after="200" w:line="276" w:lineRule="auto"/>
            </w:pPr>
            <w:r>
              <w:t>Przeciwdziałanie uzależnieniom i patologiom społecznym</w:t>
            </w:r>
          </w:p>
        </w:tc>
        <w:tc>
          <w:tcPr>
            <w:tcW w:w="4399" w:type="dxa"/>
            <w:hideMark/>
          </w:tcPr>
          <w:p w:rsidR="00395EEE" w:rsidRDefault="00395EEE" w:rsidP="007704ED">
            <w:pPr>
              <w:spacing w:after="200" w:line="276" w:lineRule="auto"/>
              <w:rPr>
                <w:sz w:val="22"/>
                <w:szCs w:val="22"/>
              </w:rPr>
            </w:pPr>
          </w:p>
          <w:p w:rsidR="000103F4" w:rsidRDefault="000103F4" w:rsidP="007704E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 w:rsidR="007704ED">
              <w:rPr>
                <w:sz w:val="22"/>
                <w:szCs w:val="22"/>
              </w:rPr>
              <w:t>Wspólnie damy radę”</w:t>
            </w:r>
          </w:p>
        </w:tc>
      </w:tr>
      <w:tr w:rsidR="007704ED" w:rsidTr="008023FF">
        <w:trPr>
          <w:trHeight w:val="1139"/>
        </w:trPr>
        <w:tc>
          <w:tcPr>
            <w:tcW w:w="512" w:type="dxa"/>
            <w:hideMark/>
          </w:tcPr>
          <w:p w:rsidR="007704ED" w:rsidRDefault="00770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4" w:type="dxa"/>
            <w:hideMark/>
          </w:tcPr>
          <w:p w:rsidR="007704ED" w:rsidRDefault="007704ED" w:rsidP="00770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Klubu Abstynenta „ORLIK”</w:t>
            </w:r>
          </w:p>
          <w:p w:rsidR="007704ED" w:rsidRDefault="007704ED" w:rsidP="00770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7704ED" w:rsidRDefault="007704ED" w:rsidP="00770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M. Skłodowskiej-Curie 7</w:t>
            </w:r>
          </w:p>
        </w:tc>
        <w:tc>
          <w:tcPr>
            <w:tcW w:w="5807" w:type="dxa"/>
            <w:hideMark/>
          </w:tcPr>
          <w:p w:rsidR="007704ED" w:rsidRDefault="007704ED">
            <w:pPr>
              <w:spacing w:after="200" w:line="276" w:lineRule="auto"/>
            </w:pPr>
            <w:r>
              <w:t>Działanie z zakresu przeciwdziałania narkomanii zapewniające alternatywne formy spędzenia czasu przez dzieci</w:t>
            </w:r>
            <w:r w:rsidR="00395EEE">
              <w:t xml:space="preserve"> i młodzież (zajęcia pozalekcyjne:</w:t>
            </w:r>
            <w:r w:rsidR="00D46AFB">
              <w:t xml:space="preserve"> </w:t>
            </w:r>
            <w:r w:rsidR="00395EEE">
              <w:t>teatralne, plastyczne, sportowe,</w:t>
            </w:r>
            <w:r w:rsidR="00D46AFB">
              <w:t xml:space="preserve"> </w:t>
            </w:r>
            <w:r w:rsidR="00395EEE">
              <w:t>integracyjne, happeningi, itp.)</w:t>
            </w:r>
          </w:p>
        </w:tc>
        <w:tc>
          <w:tcPr>
            <w:tcW w:w="4399" w:type="dxa"/>
            <w:hideMark/>
          </w:tcPr>
          <w:p w:rsidR="00395EEE" w:rsidRDefault="00395EEE" w:rsidP="007704ED">
            <w:pPr>
              <w:spacing w:after="200" w:line="276" w:lineRule="auto"/>
              <w:rPr>
                <w:sz w:val="22"/>
                <w:szCs w:val="22"/>
              </w:rPr>
            </w:pPr>
          </w:p>
          <w:p w:rsidR="007704ED" w:rsidRDefault="00395EEE" w:rsidP="007704E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„Biegnij po wolność”</w:t>
            </w:r>
          </w:p>
          <w:p w:rsidR="007704ED" w:rsidRDefault="007704ED" w:rsidP="007704E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04ED" w:rsidTr="008023FF">
        <w:trPr>
          <w:trHeight w:val="791"/>
        </w:trPr>
        <w:tc>
          <w:tcPr>
            <w:tcW w:w="512" w:type="dxa"/>
            <w:hideMark/>
          </w:tcPr>
          <w:p w:rsidR="007704ED" w:rsidRDefault="00395EEE" w:rsidP="007704E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4" w:type="dxa"/>
            <w:hideMark/>
          </w:tcPr>
          <w:p w:rsidR="007704ED" w:rsidRDefault="00395EE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Auto-</w:t>
            </w:r>
            <w:proofErr w:type="spellStart"/>
            <w:r>
              <w:rPr>
                <w:color w:val="000000"/>
                <w:sz w:val="22"/>
                <w:szCs w:val="22"/>
              </w:rPr>
              <w:t>Moto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Klub „Rzemieślnik”</w:t>
            </w:r>
          </w:p>
          <w:p w:rsidR="00D46AFB" w:rsidRDefault="00D46AF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D46AFB" w:rsidRDefault="00D46AF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|Makowska 23</w:t>
            </w:r>
          </w:p>
        </w:tc>
        <w:tc>
          <w:tcPr>
            <w:tcW w:w="5807" w:type="dxa"/>
            <w:hideMark/>
          </w:tcPr>
          <w:p w:rsidR="007704ED" w:rsidRDefault="00395EEE">
            <w:pPr>
              <w:spacing w:after="200" w:line="276" w:lineRule="auto"/>
            </w:pPr>
            <w:r>
              <w:t>Profilaktyka uzależnień poprzez organizację aktywnych form spędzania czasu wolnego dla dzieci i młodzieży (zajęcia pozalekcyjne: sportowe, teatralne, krajoznawcze, itp.)</w:t>
            </w:r>
          </w:p>
        </w:tc>
        <w:tc>
          <w:tcPr>
            <w:tcW w:w="4399" w:type="dxa"/>
            <w:hideMark/>
          </w:tcPr>
          <w:p w:rsidR="00395EEE" w:rsidRDefault="00395EEE" w:rsidP="007704ED">
            <w:pPr>
              <w:spacing w:after="200" w:line="276" w:lineRule="auto"/>
              <w:rPr>
                <w:sz w:val="22"/>
                <w:szCs w:val="22"/>
              </w:rPr>
            </w:pPr>
          </w:p>
          <w:p w:rsidR="007704ED" w:rsidRDefault="00395EEE" w:rsidP="007704E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„VII Rowerowy Dzień Dziecka”</w:t>
            </w:r>
          </w:p>
          <w:p w:rsidR="00395EEE" w:rsidRDefault="00395EEE" w:rsidP="007704E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2D55" w:rsidTr="008023FF">
        <w:trPr>
          <w:trHeight w:val="791"/>
        </w:trPr>
        <w:tc>
          <w:tcPr>
            <w:tcW w:w="512" w:type="dxa"/>
            <w:hideMark/>
          </w:tcPr>
          <w:p w:rsidR="00EE2D55" w:rsidRDefault="00EE2D55" w:rsidP="007704E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4" w:type="dxa"/>
            <w:hideMark/>
          </w:tcPr>
          <w:p w:rsidR="00EE2D55" w:rsidRPr="00EE2D55" w:rsidRDefault="00EE2D55" w:rsidP="00EE2D55">
            <w:pPr>
              <w:rPr>
                <w:color w:val="000000"/>
                <w:sz w:val="22"/>
                <w:szCs w:val="22"/>
              </w:rPr>
            </w:pPr>
            <w:r w:rsidRPr="00EE2D55">
              <w:rPr>
                <w:color w:val="000000"/>
                <w:sz w:val="22"/>
                <w:szCs w:val="22"/>
              </w:rPr>
              <w:t>Stowarzyszenie Wspierania Inicjatyw Oświatowo-Wychowawczych im. Teresy Kras</w:t>
            </w:r>
          </w:p>
          <w:p w:rsidR="00EE2D55" w:rsidRPr="00EE2D55" w:rsidRDefault="00EE2D55" w:rsidP="00EE2D55">
            <w:pPr>
              <w:rPr>
                <w:sz w:val="22"/>
                <w:szCs w:val="22"/>
              </w:rPr>
            </w:pPr>
            <w:r w:rsidRPr="00EE2D55">
              <w:rPr>
                <w:sz w:val="22"/>
                <w:szCs w:val="22"/>
              </w:rPr>
              <w:t>20-301 Lublin</w:t>
            </w:r>
          </w:p>
          <w:p w:rsidR="00EE2D55" w:rsidRDefault="00EE2D55" w:rsidP="00EE2D5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2D55">
              <w:rPr>
                <w:sz w:val="22"/>
                <w:szCs w:val="22"/>
              </w:rPr>
              <w:t>Ul. Fabryczna 15</w:t>
            </w:r>
          </w:p>
        </w:tc>
        <w:tc>
          <w:tcPr>
            <w:tcW w:w="5807" w:type="dxa"/>
            <w:hideMark/>
          </w:tcPr>
          <w:p w:rsidR="00EE2D55" w:rsidRDefault="00572F92" w:rsidP="00EE2D55">
            <w:pPr>
              <w:rPr>
                <w:rStyle w:val="Pogrubienie"/>
              </w:rPr>
            </w:pPr>
            <w:r>
              <w:t>Ochrona i promocja zdrowia-z zakresu profilaktyki i rozwiązywania problemów alkoholowych</w:t>
            </w:r>
          </w:p>
          <w:p w:rsidR="00EE2D55" w:rsidRDefault="00EE2D55">
            <w:pPr>
              <w:spacing w:after="200" w:line="276" w:lineRule="auto"/>
            </w:pPr>
          </w:p>
        </w:tc>
        <w:tc>
          <w:tcPr>
            <w:tcW w:w="4399" w:type="dxa"/>
            <w:hideMark/>
          </w:tcPr>
          <w:p w:rsidR="00EE2D55" w:rsidRPr="00D46AFB" w:rsidRDefault="00572F92" w:rsidP="00D46AFB">
            <w:pPr>
              <w:rPr>
                <w:b/>
                <w:bCs/>
              </w:rPr>
            </w:pPr>
            <w:r>
              <w:t>Organizacja letniego wypoczynku dzieci i młodzieży z uwzględnieniem działań z zakresu profilaktyki uzależnień (kolonie, obozy, rajdy, półkolonie, wycieczki, itp.).</w:t>
            </w:r>
          </w:p>
        </w:tc>
      </w:tr>
    </w:tbl>
    <w:p w:rsidR="000103F4" w:rsidRPr="009C0E88" w:rsidRDefault="00D46AFB" w:rsidP="009C0E88">
      <w:pPr>
        <w:spacing w:before="100" w:beforeAutospacing="1" w:after="100" w:afterAutospacing="1"/>
        <w:jc w:val="right"/>
        <w:rPr>
          <w:b/>
        </w:rPr>
      </w:pPr>
      <w:r w:rsidRPr="009C0E88">
        <w:rPr>
          <w:b/>
        </w:rPr>
        <w:t>Burmistrz Przasnysza</w:t>
      </w:r>
    </w:p>
    <w:p w:rsidR="00D46AFB" w:rsidRPr="009C0E88" w:rsidRDefault="00D46AFB" w:rsidP="009C0E88">
      <w:pPr>
        <w:spacing w:before="100" w:beforeAutospacing="1" w:after="100" w:afterAutospacing="1"/>
        <w:jc w:val="right"/>
        <w:rPr>
          <w:b/>
        </w:rPr>
      </w:pPr>
      <w:r w:rsidRPr="009C0E88">
        <w:rPr>
          <w:b/>
        </w:rPr>
        <w:t>|-| Waldemar Trochimiuk</w:t>
      </w:r>
      <w:bookmarkStart w:id="0" w:name="_GoBack"/>
      <w:bookmarkEnd w:id="0"/>
    </w:p>
    <w:sectPr w:rsidR="00D46AFB" w:rsidRPr="009C0E88" w:rsidSect="00D46AF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647"/>
    <w:multiLevelType w:val="multilevel"/>
    <w:tmpl w:val="9A6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4556B"/>
    <w:multiLevelType w:val="multilevel"/>
    <w:tmpl w:val="4AE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65"/>
    <w:rsid w:val="000103F4"/>
    <w:rsid w:val="00231865"/>
    <w:rsid w:val="00317ACC"/>
    <w:rsid w:val="00395EEE"/>
    <w:rsid w:val="00410B96"/>
    <w:rsid w:val="004F0229"/>
    <w:rsid w:val="00521C24"/>
    <w:rsid w:val="00572F92"/>
    <w:rsid w:val="007704ED"/>
    <w:rsid w:val="007A34C2"/>
    <w:rsid w:val="008023FF"/>
    <w:rsid w:val="009C0E88"/>
    <w:rsid w:val="00B31266"/>
    <w:rsid w:val="00B96BD7"/>
    <w:rsid w:val="00D46AFB"/>
    <w:rsid w:val="00DB690E"/>
    <w:rsid w:val="00E07998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2C3C2-A618-4B02-8BBA-ED8A374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B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0B96"/>
    <w:pPr>
      <w:keepNext/>
      <w:jc w:val="both"/>
      <w:outlineLvl w:val="0"/>
    </w:pPr>
    <w:rPr>
      <w:rFonts w:ascii="Arial Narrow" w:hAnsi="Arial Narrow"/>
      <w:sz w:val="28"/>
    </w:rPr>
  </w:style>
  <w:style w:type="paragraph" w:styleId="Nagwek3">
    <w:name w:val="heading 3"/>
    <w:basedOn w:val="Normalny"/>
    <w:link w:val="Nagwek3Znak"/>
    <w:uiPriority w:val="9"/>
    <w:qFormat/>
    <w:rsid w:val="002318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3186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B96"/>
    <w:rPr>
      <w:rFonts w:ascii="Arial Narrow" w:hAnsi="Arial Narrow"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410B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0B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31865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231865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186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186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318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10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3F4"/>
    <w:rPr>
      <w:sz w:val="24"/>
      <w:szCs w:val="24"/>
    </w:rPr>
  </w:style>
  <w:style w:type="table" w:styleId="Tabela-Siatka">
    <w:name w:val="Table Grid"/>
    <w:basedOn w:val="Standardowy"/>
    <w:uiPriority w:val="59"/>
    <w:rsid w:val="0077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7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Dabrowska</dc:creator>
  <cp:lastModifiedBy>Barbara Chodkowska</cp:lastModifiedBy>
  <cp:revision>2</cp:revision>
  <cp:lastPrinted>2017-04-12T14:47:00Z</cp:lastPrinted>
  <dcterms:created xsi:type="dcterms:W3CDTF">2017-04-13T11:15:00Z</dcterms:created>
  <dcterms:modified xsi:type="dcterms:W3CDTF">2017-04-13T11:15:00Z</dcterms:modified>
</cp:coreProperties>
</file>