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F" w:rsidRDefault="0025134F" w:rsidP="002904D5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Załącznik nr 1 </w:t>
      </w:r>
    </w:p>
    <w:p w:rsidR="0025134F" w:rsidRDefault="0025134F" w:rsidP="002904D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 Zarządzenia Nr 77/2015</w:t>
      </w:r>
    </w:p>
    <w:p w:rsidR="0025134F" w:rsidRDefault="0025134F" w:rsidP="002904D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Burmistrza Przasnysza </w:t>
      </w:r>
    </w:p>
    <w:p w:rsidR="0025134F" w:rsidRDefault="0025134F" w:rsidP="002904D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 dnia 24 czerwca 2015 r.</w:t>
      </w:r>
    </w:p>
    <w:p w:rsidR="0025134F" w:rsidRDefault="0025134F" w:rsidP="000E04E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25134F" w:rsidRPr="000E04E2" w:rsidRDefault="0025134F" w:rsidP="000E04E2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0E04E2">
        <w:rPr>
          <w:rFonts w:ascii="Times New Roman" w:hAnsi="Times New Roman"/>
          <w:b/>
          <w:sz w:val="40"/>
        </w:rPr>
        <w:t xml:space="preserve">Regulamin </w:t>
      </w:r>
    </w:p>
    <w:p w:rsidR="0025134F" w:rsidRPr="00895E0B" w:rsidRDefault="0025134F" w:rsidP="000E04E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95E0B">
        <w:rPr>
          <w:rFonts w:ascii="Times New Roman" w:hAnsi="Times New Roman"/>
          <w:b/>
          <w:sz w:val="36"/>
        </w:rPr>
        <w:t>Centrum Animacji i Wsparcia</w:t>
      </w:r>
    </w:p>
    <w:p w:rsidR="0025134F" w:rsidRPr="00895E0B" w:rsidRDefault="0025134F" w:rsidP="000E04E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95E0B">
        <w:rPr>
          <w:rFonts w:ascii="Times New Roman" w:hAnsi="Times New Roman"/>
          <w:b/>
          <w:sz w:val="36"/>
        </w:rPr>
        <w:t>dla Społeczności Lokalnej w Przasnyszu</w:t>
      </w:r>
    </w:p>
    <w:p w:rsidR="0025134F" w:rsidRPr="00895E0B" w:rsidRDefault="0025134F" w:rsidP="000E04E2">
      <w:pPr>
        <w:jc w:val="both"/>
        <w:rPr>
          <w:rFonts w:ascii="Times New Roman" w:hAnsi="Times New Roman"/>
        </w:rPr>
      </w:pP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Centrum Animacji i Wsparcia dla Społeczności Lokalnej w Przasnyszu służy rozwijaniu aktywności społecznej i obywatelskiej mieszkanek i mieszkańców Przasnysza. Wspiera tworzone przez nie i przez nich organizacje pozarządowe i grupy nieformalne oraz instytucje samorządu terytorialnego. Pomaga także organizacjom, grupom i osobom spoza Przasnysza, które działają na rzecz mieszkanek i mieszkańców Miasta i Ziemi Przasnyskiej. 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Organizatorami Centrum są Miasto Przasnysz i Fundacja Przasnyska. Ofertę merytoryczną i obsługę organizacyjną Centrum zapewnia Fundacja Przasnyska przy wsparciu Urzędu Miasta Przasnysz.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Za pracę Centrum odpowiada Koordynator Centrum wyznaczony przez Fundację Przasnyską.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Centrum oferuje nieodpłatne wsparcie dla organizacji, osób i instytucji wymienionych w pkt. 1 poprzez:</w:t>
      </w:r>
    </w:p>
    <w:p w:rsidR="0025134F" w:rsidRPr="00895E0B" w:rsidRDefault="0025134F" w:rsidP="000E04E2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udostępnianie pomieszczeń i wyposażenia,</w:t>
      </w:r>
    </w:p>
    <w:p w:rsidR="0025134F" w:rsidRPr="00895E0B" w:rsidRDefault="0025134F" w:rsidP="000E04E2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prowadzenie portalu informacyjnego www.przasnyszanie.pl, </w:t>
      </w:r>
    </w:p>
    <w:p w:rsidR="0025134F" w:rsidRPr="00895E0B" w:rsidRDefault="0025134F" w:rsidP="000E04E2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udzielanie podstawowych informacji i porad dotyczących działania organizacji pozarządowych i podejmowania aktywności obywatelskiej,</w:t>
      </w:r>
    </w:p>
    <w:p w:rsidR="0025134F" w:rsidRPr="00895E0B" w:rsidRDefault="0025134F" w:rsidP="000E04E2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organizowanie szkoleń i spotkań informacyjnych,</w:t>
      </w:r>
    </w:p>
    <w:p w:rsidR="0025134F" w:rsidRPr="00895E0B" w:rsidRDefault="0025134F" w:rsidP="000E04E2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organizowanie wydarzeń integrujących środowisko pozarządowe i samorząd,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Centrum działa w dni powszednie od godziny 9.00 do godziny 17.00. Korzystanie z jego zasobów w innych terminach jest możliwe ale wymaga wcześniejszego uzgodnienia z Koordynatorem Centrum. 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Centrum udostępnia salę spotkań na maksymalnie 40 osób z wyposażeniem konferencyjnym i zapleczem socjalnym. Można w niej korzystać z Internetu bezprzewodowego, stołów, krzeseł, laptopa, projektora multimedialnego, flipczarta, skanera, nagłośnienia konferencyjnego, warnika, naczyń, kuchenki mikrofalowej, lodówki. Wyposażenie Centrum udostępniane jest wyłącznie na miejscu. 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Centrum nie zapewnia korzystającym materiałów eksploatacyjnych (papiery, flamastry itp.), spożywczych i środków czystości.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Zasoby Centrum mogą być wykorzystywane wyłącznie do prowadzenia działalności społecznej, przede wszystkim działalności organizacji pozarządowych (nieodpłatnej i odpłatnej). 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Korzystanie z sali spotkań możliwe jest po wcześniejszej rezerwacji, dokonanej z co najmniej pięciodniowym wyprzedzeniem telefonicznie, poprzez formularz rezerwacji na stronie www.przasnyszanie.pl lub poprzez złożenie papierowego formularza rezerwacji w biurze Centrum. 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W przypadku odwołania wydarzenia w Centrum należy o tym niezwłocznie poinformować Koordynatora Centrum – najpóźniej na jeden dzień przed terminem wydarzenia. 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Rezerwacja sali uzależniona jest od harmonogramu wydarzeń organizowanych w Centrum.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Za zasoby Centrum udostępnione organizacji, osobie lub instytucji odpowiada osoba dokonująca rezerwacji. W razie wyrządzenia szkód zobowiązana jest pokryć koszty ich usunięcia. 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Po skorzystaniu z sali spotkań należy pozostawić ją posprzątaną (umyte naczynia, uporządkowane meble, w razie konieczności umyta podłoga). 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Korzystanie z zasobów Centrum jest ewidencjonowane kartami usług. Korzystający mają obowiązek podpisać je w dniu skorzystania z zasobów.  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Korzystający mają obowiązek informować osoby uczestniczące w wydarzeniach organizowanych w zasobach Centrum, że korzystają nieodpłatnie ze wsparcia Centrum Animacji i Wsparcia dla Społeczności Lokalnej w  Przasnyszu prowadzonego przez Miasto Przasnysz i Fundację Przasnyską.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Zakres wsparcia udzielonego przez Centrum organizacjom, osobom i instytucjom jest jawny. Informacja o organizatorach, terminach i tematach spotkań podawana jest do publicznej wiadomości w kalendarzu wydarzeń w Centrum. 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W Centrum obowiązuje zakaz spożywania alkoholu, narkotyków, palenia tytoniu i innych środków odurzających.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>Nieprzestrzeganie niniejszego regulaminu powoduje negatywne rozpatrzenie kolejnych zgłoszeń rezerwacji sali przez okres 6 miesięcy od daty spotkania, w czasie którego naruszono zasady.</w:t>
      </w:r>
    </w:p>
    <w:p w:rsidR="0025134F" w:rsidRPr="00895E0B" w:rsidRDefault="0025134F" w:rsidP="000E04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95E0B">
        <w:rPr>
          <w:rFonts w:ascii="Times New Roman" w:hAnsi="Times New Roman"/>
        </w:rPr>
        <w:t xml:space="preserve">W sprawach nieuregulowanych decyduje Koordynator Centrum. </w:t>
      </w:r>
    </w:p>
    <w:p w:rsidR="0025134F" w:rsidRPr="00895E0B" w:rsidRDefault="0025134F" w:rsidP="000E04E2">
      <w:pPr>
        <w:rPr>
          <w:rFonts w:ascii="Times New Roman" w:hAnsi="Times New Roman"/>
        </w:rPr>
      </w:pPr>
    </w:p>
    <w:p w:rsidR="0025134F" w:rsidRPr="000E04E2" w:rsidRDefault="0025134F" w:rsidP="000E04E2"/>
    <w:sectPr w:rsidR="0025134F" w:rsidRPr="000E04E2" w:rsidSect="000E04E2">
      <w:headerReference w:type="default" r:id="rId7"/>
      <w:footerReference w:type="default" r:id="rId8"/>
      <w:pgSz w:w="11906" w:h="16838"/>
      <w:pgMar w:top="212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4F" w:rsidRDefault="0025134F" w:rsidP="00890A9A">
      <w:pPr>
        <w:spacing w:after="0" w:line="240" w:lineRule="auto"/>
      </w:pPr>
      <w:r>
        <w:separator/>
      </w:r>
    </w:p>
  </w:endnote>
  <w:endnote w:type="continuationSeparator" w:id="0">
    <w:p w:rsidR="0025134F" w:rsidRDefault="0025134F" w:rsidP="008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F" w:rsidRDefault="0025134F" w:rsidP="001272E4">
    <w:pPr>
      <w:spacing w:after="0" w:line="360" w:lineRule="auto"/>
      <w:jc w:val="center"/>
      <w:rPr>
        <w:rFonts w:ascii="Times New Roman" w:hAnsi="Times New Roman"/>
      </w:rPr>
    </w:pPr>
  </w:p>
  <w:p w:rsidR="0025134F" w:rsidRPr="00617FC6" w:rsidRDefault="0025134F" w:rsidP="00617FC6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</w:rPr>
      <w:t xml:space="preserve"> </w:t>
    </w:r>
    <w:r w:rsidRPr="00617FC6">
      <w:rPr>
        <w:rFonts w:ascii="Times New Roman" w:hAnsi="Times New Roman"/>
        <w:sz w:val="20"/>
        <w:szCs w:val="20"/>
      </w:rPr>
      <w:t>„</w:t>
    </w:r>
    <w:r w:rsidRPr="00617FC6">
      <w:rPr>
        <w:rFonts w:ascii="Times New Roman" w:hAnsi="Times New Roman"/>
        <w:i/>
        <w:sz w:val="20"/>
        <w:szCs w:val="20"/>
      </w:rPr>
      <w:t>Program wsparcia współpracy samorządu terytorialnego i organizacji pozarządowych w Przasnyszu”.</w:t>
    </w:r>
  </w:p>
  <w:p w:rsidR="0025134F" w:rsidRPr="006E023A" w:rsidRDefault="0025134F" w:rsidP="00617FC6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6E023A">
      <w:rPr>
        <w:rFonts w:ascii="Times New Roman" w:hAnsi="Times New Roman"/>
        <w:i/>
      </w:rPr>
      <w:t xml:space="preserve"> </w:t>
    </w:r>
    <w:r w:rsidRPr="006E023A">
      <w:rPr>
        <w:rFonts w:ascii="Times New Roman" w:hAnsi="Times New Roman"/>
        <w:i/>
        <w:sz w:val="20"/>
        <w:szCs w:val="20"/>
      </w:rPr>
      <w:t>Projekt współfinansowany ze środków Unii Europejskiej w ramach Europejskiego Funduszu Społecznego.</w:t>
    </w:r>
  </w:p>
  <w:p w:rsidR="0025134F" w:rsidRPr="006E023A" w:rsidRDefault="0025134F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4F" w:rsidRDefault="0025134F" w:rsidP="00890A9A">
      <w:pPr>
        <w:spacing w:after="0" w:line="240" w:lineRule="auto"/>
      </w:pPr>
      <w:r>
        <w:separator/>
      </w:r>
    </w:p>
  </w:footnote>
  <w:footnote w:type="continuationSeparator" w:id="0">
    <w:p w:rsidR="0025134F" w:rsidRDefault="0025134F" w:rsidP="0089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F" w:rsidRDefault="002513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2D6"/>
    <w:multiLevelType w:val="hybridMultilevel"/>
    <w:tmpl w:val="3E3A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54CE5"/>
    <w:multiLevelType w:val="hybridMultilevel"/>
    <w:tmpl w:val="93AEDCB6"/>
    <w:lvl w:ilvl="0" w:tplc="DFB812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A9A"/>
    <w:rsid w:val="00044AF3"/>
    <w:rsid w:val="000C38B0"/>
    <w:rsid w:val="000E04E2"/>
    <w:rsid w:val="001110E7"/>
    <w:rsid w:val="001272E4"/>
    <w:rsid w:val="00140CF2"/>
    <w:rsid w:val="00143558"/>
    <w:rsid w:val="001E484D"/>
    <w:rsid w:val="0022150A"/>
    <w:rsid w:val="00236DD0"/>
    <w:rsid w:val="00241D07"/>
    <w:rsid w:val="0025134F"/>
    <w:rsid w:val="00253825"/>
    <w:rsid w:val="002904D5"/>
    <w:rsid w:val="00290BE9"/>
    <w:rsid w:val="002B525B"/>
    <w:rsid w:val="002F4936"/>
    <w:rsid w:val="003033E8"/>
    <w:rsid w:val="00325F82"/>
    <w:rsid w:val="00331BB4"/>
    <w:rsid w:val="00372762"/>
    <w:rsid w:val="00431BE8"/>
    <w:rsid w:val="005103A9"/>
    <w:rsid w:val="00576DAE"/>
    <w:rsid w:val="00595939"/>
    <w:rsid w:val="005C2514"/>
    <w:rsid w:val="005F02C5"/>
    <w:rsid w:val="005F7028"/>
    <w:rsid w:val="00604796"/>
    <w:rsid w:val="00606BBA"/>
    <w:rsid w:val="00617FC6"/>
    <w:rsid w:val="006653A0"/>
    <w:rsid w:val="006C5A7B"/>
    <w:rsid w:val="006E023A"/>
    <w:rsid w:val="007134C2"/>
    <w:rsid w:val="007146A0"/>
    <w:rsid w:val="00780804"/>
    <w:rsid w:val="00823A5B"/>
    <w:rsid w:val="0084439A"/>
    <w:rsid w:val="00877347"/>
    <w:rsid w:val="00890A9A"/>
    <w:rsid w:val="00895E0B"/>
    <w:rsid w:val="00921975"/>
    <w:rsid w:val="00977C8E"/>
    <w:rsid w:val="009D3257"/>
    <w:rsid w:val="00C36E63"/>
    <w:rsid w:val="00C868FD"/>
    <w:rsid w:val="00CA14D5"/>
    <w:rsid w:val="00D16D5F"/>
    <w:rsid w:val="00D36038"/>
    <w:rsid w:val="00D509EB"/>
    <w:rsid w:val="00DC7E93"/>
    <w:rsid w:val="00F45480"/>
    <w:rsid w:val="00F45BCE"/>
    <w:rsid w:val="00F8211F"/>
    <w:rsid w:val="00F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9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0A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0A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571</Words>
  <Characters>3430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>Elżbieta</dc:creator>
  <cp:keywords/>
  <dc:description/>
  <cp:lastModifiedBy>Przewodowska Marta</cp:lastModifiedBy>
  <cp:revision>5</cp:revision>
  <cp:lastPrinted>2014-01-27T11:28:00Z</cp:lastPrinted>
  <dcterms:created xsi:type="dcterms:W3CDTF">2015-07-01T12:27:00Z</dcterms:created>
  <dcterms:modified xsi:type="dcterms:W3CDTF">2015-07-01T12:29:00Z</dcterms:modified>
</cp:coreProperties>
</file>