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1FA6" w14:textId="4B599961" w:rsidR="008F59B1" w:rsidRPr="00030B3D" w:rsidRDefault="008F59B1" w:rsidP="008F59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0B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 możliwości uzyskania dotacji celowej na realizację zadania publicznego z zakresu ratownictwa wodnego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2020 r.</w:t>
      </w:r>
    </w:p>
    <w:p w14:paraId="218CDD61" w14:textId="1335A8D7" w:rsidR="008F59B1" w:rsidRPr="00D6133D" w:rsidRDefault="008F59B1" w:rsidP="008F59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22 ust. 7 ustawy z dnia 18 sierpnia 2011 roku o bezpieczeństwie osób przebywających na obszarach wodnych (Dz. U. z 20</w:t>
      </w:r>
      <w:r w:rsidR="004544B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544B3">
        <w:rPr>
          <w:rFonts w:ascii="Times New Roman" w:eastAsia="Times New Roman" w:hAnsi="Times New Roman" w:cs="Times New Roman"/>
          <w:sz w:val="24"/>
          <w:szCs w:val="24"/>
          <w:lang w:eastAsia="pl-PL"/>
        </w:rPr>
        <w:t>350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zarządzenia Wójta Gminy Promna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zasad postępowania w trybie udzielenia dotacji celowych , o których mowa w art. 22 ust 4 ustawy o bezpieczeństwie osób przebywających na obszarach wodnych (Dz. U. z 20</w:t>
      </w:r>
      <w:r w:rsidR="004544B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544B3">
        <w:rPr>
          <w:rFonts w:ascii="Times New Roman" w:eastAsia="Times New Roman" w:hAnsi="Times New Roman" w:cs="Times New Roman"/>
          <w:sz w:val="24"/>
          <w:szCs w:val="24"/>
          <w:lang w:eastAsia="pl-PL"/>
        </w:rPr>
        <w:t>350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>) Wójt Gminy Promna  informuje o możliwości uzyskania dotacji celowej z budżetu Gminy Promna na realizację zadania publicznego z zakresu ratownictwa wodnego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wysokości;</w:t>
      </w:r>
    </w:p>
    <w:p w14:paraId="34158B56" w14:textId="77777777" w:rsidR="008F59B1" w:rsidRPr="00D6133D" w:rsidRDefault="008F59B1" w:rsidP="008F59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5.000 zł (słownie: pięć tysięcy złotych).</w:t>
      </w:r>
    </w:p>
    <w:p w14:paraId="398F2574" w14:textId="1AF5EB22" w:rsidR="008F59B1" w:rsidRPr="00D6133D" w:rsidRDefault="008F59B1" w:rsidP="008F59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przewidziana jest od dnia zawarcia umowy do dnia 30 listopada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6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9CAA5B" w14:textId="406BDC03" w:rsidR="008F59B1" w:rsidRDefault="008F59B1" w:rsidP="008F59B1">
      <w:pPr>
        <w:pStyle w:val="NormalnyWeb"/>
        <w:jc w:val="both"/>
      </w:pPr>
      <w:r>
        <w:t>Realizacja zadania przewidziana jest od dnia zawarcia umowy do dnia 30 listopada 2020 r.</w:t>
      </w:r>
    </w:p>
    <w:p w14:paraId="6C404F61" w14:textId="77777777" w:rsidR="008F59B1" w:rsidRDefault="008F59B1" w:rsidP="008F59B1">
      <w:pPr>
        <w:pStyle w:val="NormalnyWeb"/>
        <w:jc w:val="both"/>
      </w:pPr>
      <w:r>
        <w:t>Zlecenie realizacji zadania publicznego nastąpi w formie wsparcia wykonania zadania publicznego wraz z udzieleniem dotacji na finansowanie jego realizacji.</w:t>
      </w:r>
    </w:p>
    <w:p w14:paraId="7A3232C6" w14:textId="77777777" w:rsidR="008F59B1" w:rsidRDefault="008F59B1" w:rsidP="008F59B1">
      <w:pPr>
        <w:pStyle w:val="NormalnyWeb"/>
        <w:jc w:val="both"/>
      </w:pPr>
      <w:r>
        <w:t>Prawo otrzymania dotacji przysługuje podmiotom uprawnionym do wykonywania ratownictwa wodnego.</w:t>
      </w:r>
    </w:p>
    <w:p w14:paraId="72D2BD8E" w14:textId="77777777" w:rsidR="008F59B1" w:rsidRDefault="008F59B1" w:rsidP="008F59B1">
      <w:pPr>
        <w:pStyle w:val="NormalnyWeb"/>
        <w:jc w:val="both"/>
      </w:pPr>
      <w:r>
        <w:t>Dotacja udzielana jest na następujące zadania z zakresu ratownictwa wodnego:</w:t>
      </w:r>
    </w:p>
    <w:p w14:paraId="19BED285" w14:textId="77777777" w:rsidR="008F59B1" w:rsidRDefault="008F59B1" w:rsidP="008F59B1">
      <w:pPr>
        <w:pStyle w:val="NormalnyWeb"/>
        <w:numPr>
          <w:ilvl w:val="0"/>
          <w:numId w:val="1"/>
        </w:numPr>
        <w:jc w:val="both"/>
      </w:pPr>
      <w:r>
        <w:t>utrzymanie gotowości ratowniczej,</w:t>
      </w:r>
    </w:p>
    <w:p w14:paraId="489EFB61" w14:textId="77777777" w:rsidR="008F59B1" w:rsidRDefault="008F59B1" w:rsidP="008F59B1">
      <w:pPr>
        <w:pStyle w:val="NormalnyWeb"/>
        <w:numPr>
          <w:ilvl w:val="0"/>
          <w:numId w:val="1"/>
        </w:numPr>
        <w:jc w:val="both"/>
      </w:pPr>
      <w:r>
        <w:t>prowadzenie działań ratowniczych,</w:t>
      </w:r>
    </w:p>
    <w:p w14:paraId="161E8185" w14:textId="77777777" w:rsidR="008F59B1" w:rsidRDefault="008F59B1" w:rsidP="008F59B1">
      <w:pPr>
        <w:pStyle w:val="NormalnyWeb"/>
        <w:numPr>
          <w:ilvl w:val="0"/>
          <w:numId w:val="1"/>
        </w:numPr>
        <w:jc w:val="both"/>
      </w:pPr>
      <w:r>
        <w:t>utrzymanie gotowości operacyjnej sprzętu ratowniczego,</w:t>
      </w:r>
    </w:p>
    <w:p w14:paraId="2B5B9785" w14:textId="77777777" w:rsidR="008F59B1" w:rsidRDefault="008F59B1" w:rsidP="008F59B1">
      <w:pPr>
        <w:pStyle w:val="NormalnyWeb"/>
        <w:numPr>
          <w:ilvl w:val="0"/>
          <w:numId w:val="1"/>
        </w:numPr>
        <w:jc w:val="both"/>
      </w:pPr>
      <w:r>
        <w:t>organizowanie i prowadzenie szkoleń ratowników wodnych oraz psów ratowniczych i ich przewodników,</w:t>
      </w:r>
    </w:p>
    <w:p w14:paraId="73D098BD" w14:textId="77777777" w:rsidR="008F59B1" w:rsidRDefault="008F59B1" w:rsidP="008F59B1">
      <w:pPr>
        <w:pStyle w:val="NormalnyWeb"/>
        <w:numPr>
          <w:ilvl w:val="0"/>
          <w:numId w:val="1"/>
        </w:numPr>
        <w:jc w:val="both"/>
      </w:pPr>
      <w:r>
        <w:t>prowadzenie dokumentacji wypadków</w:t>
      </w:r>
    </w:p>
    <w:p w14:paraId="2480792E" w14:textId="77777777" w:rsidR="008F59B1" w:rsidRDefault="008F59B1" w:rsidP="008F59B1">
      <w:pPr>
        <w:pStyle w:val="NormalnyWeb"/>
        <w:jc w:val="both"/>
      </w:pPr>
      <w:r>
        <w:t>Dotacja udzielana jest z pominięciem otwartego konkursu ofert, a podmiot uprawniony do wykonywania ratownictwa wodnego ubiegający się o pozyskanie dotacji powinien złożyć pisemną ofertę realizacji zadania z zakresu ratownictwa wodnego, zgodną ze wzorem oferty zawartym w rozporządzeniu Przewodniczącego Komitetu do spraw Pożytku Publicznego z dnia 24 października 2018 r. w sprawie wzorów ofert i ramowych wzorów umów dotyczących realizacji zadań publicznych oraz wzorów sprawozdań z wykonania tych zadań (Dz.U.  2018 poz. 2057), która zawiera przede wszystkim:</w:t>
      </w:r>
    </w:p>
    <w:p w14:paraId="6FB5B08D" w14:textId="77777777" w:rsidR="008F59B1" w:rsidRDefault="008F59B1" w:rsidP="008F59B1">
      <w:pPr>
        <w:pStyle w:val="NormalnyWeb"/>
        <w:spacing w:before="0" w:beforeAutospacing="0"/>
        <w:jc w:val="both"/>
      </w:pPr>
      <w:r>
        <w:t>– szczegółowy zakres rzeczowy zadania publicznego proponowanego do realizacji;</w:t>
      </w:r>
    </w:p>
    <w:p w14:paraId="2842FF12" w14:textId="77777777" w:rsidR="008F59B1" w:rsidRDefault="008F59B1" w:rsidP="008F59B1">
      <w:pPr>
        <w:pStyle w:val="NormalnyWeb"/>
        <w:spacing w:before="0" w:beforeAutospacing="0"/>
        <w:jc w:val="both"/>
      </w:pPr>
      <w:r>
        <w:t>– termin i miejsce realizacji zadania;</w:t>
      </w:r>
    </w:p>
    <w:p w14:paraId="2D40141B" w14:textId="77777777" w:rsidR="008F59B1" w:rsidRDefault="008F59B1" w:rsidP="008F59B1">
      <w:pPr>
        <w:pStyle w:val="NormalnyWeb"/>
        <w:spacing w:before="0" w:beforeAutospacing="0"/>
        <w:jc w:val="both"/>
      </w:pPr>
      <w:r>
        <w:t>– kalkulację przewidywanych kosztów realizacji zadania publicznego;</w:t>
      </w:r>
    </w:p>
    <w:p w14:paraId="0E501CFD" w14:textId="77777777" w:rsidR="008F59B1" w:rsidRDefault="008F59B1" w:rsidP="008F59B1">
      <w:pPr>
        <w:pStyle w:val="NormalnyWeb"/>
        <w:spacing w:before="0" w:beforeAutospacing="0"/>
        <w:jc w:val="both"/>
      </w:pPr>
      <w:r>
        <w:t>– informację o wcześniejszej działalności w zakresie, którego dotyczy zadanie;</w:t>
      </w:r>
    </w:p>
    <w:p w14:paraId="3274CCD5" w14:textId="77777777" w:rsidR="008F59B1" w:rsidRDefault="008F59B1" w:rsidP="008F59B1">
      <w:pPr>
        <w:pStyle w:val="NormalnyWeb"/>
        <w:spacing w:before="0" w:beforeAutospacing="0"/>
        <w:jc w:val="both"/>
      </w:pPr>
      <w:r>
        <w:lastRenderedPageBreak/>
        <w:t>– informację o posiadanych zasobach rzeczowych i kadrowych zapewniających wykonanie zadania publicznego oraz o planowanej wysokości środków finansowych na realizację danego zadania pochodzących z innych źródeł;</w:t>
      </w:r>
    </w:p>
    <w:p w14:paraId="45E2E6B0" w14:textId="77777777" w:rsidR="008F59B1" w:rsidRDefault="008F59B1" w:rsidP="008F59B1">
      <w:pPr>
        <w:pStyle w:val="NormalnyWeb"/>
        <w:spacing w:before="0" w:beforeAutospacing="0"/>
        <w:jc w:val="both"/>
      </w:pPr>
      <w:r>
        <w:t>– informację o zamiarze odpłatnego lub nieodpłatnego wykonania zadania publicznego.</w:t>
      </w:r>
    </w:p>
    <w:p w14:paraId="2CB8C994" w14:textId="77777777" w:rsidR="008F59B1" w:rsidRDefault="008F59B1" w:rsidP="008F59B1">
      <w:pPr>
        <w:pStyle w:val="NormalnyWeb"/>
        <w:jc w:val="both"/>
      </w:pPr>
      <w:r>
        <w:t>Decyzję o przyznaniu dotacji dla podmiotu uprawnionego do wykonywania ratownictwa wodnego podejmuje Wójt Gminy Promna w formie zarządzenia. Przyznanie dotacji na realizację zadania nastąpi na podstawie pisemnej umowy.</w:t>
      </w:r>
    </w:p>
    <w:p w14:paraId="4819EBDC" w14:textId="77777777" w:rsidR="008F59B1" w:rsidRDefault="008F59B1" w:rsidP="008F59B1">
      <w:pPr>
        <w:pStyle w:val="NormalnyWeb"/>
        <w:jc w:val="both"/>
      </w:pPr>
      <w:r>
        <w:t>Złożenie oferty realizacji zadania przez podmiot uprawniony nie jest równoznaczne                                  z zapewnieniem przyznania dotacji w wysokości wnioskowanej.</w:t>
      </w:r>
    </w:p>
    <w:p w14:paraId="257A407F" w14:textId="77777777" w:rsidR="008F59B1" w:rsidRDefault="008F59B1" w:rsidP="008F59B1">
      <w:pPr>
        <w:pStyle w:val="NormalnyWeb"/>
        <w:jc w:val="both"/>
      </w:pPr>
      <w:r>
        <w:t>W przypadku otrzymania dotacji w wysokości niższej niż wnioskowana, podmiot uprawniony zobowiązany jest do aktualizacji kosztorysu zadania.</w:t>
      </w:r>
    </w:p>
    <w:p w14:paraId="5E091F5A" w14:textId="77777777" w:rsidR="008F59B1" w:rsidRDefault="008F59B1" w:rsidP="008F59B1">
      <w:pPr>
        <w:pStyle w:val="NormalnyWeb"/>
        <w:jc w:val="both"/>
      </w:pPr>
      <w:r>
        <w:t>Przy rozpatrywaniu ofert realizacji zadania Wójt Gminy bierze pod uwagę następujące kryteria:</w:t>
      </w:r>
    </w:p>
    <w:p w14:paraId="1F04AA05" w14:textId="77777777" w:rsidR="008F59B1" w:rsidRDefault="008F59B1" w:rsidP="008F59B1">
      <w:pPr>
        <w:pStyle w:val="NormalnyWeb"/>
        <w:jc w:val="both"/>
      </w:pPr>
      <w:r>
        <w:t>1) wartość merytoryczna i walory promocyjne projektu (celowość oferty, zakres rzeczowy, zasięg),</w:t>
      </w:r>
    </w:p>
    <w:p w14:paraId="10FB51FE" w14:textId="77777777" w:rsidR="008F59B1" w:rsidRDefault="008F59B1" w:rsidP="008F59B1">
      <w:pPr>
        <w:pStyle w:val="NormalnyWeb"/>
        <w:jc w:val="both"/>
      </w:pPr>
      <w:r>
        <w:t>2) koszty realizacji projektu, w tym rodzaj i celowość planowanych kosztów,</w:t>
      </w:r>
    </w:p>
    <w:p w14:paraId="14853E64" w14:textId="77777777" w:rsidR="008F59B1" w:rsidRDefault="008F59B1" w:rsidP="008F59B1">
      <w:pPr>
        <w:pStyle w:val="NormalnyWeb"/>
        <w:jc w:val="both"/>
      </w:pPr>
      <w:r>
        <w:t>3) możliwość realizacji zadania przez oferenta, w tym posiadanie zasobów rzeczowych                            i kadrowych,</w:t>
      </w:r>
    </w:p>
    <w:p w14:paraId="56B72FE2" w14:textId="77777777" w:rsidR="008F59B1" w:rsidRDefault="008F59B1" w:rsidP="008F59B1">
      <w:pPr>
        <w:pStyle w:val="NormalnyWeb"/>
        <w:jc w:val="both"/>
      </w:pPr>
      <w:r>
        <w:t>4) doświadczenie oferenta w realizacji zadań o podobnym charakterze i zasięgu.</w:t>
      </w:r>
    </w:p>
    <w:p w14:paraId="4CB4DBB9" w14:textId="77777777" w:rsidR="008F59B1" w:rsidRDefault="008F59B1" w:rsidP="008F59B1">
      <w:pPr>
        <w:pStyle w:val="NormalnyWeb"/>
        <w:jc w:val="both"/>
      </w:pPr>
      <w:r>
        <w:t> </w:t>
      </w:r>
    </w:p>
    <w:p w14:paraId="515E3441" w14:textId="46C9E34F" w:rsidR="008F59B1" w:rsidRDefault="008F59B1" w:rsidP="008F59B1">
      <w:pPr>
        <w:pStyle w:val="NormalnyWeb"/>
        <w:jc w:val="both"/>
      </w:pPr>
      <w:r>
        <w:t xml:space="preserve">Oferty w sprawie realizacji zadania należy składać pocztą lub osobiście w sekretariacie Urzędu Gminy w </w:t>
      </w:r>
      <w:proofErr w:type="spellStart"/>
      <w:r>
        <w:t>Promnie</w:t>
      </w:r>
      <w:proofErr w:type="spellEnd"/>
      <w:r>
        <w:t xml:space="preserve">, Promna – Kolonia 5, 26-803 Promna </w:t>
      </w:r>
      <w:r w:rsidRPr="00414468">
        <w:t xml:space="preserve">z dopiskiem ,,Oferta realizacji zadania – bezpieczeństwo na obszarach wodnych’’ </w:t>
      </w:r>
      <w:r>
        <w:t>do dnia 24 czerwca 2020 r. do godziny 10.00</w:t>
      </w:r>
      <w:r w:rsidRPr="00414468">
        <w:t xml:space="preserve">  </w:t>
      </w:r>
      <w:r>
        <w:t>(</w:t>
      </w:r>
      <w:r w:rsidRPr="00414468">
        <w:t>decyduje data wpływu do Urzędu</w:t>
      </w:r>
      <w:r>
        <w:t>).</w:t>
      </w:r>
    </w:p>
    <w:p w14:paraId="4A221DDF" w14:textId="77777777" w:rsidR="006639D1" w:rsidRDefault="006639D1" w:rsidP="008F59B1">
      <w:pPr>
        <w:pStyle w:val="NormalnyWeb"/>
        <w:jc w:val="both"/>
      </w:pPr>
    </w:p>
    <w:p w14:paraId="0847D52D" w14:textId="77777777" w:rsidR="006639D1" w:rsidRDefault="006639D1" w:rsidP="006639D1">
      <w:pPr>
        <w:jc w:val="right"/>
      </w:pPr>
      <w:r w:rsidRPr="00FF43E8">
        <w:t xml:space="preserve">Wójt Gminy Promna  </w:t>
      </w:r>
      <w:r>
        <w:br/>
      </w:r>
      <w:r w:rsidRPr="00FF43E8">
        <w:t>/-/Wojciech Nowak</w:t>
      </w:r>
    </w:p>
    <w:p w14:paraId="32934027" w14:textId="77777777" w:rsidR="00F237A7" w:rsidRDefault="00F237A7"/>
    <w:sectPr w:rsidR="00F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43D85"/>
    <w:multiLevelType w:val="hybridMultilevel"/>
    <w:tmpl w:val="829895FC"/>
    <w:lvl w:ilvl="0" w:tplc="2DD477D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B1"/>
    <w:rsid w:val="004544B3"/>
    <w:rsid w:val="006639D1"/>
    <w:rsid w:val="008F59B1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2C7"/>
  <w15:chartTrackingRefBased/>
  <w15:docId w15:val="{CD9D9EF1-8139-4736-A743-F8916C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</dc:creator>
  <cp:keywords/>
  <dc:description/>
  <cp:lastModifiedBy>MD1</cp:lastModifiedBy>
  <cp:revision>2</cp:revision>
  <dcterms:created xsi:type="dcterms:W3CDTF">2020-06-09T12:05:00Z</dcterms:created>
  <dcterms:modified xsi:type="dcterms:W3CDTF">2020-06-10T12:00:00Z</dcterms:modified>
</cp:coreProperties>
</file>