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F" w:rsidRDefault="004A2637" w:rsidP="00BF648F">
      <w:pPr>
        <w:jc w:val="center"/>
        <w:rPr>
          <w:rFonts w:ascii="Arial" w:hAnsi="Arial" w:cs="Arial"/>
          <w:sz w:val="16"/>
          <w:szCs w:val="16"/>
        </w:rPr>
      </w:pPr>
      <w:r w:rsidRPr="00BF648F">
        <w:rPr>
          <w:rFonts w:ascii="Arial" w:hAnsi="Arial" w:cs="Arial"/>
        </w:rPr>
        <w:t xml:space="preserve">                                      </w:t>
      </w:r>
      <w:r w:rsidR="00BF648F">
        <w:rPr>
          <w:sz w:val="24"/>
          <w:szCs w:val="24"/>
        </w:rPr>
        <w:t xml:space="preserve">                                      </w:t>
      </w:r>
      <w:r w:rsidR="00BD45A6">
        <w:rPr>
          <w:sz w:val="24"/>
          <w:szCs w:val="24"/>
        </w:rPr>
        <w:t xml:space="preserve">                               </w:t>
      </w:r>
      <w:r w:rsidR="00396022">
        <w:rPr>
          <w:rFonts w:ascii="Arial" w:hAnsi="Arial" w:cs="Arial"/>
          <w:sz w:val="16"/>
          <w:szCs w:val="16"/>
        </w:rPr>
        <w:t>Załącznik nr 2</w:t>
      </w:r>
      <w:r w:rsidR="00BF648F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</w:t>
      </w:r>
      <w:r w:rsidR="00D43B6D">
        <w:rPr>
          <w:rFonts w:ascii="Arial" w:hAnsi="Arial" w:cs="Arial"/>
          <w:sz w:val="16"/>
          <w:szCs w:val="16"/>
        </w:rPr>
        <w:t xml:space="preserve">           </w:t>
      </w:r>
      <w:bookmarkStart w:id="0" w:name="_GoBack"/>
      <w:bookmarkEnd w:id="0"/>
      <w:r w:rsidR="00D43B6D">
        <w:rPr>
          <w:rFonts w:ascii="Arial" w:hAnsi="Arial" w:cs="Arial"/>
          <w:sz w:val="16"/>
          <w:szCs w:val="16"/>
        </w:rPr>
        <w:t>do Uchwały Nr XI.62</w:t>
      </w:r>
      <w:r w:rsidR="00BF648F">
        <w:rPr>
          <w:rFonts w:ascii="Arial" w:hAnsi="Arial" w:cs="Arial"/>
          <w:sz w:val="16"/>
          <w:szCs w:val="16"/>
        </w:rPr>
        <w:t>.2019</w:t>
      </w:r>
      <w:r w:rsidR="00BF648F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Rady Gminy w Potworowie</w:t>
      </w:r>
      <w:r w:rsidR="00BF648F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z dnia 29 sierpnia 2019r.</w:t>
      </w:r>
    </w:p>
    <w:p w:rsidR="00BF648F" w:rsidRPr="00BF648F" w:rsidRDefault="00BF648F" w:rsidP="00BF648F">
      <w:pPr>
        <w:rPr>
          <w:rFonts w:ascii="Arial" w:hAnsi="Arial" w:cs="Arial"/>
        </w:rPr>
      </w:pPr>
    </w:p>
    <w:p w:rsidR="00BF648F" w:rsidRPr="00BF648F" w:rsidRDefault="004A2637" w:rsidP="00BF648F">
      <w:pPr>
        <w:jc w:val="center"/>
        <w:rPr>
          <w:rFonts w:ascii="Arial" w:hAnsi="Arial" w:cs="Arial"/>
          <w:b/>
        </w:rPr>
      </w:pPr>
      <w:r w:rsidRPr="00BF648F">
        <w:rPr>
          <w:rFonts w:ascii="Arial" w:hAnsi="Arial" w:cs="Arial"/>
          <w:b/>
        </w:rPr>
        <w:t>WARUNKI I ZASADY KORZYSTANIA Z PRZYSTANKÓW KOMUNIKACYJNYCH</w:t>
      </w:r>
      <w:r w:rsidR="00BF648F">
        <w:rPr>
          <w:rFonts w:ascii="Arial" w:hAnsi="Arial" w:cs="Arial"/>
          <w:b/>
        </w:rPr>
        <w:br/>
      </w:r>
      <w:r w:rsidRPr="00BF648F">
        <w:rPr>
          <w:rFonts w:ascii="Arial" w:hAnsi="Arial" w:cs="Arial"/>
          <w:b/>
        </w:rPr>
        <w:t>NA TERENIE GMINY POTWORÓW</w:t>
      </w:r>
    </w:p>
    <w:p w:rsidR="004A2637" w:rsidRPr="00BF648F" w:rsidRDefault="004A2637" w:rsidP="004A2637">
      <w:pPr>
        <w:jc w:val="center"/>
        <w:rPr>
          <w:rFonts w:ascii="Arial" w:hAnsi="Arial" w:cs="Arial"/>
        </w:rPr>
      </w:pPr>
      <w:r w:rsidRPr="00BF648F">
        <w:rPr>
          <w:rFonts w:ascii="Arial" w:hAnsi="Arial" w:cs="Arial"/>
        </w:rPr>
        <w:t>§ 1.</w:t>
      </w:r>
    </w:p>
    <w:p w:rsidR="004A2637" w:rsidRPr="00BF648F" w:rsidRDefault="004A2637" w:rsidP="004A2637">
      <w:pPr>
        <w:numPr>
          <w:ilvl w:val="0"/>
          <w:numId w:val="1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 xml:space="preserve">Przystanek komunikacyjny jest to miejsce przeznaczone do wsiadania pasażerów </w:t>
      </w:r>
      <w:r w:rsidR="00BF648F">
        <w:rPr>
          <w:rFonts w:ascii="Arial" w:hAnsi="Arial" w:cs="Arial"/>
        </w:rPr>
        <w:br/>
      </w:r>
      <w:r w:rsidRPr="00BF648F">
        <w:rPr>
          <w:rFonts w:ascii="Arial" w:hAnsi="Arial" w:cs="Arial"/>
        </w:rPr>
        <w:t xml:space="preserve">na danej linii komunikacyjnej oznaczone zgodnie z przepisami ustawy z dnia </w:t>
      </w:r>
      <w:r w:rsidR="00BF648F">
        <w:rPr>
          <w:rFonts w:ascii="Arial" w:hAnsi="Arial" w:cs="Arial"/>
        </w:rPr>
        <w:br/>
      </w:r>
      <w:r w:rsidRPr="00BF648F">
        <w:rPr>
          <w:rFonts w:ascii="Arial" w:hAnsi="Arial" w:cs="Arial"/>
        </w:rPr>
        <w:t>20 czerwca 1997 r. – prawo o ruchu drogowym (t. j. Dz. U. z 2018 r. poz. 1990).</w:t>
      </w:r>
    </w:p>
    <w:p w:rsidR="004A2637" w:rsidRPr="00BF648F" w:rsidRDefault="004A2637" w:rsidP="004A2637">
      <w:pPr>
        <w:numPr>
          <w:ilvl w:val="0"/>
          <w:numId w:val="1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>Z przystanków komunikacyjnych zlokalizowanych na terenie Gminy Potworów mogą korzystać wyłącznie operatorzy publicznego transportu zbiorowego oraz przewoźnicy, w ramach wykonywania publicznego transportu zbiorowego.</w:t>
      </w:r>
    </w:p>
    <w:p w:rsidR="004A2637" w:rsidRPr="00BF648F" w:rsidRDefault="004A2637" w:rsidP="004A2637">
      <w:pPr>
        <w:numPr>
          <w:ilvl w:val="0"/>
          <w:numId w:val="1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 xml:space="preserve">Warunkiem korzystania z przystanków jest uzgodnienie z właścicielem lub zarządzającym przystankiem zasad korzystania z przystanków zlokalizowanych </w:t>
      </w:r>
      <w:r w:rsidR="00BF648F">
        <w:rPr>
          <w:rFonts w:ascii="Arial" w:hAnsi="Arial" w:cs="Arial"/>
        </w:rPr>
        <w:br/>
      </w:r>
      <w:r w:rsidRPr="00BF648F">
        <w:rPr>
          <w:rFonts w:ascii="Arial" w:hAnsi="Arial" w:cs="Arial"/>
        </w:rPr>
        <w:t>na terenie Gminy Potworów.</w:t>
      </w:r>
    </w:p>
    <w:p w:rsidR="004A2637" w:rsidRPr="00BF648F" w:rsidRDefault="004A2637" w:rsidP="004A2637">
      <w:pPr>
        <w:ind w:left="720"/>
        <w:jc w:val="center"/>
        <w:rPr>
          <w:rFonts w:ascii="Arial" w:hAnsi="Arial" w:cs="Arial"/>
          <w:b/>
        </w:rPr>
      </w:pPr>
      <w:r w:rsidRPr="00BF648F">
        <w:rPr>
          <w:rFonts w:ascii="Arial" w:hAnsi="Arial" w:cs="Arial"/>
          <w:b/>
        </w:rPr>
        <w:t>§ 2</w:t>
      </w:r>
      <w:r w:rsidR="00BF648F" w:rsidRPr="00BF648F">
        <w:rPr>
          <w:rFonts w:ascii="Arial" w:hAnsi="Arial" w:cs="Arial"/>
          <w:b/>
        </w:rPr>
        <w:t>.</w:t>
      </w:r>
    </w:p>
    <w:p w:rsidR="004A2637" w:rsidRPr="00BF648F" w:rsidRDefault="004A2637" w:rsidP="004A2637">
      <w:pPr>
        <w:numPr>
          <w:ilvl w:val="0"/>
          <w:numId w:val="2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>Korzystanie z przystanków może odbywać się wyłącznie w celu realizacji przewozów (wsiadanie i wysiadanie pasażerów).</w:t>
      </w:r>
    </w:p>
    <w:p w:rsidR="004A2637" w:rsidRPr="00BF648F" w:rsidRDefault="004A2637" w:rsidP="004A2637">
      <w:pPr>
        <w:numPr>
          <w:ilvl w:val="0"/>
          <w:numId w:val="2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>Zabrania się postoju na przystanku ponad czas potrzebny do obsługi pasażerów.</w:t>
      </w:r>
    </w:p>
    <w:p w:rsidR="004A2637" w:rsidRPr="00BF648F" w:rsidRDefault="004A2637" w:rsidP="004A2637">
      <w:pPr>
        <w:numPr>
          <w:ilvl w:val="0"/>
          <w:numId w:val="2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>Korzystanie z przystanków powinno odbywać się zgodnie z przepisami zawartymi       w prawie o ruchu drogowym.</w:t>
      </w:r>
    </w:p>
    <w:p w:rsidR="004A2637" w:rsidRPr="00BF648F" w:rsidRDefault="004A2637" w:rsidP="004A2637">
      <w:pPr>
        <w:numPr>
          <w:ilvl w:val="0"/>
          <w:numId w:val="2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>Korzystanie z innych przystanków niż uzgodnione w rozkładzie jazdy oraz miejscach nieprzeznaczonych do wymiany pasażerów jest zakazane.</w:t>
      </w:r>
    </w:p>
    <w:p w:rsidR="004A2637" w:rsidRPr="00BF648F" w:rsidRDefault="004A2637" w:rsidP="004A2637">
      <w:pPr>
        <w:numPr>
          <w:ilvl w:val="0"/>
          <w:numId w:val="2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>Rozkłady jazdy środków transportu poszczególnych przedsiębiorców (operatorów       i przewoźników) są podawane do publicznej wiadomości zgodnie z Rozporządzeniem Ministra Transportu, Budownictwa i Gospodarki Morskiej z dnia 20 grudnia 2017 r.    w sprawie rozkładów jazdy (t. j. Dz. U. z 2018 r. poz. 202).</w:t>
      </w:r>
    </w:p>
    <w:p w:rsidR="004A2637" w:rsidRPr="00BF648F" w:rsidRDefault="004A2637" w:rsidP="004A2637">
      <w:pPr>
        <w:numPr>
          <w:ilvl w:val="0"/>
          <w:numId w:val="2"/>
        </w:numPr>
        <w:rPr>
          <w:rFonts w:ascii="Arial" w:hAnsi="Arial" w:cs="Arial"/>
        </w:rPr>
      </w:pPr>
      <w:r w:rsidRPr="00BF648F">
        <w:rPr>
          <w:rFonts w:ascii="Arial" w:hAnsi="Arial" w:cs="Arial"/>
        </w:rPr>
        <w:t>Zabrania się umieszczania na przystankach innych informacji lub reklam niż te, które dotyczą rozkładu jazdy.</w:t>
      </w:r>
    </w:p>
    <w:p w:rsidR="00444E97" w:rsidRPr="00BF648F" w:rsidRDefault="00444E97">
      <w:pPr>
        <w:rPr>
          <w:rFonts w:ascii="Arial" w:hAnsi="Arial" w:cs="Arial"/>
        </w:rPr>
      </w:pPr>
    </w:p>
    <w:sectPr w:rsidR="00444E97" w:rsidRPr="00BF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7C0D"/>
    <w:multiLevelType w:val="hybridMultilevel"/>
    <w:tmpl w:val="ABC6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A5F51"/>
    <w:multiLevelType w:val="hybridMultilevel"/>
    <w:tmpl w:val="BD2A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93"/>
    <w:rsid w:val="00396022"/>
    <w:rsid w:val="00444E97"/>
    <w:rsid w:val="004A2637"/>
    <w:rsid w:val="0061555D"/>
    <w:rsid w:val="00BD45A6"/>
    <w:rsid w:val="00BF648F"/>
    <w:rsid w:val="00D43B6D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44E0-F4F4-4750-9057-F6D3084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6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8</cp:revision>
  <cp:lastPrinted>2019-08-29T06:46:00Z</cp:lastPrinted>
  <dcterms:created xsi:type="dcterms:W3CDTF">2019-08-28T14:00:00Z</dcterms:created>
  <dcterms:modified xsi:type="dcterms:W3CDTF">2019-11-05T12:40:00Z</dcterms:modified>
</cp:coreProperties>
</file>