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0F" w:rsidRDefault="00A31468" w:rsidP="00A31468">
      <w:pPr>
        <w:pStyle w:val="Textbody"/>
        <w:jc w:val="right"/>
        <w:rPr>
          <w:b/>
        </w:rPr>
      </w:pPr>
      <w:r>
        <w:rPr>
          <w:b/>
        </w:rPr>
        <w:t>Załącznik nr 11</w:t>
      </w:r>
      <w:bookmarkStart w:id="0" w:name="_GoBack"/>
      <w:bookmarkEnd w:id="0"/>
      <w:r w:rsidR="00E1153F">
        <w:rPr>
          <w:b/>
        </w:rPr>
        <w:t xml:space="preserve">                                     </w:t>
      </w:r>
    </w:p>
    <w:p w:rsidR="00EB170F" w:rsidRDefault="00B23DD7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TECHNICZNA</w:t>
      </w:r>
    </w:p>
    <w:p w:rsidR="00EB170F" w:rsidRDefault="00B23DD7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WYKONANIA I ODBIORU ROBÓT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1.0. WSTĘP.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Specyfikacja techniczna zawiera zbiór wymagań, które są niezbędne do określenia standardu, jakości i właściwości wyrobów budowlanych oraz sposobu i oceny prawidłowości wykonania robót budowlanych objętych projektem pod nazwą: „PRZEBUDOWA i MODERNIZACJA BUDYNKU POWIATOWEGO ŚRODOWISKOWEGO DOMU SAMOPOMOCY w PĘCZNIEWIE wraz                             z zagospodarowaniem terenu</w:t>
      </w:r>
      <w:r>
        <w:rPr>
          <w:color w:val="000000"/>
          <w:sz w:val="28"/>
          <w:szCs w:val="28"/>
        </w:rPr>
        <w:t>” - MODERNIZACJA PIWNIC</w:t>
      </w:r>
    </w:p>
    <w:p w:rsidR="00EB170F" w:rsidRDefault="00EB170F">
      <w:pPr>
        <w:pStyle w:val="Textbody"/>
        <w:spacing w:after="0"/>
        <w:rPr>
          <w:color w:val="000000"/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1.1. Nazwa nadana zamówieniu przez Zamawiającego</w:t>
      </w: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i modernizacja budynku PŚDS w Pęczniewie wraz                                           z zagospodarowaniem terenu – modernizacja piwnic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Zamawiający: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Starostwo Powiatowe w Poddębicach,                                                                                                                                                                                                                                 </w:t>
      </w: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ul. Łęczycka 16, 99-200 Poddębice</w:t>
      </w:r>
    </w:p>
    <w:p w:rsidR="00EB170F" w:rsidRDefault="00EB170F">
      <w:pPr>
        <w:pStyle w:val="Textbody"/>
        <w:spacing w:after="0"/>
        <w:rPr>
          <w:b/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1.2. Przedmiot i zakres robót budowlanych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Niniejsza specyfikacja techniczna obejmuje wykonanie robót budowlanych związanych z modernizacją piwnic budynku PŚDS w Pęczniewie.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1.3. Informacje o terenie budowy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Obecnie teren PŚDS jest ogrodzony.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Wykonawca jest odpowiedzialny za przestrzeganie przepisów w zakresie bezpieczeństwa pracy, a także powinien zapewnić ochronę własności publicznej.            Jest odpowiedzialny za szkody spowodowane w trakcie wykonywania robót budowlanych.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Wykonawca będzie podejmował wszystkie niezbędne działania, aby stosować się do przepisów z zakresu ochrony środowiska na placu budowy i poza jego terenem.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Powstałe odpady w wyniku rozbiórek i demontażu elementów przeznaczonych do wymiany Wykonawca zobowiązany jest na bieżąco usuwać z placu budowy,                          w miejsce uzgodnione z Zamawiającym bądź utylizować we własnym zakresie.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Roboty będzie wykonywał zgodnie z warunkami przygotowania i prowadzenia robót budowlanych, z uwzględnieniem przepisów w zakresie bezpieczeństwa i higieny pracy podczas wykonywania robót budowlanych według Rozporządzenia Ministra Infrastruktury z dnia 6 lutego 2003 r.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1.4. Roboty objęte niniejszą specyfikacją.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Ustalenia zawarte w specyfikacji technicznej dotyczą prowadzenia poniższych robót: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roboty rozbiórkowe ścian i ścianek działowych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skucia posadzek betonowych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skucie tynków wewnętrznych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demontaż stolarki drzwiowej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roboty ziemne tj obkopanie ścian fundamentowych piwnic budynku, wykopy </w:t>
      </w:r>
      <w:r>
        <w:rPr>
          <w:sz w:val="28"/>
          <w:szCs w:val="28"/>
        </w:rPr>
        <w:lastRenderedPageBreak/>
        <w:t>pod nowe podłoża, podsypki piaskowe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wykonanie izolacji przeciwwilgociowych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wykonanie podłoży betonowych pod posadzki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zamurowania otworów drzwiowych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wykonanie ścian działowych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wykonanie nadproży stalowych i żelbetowych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uzupełnienie tynków wewnętrznych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montaż stolarki drzwiowej wraz z ościeżnicami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montaż drzwi przeciwpożarowych w piwnicy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przetarcie tynków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wykonanie nowych okładzin ceramicznych podłóg i ścian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wykonanie powłok malarskich ścian i sufitów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wykonanie przebić ścian dla wentylacji grawitacyjnej</w:t>
      </w:r>
    </w:p>
    <w:p w:rsidR="00EB170F" w:rsidRDefault="00B23DD7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montaż drzwi p.poż.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1.5. Podstawowe określenia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Określenia podane w niniejszej specyfikacji są zgodne z obowiązującymi przepisami techniczno-budowlanymi i odpowiednimi normami.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1.6. Wymagania ogólne dotyczące robót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Wykonawca robót odpowiedzialny jest za jakość wykonanych robót oraz za ich zgodność z dokumentacją projektową oraz specyfikacją techniczną.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2.0 WYMAGANIA DOTYCZĄCE WŁAŚCIWOŚCI WYROBÓW BUDOWLANYCH</w:t>
      </w: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2.1 Wymagania ogólne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Materiały i wyroby budowlane stosowane przy wykonywaniu robót powinny być dopuszczone do obrotu i powszechnego lub jednostkowego stosowania w budownictwie oraz odpowiadać wymaganiom określonym w art. 10 ustawy </w:t>
      </w:r>
      <w:r>
        <w:rPr>
          <w:i/>
          <w:sz w:val="28"/>
          <w:szCs w:val="28"/>
        </w:rPr>
        <w:t>Prawo budowlane</w:t>
      </w:r>
      <w:r>
        <w:rPr>
          <w:sz w:val="28"/>
          <w:szCs w:val="28"/>
        </w:rPr>
        <w:t>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Wykonawca uzgodni z Zamawiającym sposób i termin przekazania informacji </w:t>
      </w:r>
      <w:r>
        <w:rPr>
          <w:sz w:val="28"/>
          <w:szCs w:val="28"/>
        </w:rPr>
        <w:br/>
        <w:t>o przewidywanym użyciu podstawowych materiałów i wyrobów budowlanych do wykonania robót, a także o aprobatach technicznych, certyfikatach i deklaracjach zgodności.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Kierownik budowy jest obowiązany przez okres wykonywania robót budowlanych przechowywać dokumenty stanowiące podstawę ich wykonania, a także oświadczenia dotyczące wyrobów budowlanych jednostkowo zastosowanych.</w:t>
      </w:r>
    </w:p>
    <w:p w:rsidR="00EB170F" w:rsidRDefault="00EB170F">
      <w:pPr>
        <w:pStyle w:val="Textbody"/>
        <w:spacing w:after="0"/>
        <w:rPr>
          <w:b/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2.2 Przechowywanie i składowanie wyrobów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Wykonawca zapewni właściwe składowanie i zabezpieczenie wyrobów oraz materiałów budowlanych na placu budowy.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Składowane wyroby i materiały, jeżeli były kontrolowane przed rozpoczęciem przechowywania, mogą być powtórnie skontrolowane przed wbudowaniem.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Składowanie powinno być prowadzone w sposób umożliwiający kontrolę materiałów.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Miejsca czasowego składowania wyrobów i materiałów budowlanych powinny być - po zakończeniu robót - doprowadzone przez Wykonawcę do ich pierwotnego stanu, w sposób zaakceptowany przez Zamawiającego.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2.3 Kontrola jakości wyrobów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Wszystkie materiały i wyroby budowlane, przed dopuszczeniem do wbudowania, będą podlegać kontroli i ewentualnej dyskwalifikacji, przy stwierdzeniu niezadowalającej jakości.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Jakiekolwiek roboty, do których użyto materiały i wyroby budowlane, bez zgody Inspektora nadzoru, będą traktowane jako nie kwalifikujące się do odbioru.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2.4 Wymagania szczegółowe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2.4.1 Beton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Podłoża pod posadzki betonowe zaprojektowano z betonu żwirowego C8/10.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Posadzki betonowe zaprojektowano z betonu C20/25.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2.4.2 Stal zbrojeniowa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Do zbrojenia elementów żelbetowych wylewanych na budowie należy zastosować stal zbrojeniową żebrowaną klasy A-III N gatunku BSt 500 oraz stal gładką klasy A-I gatunku St3S.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Klasy i gatunki stali zbrojeniowej wg dokumentacji technicznej.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Własności mechaniczne i technologiczne dla walcówki i prętów powinny odpowiadać wymaganiom podanym w PN-EN 10025:2002.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Powierzchnia walcówki i prętów powinna być bez pęknięć, pęcherzy i naderwań. Na powierzchni czołowej prętów niedopuszczalne są pozostałości jamy osadowej, rozwarstwienia i pęknięcia widoczne gołym okiem.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2.4.3 Elementy stalowe konstrukcyjne i inne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Elementy konstrukcji wsporczych z kształtowników IPE oraz belki elektrowciągów  z kształtowników HEB 240 wykonać należy z profili walcowanych na gorąco.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Poręcze pomostów, balustrad i barierek wykonać należy z rur stalowych prostokątnych lub kwadratowych ze stali nierdzewnej o grubości ścianki minimum 2mm zgodnej z normą PN 0H18N9.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Otwory technologiczne, pomosty, elementy schodów zewnętrznych należy przekryć elementami stalowymi ocynkowanymi krat typu WEMA lub równoważne.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Drabiny stalowe wejściowe na dach budynku SUW z profili stalowych ocynkowanych powinny posiadać kosz ochronny oraz szczeble antypoślizgowe.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2.4.4 Materiały ścienne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Ściany działowe zaprojektowano z cegły ceramicznej dziurawki lub pełnej klasy 10,0 murowanych na zaprawie cementowo-wapiennej marki M5.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2.4.5 Nadproża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Przekrycia otworów w ścianach zaprojektowano z prefabrykowanych elementów żelbetowych o przekroju L ze stopką szerokości 9cm; typ belek nadprożowych – N (do ścian nośnych obciążonych stropami).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Nadproża typu L-19 to belki żelbetowe, prefabrykowane w kształcie litery "L" ze stopką dolną o szerokości 120 mm w wymiarach skoordynowanych modularnie wg NP/B-02352, NP/B-02355, służące do konstruowania nadproży nad otworami okiennymi i drzwiowymi.</w:t>
      </w:r>
    </w:p>
    <w:p w:rsidR="00EB170F" w:rsidRDefault="00B23DD7">
      <w:pPr>
        <w:pStyle w:val="Textbody"/>
        <w:spacing w:after="0"/>
      </w:pPr>
      <w:r>
        <w:rPr>
          <w:rStyle w:val="StrongEmphasis"/>
          <w:b w:val="0"/>
          <w:bCs w:val="0"/>
          <w:sz w:val="28"/>
          <w:szCs w:val="28"/>
        </w:rPr>
        <w:t>Nadproża drzwiowe</w:t>
      </w:r>
      <w:r>
        <w:rPr>
          <w:sz w:val="28"/>
          <w:szCs w:val="28"/>
        </w:rPr>
        <w:t xml:space="preserve"> :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Wymiary szerokości otworów drzwiowych w świetle ościeżnicy wg aktualnych wymiarów stolarki okiennej i drzwiowej stosowanych w budownictwie powszechnym i mieszkaniowym: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drzwi jednoskrzydłowe: 710, 810, 910, 1010, 1110 mm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drzwi dwuskrzydłowe: 1310 i 1510 mm</w:t>
      </w:r>
    </w:p>
    <w:p w:rsidR="00EB170F" w:rsidRDefault="00EB170F">
      <w:pPr>
        <w:sectPr w:rsidR="00EB170F">
          <w:pgSz w:w="11905" w:h="16837"/>
          <w:pgMar w:top="1134" w:right="1134" w:bottom="1134" w:left="1134" w:header="708" w:footer="708" w:gutter="0"/>
          <w:cols w:space="708"/>
        </w:sectPr>
      </w:pP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EB170F">
      <w:pPr>
        <w:sectPr w:rsidR="00EB170F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rStyle w:val="StrongEmphasis"/>
        </w:rPr>
        <w:t>2.4.6 Cegła pełna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Jest to materiał dostępny w kilku klasach wytrzymałościowych, zwykle stosowany do wznoszenia ścian zewnętrznych i wewnętrznych zwłaszcza konstrukcyjnych - cegły tego typu w przypadku wyższych klas można używać do wykonywania fundamentów, czy też murów narażonych na wilgoć. Właściwości takiej cegły: wymiary 250x120x65mm, ciężar objętościowy 1800-1900kg/m3 , współczynnik przenikania ciepła 0,75W/moC, zużycie materiału na 1m2 ściany o grubości muru 12 cm wynosi 52szt a dla grubości 25cm – 94szt.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2.4.7 </w:t>
      </w:r>
      <w:r>
        <w:rPr>
          <w:rStyle w:val="StrongEmphasis"/>
        </w:rPr>
        <w:t>Pustaki ceramiczne, cegły kratówki</w:t>
      </w:r>
      <w:r>
        <w:rPr>
          <w:b/>
          <w:bCs/>
          <w:sz w:val="28"/>
          <w:szCs w:val="28"/>
        </w:rPr>
        <w:t xml:space="preserve"> i dziurawka</w:t>
      </w:r>
      <w:r>
        <w:rPr>
          <w:sz w:val="28"/>
          <w:szCs w:val="28"/>
        </w:rPr>
        <w:br/>
        <w:t xml:space="preserve">Dostępne są w kilku klasach wytrzymałościowych. Wyroby te zwykle stosuje się do budowy ścian zewnętrznych warstwowych (takich, które składają się z warstwy nośnej, izolacyjnej, często pustki powietrznej oraz warstwy fakturowej), ścian wewnętrznych konstrukcyjnych i działowych. </w:t>
      </w:r>
      <w:r>
        <w:rPr>
          <w:sz w:val="28"/>
          <w:szCs w:val="28"/>
        </w:rPr>
        <w:br/>
        <w:t xml:space="preserve">Współczynniki izolacyjności to 0,46W/moC dla kratówki; 0,32-0,40W/moC dla pustaków - obserwuje się tu dużą różnić w izolacyjności w porównaniu z cegłą pełną, jednak wybudowanie ściany zewnętrznej z zastosowaniem jedynie pustaków ceramicznych wiązałoby się z koniecznością wznoszenia ściany o grubości ok. 80cm.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2.4.8 Izolacje powłokowe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Ściany fundamentowe rampy należy zaizolować roztworem asfaltowym (np. IZOLBETEM, BITIZOLEM lub materiałem równoważnym).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Ściany piwniczne budynku głównego SUW zaizolować należy zgodnie z wytycznymi systemu firmy WEBER Deitermann Superflex 10 lub równorzędnej.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Cechy charakterystyczne produktu: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dzięki swojej elastyczności skutecznie mostkuje rysy,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charakteryzuje się dobrą przyczepnością do podłoża,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znajduje swoje zastosowanie na:</w:t>
      </w:r>
    </w:p>
    <w:p w:rsidR="00EB170F" w:rsidRDefault="00B23DD7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podłożach mineralnych,</w:t>
      </w:r>
    </w:p>
    <w:p w:rsidR="00EB170F" w:rsidRDefault="00B23DD7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podłożach suchych i lekko wilgotnych,</w:t>
      </w:r>
    </w:p>
    <w:p w:rsidR="00EB170F" w:rsidRDefault="00B23DD7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powierzchniach pionowych i poziomych,</w:t>
      </w:r>
    </w:p>
    <w:p w:rsidR="00EB170F" w:rsidRDefault="00B23DD7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nieotynkowanym murze.</w:t>
      </w:r>
    </w:p>
    <w:p w:rsidR="00EB170F" w:rsidRDefault="00B23DD7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produkt odporny na starzenie się, wodę i normalnie występujące w gruncie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agresywne substancje, aż do stopnia "mocno agresywne" według                                         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normy DIN 4030,</w:t>
      </w:r>
    </w:p>
    <w:p w:rsidR="00EB170F" w:rsidRDefault="00B23DD7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zawiera rozpuszczalników, dzięki czemu jest przyjazny dla środowiska.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Zastosowanie:</w:t>
      </w:r>
    </w:p>
    <w:p w:rsidR="00EB170F" w:rsidRDefault="00B23DD7">
      <w:pPr>
        <w:pStyle w:val="Textbody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uszczelnień zewnętrznych budynków, budowli i ich części stykających                             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się z gruntem:</w:t>
      </w:r>
    </w:p>
    <w:p w:rsidR="00EB170F" w:rsidRDefault="00B23DD7">
      <w:pPr>
        <w:pStyle w:val="Text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ścian fundamentowych,</w:t>
      </w:r>
    </w:p>
    <w:p w:rsidR="00EB170F" w:rsidRDefault="00B23DD7">
      <w:pPr>
        <w:pStyle w:val="Text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płyt fundamentowych,</w:t>
      </w:r>
    </w:p>
    <w:p w:rsidR="00EB170F" w:rsidRDefault="00B23DD7">
      <w:pPr>
        <w:pStyle w:val="Text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stropów garaży podziemnych,</w:t>
      </w:r>
    </w:p>
    <w:p w:rsidR="00EB170F" w:rsidRDefault="00B23DD7">
      <w:pPr>
        <w:pStyle w:val="Text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ścian piwnic,</w:t>
      </w:r>
    </w:p>
    <w:p w:rsidR="00EB170F" w:rsidRDefault="00B23DD7">
      <w:pPr>
        <w:pStyle w:val="Text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uszczelnień międzywarstwowych (pod jastrychem):</w:t>
      </w:r>
    </w:p>
    <w:p w:rsidR="00EB170F" w:rsidRDefault="00B23DD7">
      <w:pPr>
        <w:pStyle w:val="Text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pomieszczeniach mokrych i wilgotnych,</w:t>
      </w:r>
    </w:p>
    <w:p w:rsidR="00EB170F" w:rsidRDefault="00B23DD7">
      <w:pPr>
        <w:pStyle w:val="Text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 tarasach,</w:t>
      </w:r>
    </w:p>
    <w:p w:rsidR="00EB170F" w:rsidRDefault="00B23DD7">
      <w:pPr>
        <w:pStyle w:val="Textbody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 balkonach.</w:t>
      </w:r>
    </w:p>
    <w:p w:rsidR="00EB170F" w:rsidRDefault="00EB170F">
      <w:pPr>
        <w:pStyle w:val="Standard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2.4.9 Spoiwa hydrauliczne i kruszywa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Cement – do zapraw należy stosować cement portlandzki zwykły CM-II R-32,5 spełniający wymagania PN-B 30000.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Wapno – powinno się używać wapna hydratyzowanego spełniającego wymagania normy PN-90/B-30020.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Kruszywa powinny spełniać wymagania normy PN-B/06712.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2.4.10 Stolarka drzwiowa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Stolarka drzwiowa wewnętrzna typowa (np. PORTA lub równoważna);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ościeżnice stalowe, skrzydła drzwiowe płaskie przylgowe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klamki obustronne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 piwnicy budynku głównego SUW do pomieszczenia kotłowni należy zamontować drzwi przeciwpożarowe EI30, a do pomieszczenia składu opału i składu żużla drzwi przeciwpożarowe EI60, natomiast do pomieszczenia warsztatowego drzwi PCV o szerokości skrzydła 100cm.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2.4.11 Ślusarka drzwiowa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Drzwi zewnętrzne p.poż. EI30, izolowane termicznie, profile malowane proszkowo.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Skrzydła drzwiowe wyposażone w obustronne klamki oraz zamki patentowe.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2.4.12 Materiały wykończeniowe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glazura z połyskiem lub półmat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płytki podłogowe antypoślizgowe, nienasiąkliwe i łatwo zmywalne</w:t>
      </w:r>
    </w:p>
    <w:p w:rsidR="00EB170F" w:rsidRDefault="00B23DD7">
      <w:pPr>
        <w:pStyle w:val="Textbody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 wykonywaniu okładzin stopni schodowych z płytek gresowych należy krawędzie stopni zabezpieczyć listwą stalową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farby, lakiery i powłoki malarskie powinny posiadać odpowiednie atesty dopuszczające je do stosowania w budownictwie o podwyższonym standardzie higienicznym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tynki zewnętrzne mineralne w kolorze białym o uziarnieniu 1,5mm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Parametry płytek gresowych w g normy PN-En14411 wg zał. G</w:t>
      </w:r>
      <w:r>
        <w:rPr>
          <w:sz w:val="28"/>
          <w:szCs w:val="28"/>
        </w:rPr>
        <w:br/>
        <w:t>Płytki ceramiczne prasowane na sucho o małej nasiąkliwości wodnej E&lt;=0,5%.</w:t>
      </w:r>
    </w:p>
    <w:tbl>
      <w:tblPr>
        <w:tblW w:w="9637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2"/>
        <w:gridCol w:w="2505"/>
        <w:gridCol w:w="2290"/>
      </w:tblGrid>
      <w:tr w:rsidR="00EB170F" w:rsidTr="00EB170F">
        <w:tc>
          <w:tcPr>
            <w:tcW w:w="4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Właściwości 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Badanie wg</w:t>
            </w:r>
          </w:p>
        </w:tc>
        <w:tc>
          <w:tcPr>
            <w:tcW w:w="22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 Wymagania</w:t>
            </w:r>
          </w:p>
        </w:tc>
      </w:tr>
      <w:tr w:rsidR="00EB170F" w:rsidTr="00EB170F">
        <w:tc>
          <w:tcPr>
            <w:tcW w:w="48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Nasiąkliwość wodna % 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PN-EN ISO 10545-3</w:t>
            </w:r>
          </w:p>
        </w:tc>
        <w:tc>
          <w:tcPr>
            <w:tcW w:w="2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E&lt;=0,5</w:t>
            </w:r>
          </w:p>
        </w:tc>
      </w:tr>
      <w:tr w:rsidR="00EB170F" w:rsidTr="00EB170F">
        <w:tc>
          <w:tcPr>
            <w:tcW w:w="48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Wytrzymałość na zginanie Mpa 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PN-EN ISO 10545-4</w:t>
            </w:r>
          </w:p>
        </w:tc>
        <w:tc>
          <w:tcPr>
            <w:tcW w:w="2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min.35</w:t>
            </w:r>
          </w:p>
        </w:tc>
      </w:tr>
      <w:tr w:rsidR="00EB170F" w:rsidTr="00EB170F">
        <w:tc>
          <w:tcPr>
            <w:tcW w:w="48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Siła łamiąca N 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PN-EN ISO 10545-4</w:t>
            </w:r>
          </w:p>
        </w:tc>
        <w:tc>
          <w:tcPr>
            <w:tcW w:w="2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&lt;7,5 mm min 750 N</w:t>
            </w:r>
            <w:r>
              <w:br/>
              <w:t>&gt;7,5 mm min 1300 N</w:t>
            </w:r>
          </w:p>
        </w:tc>
      </w:tr>
      <w:tr w:rsidR="00EB170F" w:rsidTr="00EB170F">
        <w:tc>
          <w:tcPr>
            <w:tcW w:w="48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Współcz. cielplnej rozszerzalności liniowej 10-6/oC  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PN-EN ISO 10545-8</w:t>
            </w:r>
          </w:p>
        </w:tc>
        <w:tc>
          <w:tcPr>
            <w:tcW w:w="2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&lt;9</w:t>
            </w:r>
          </w:p>
        </w:tc>
      </w:tr>
      <w:tr w:rsidR="00EB170F" w:rsidTr="00EB170F">
        <w:tc>
          <w:tcPr>
            <w:tcW w:w="48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Mrozoodporność 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PN-EN ISO 10545-12</w:t>
            </w:r>
          </w:p>
        </w:tc>
        <w:tc>
          <w:tcPr>
            <w:tcW w:w="2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mrozoodporne</w:t>
            </w:r>
          </w:p>
        </w:tc>
      </w:tr>
      <w:tr w:rsidR="00EB170F" w:rsidTr="00EB170F">
        <w:tc>
          <w:tcPr>
            <w:tcW w:w="48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Odporność na ścieranie wgłębne mm3 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PN-EN ISO 10545-6</w:t>
            </w:r>
          </w:p>
        </w:tc>
        <w:tc>
          <w:tcPr>
            <w:tcW w:w="2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max 175</w:t>
            </w:r>
          </w:p>
        </w:tc>
      </w:tr>
      <w:tr w:rsidR="00EB170F" w:rsidTr="00EB170F">
        <w:tc>
          <w:tcPr>
            <w:tcW w:w="48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Skuteczność antypoślizgowa (grupa) 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DIN 51130</w:t>
            </w:r>
          </w:p>
        </w:tc>
        <w:tc>
          <w:tcPr>
            <w:tcW w:w="2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 NPD,R9,R10,R11,R12</w:t>
            </w:r>
          </w:p>
        </w:tc>
      </w:tr>
      <w:tr w:rsidR="00EB170F" w:rsidTr="00EB170F">
        <w:tc>
          <w:tcPr>
            <w:tcW w:w="48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Odporność na czynniki chemiczne:</w:t>
            </w:r>
            <w:r>
              <w:rPr>
                <w:b w:val="0"/>
                <w:bCs w:val="0"/>
                <w:i w:val="0"/>
                <w:iCs w:val="0"/>
              </w:rPr>
              <w:br/>
              <w:t> a)zasady i kwasy o słabym stężeniu</w:t>
            </w:r>
            <w:r>
              <w:rPr>
                <w:b w:val="0"/>
                <w:bCs w:val="0"/>
                <w:i w:val="0"/>
                <w:iCs w:val="0"/>
              </w:rPr>
              <w:br/>
              <w:t> b)zasady i kwasy o mocnym stężeniu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Pr="00A31468" w:rsidRDefault="00B23DD7">
            <w:pPr>
              <w:pStyle w:val="TableContents"/>
              <w:rPr>
                <w:lang w:val="en-US"/>
              </w:rPr>
            </w:pPr>
            <w:r w:rsidRPr="00A31468">
              <w:rPr>
                <w:lang w:val="en-US"/>
              </w:rPr>
              <w:t>a)PN-EN ISO 10545-13</w:t>
            </w:r>
            <w:r w:rsidRPr="00A31468">
              <w:rPr>
                <w:lang w:val="en-US"/>
              </w:rPr>
              <w:br/>
              <w:t>b)PN-EN ISO 10545-13</w:t>
            </w:r>
          </w:p>
        </w:tc>
        <w:tc>
          <w:tcPr>
            <w:tcW w:w="2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ULA , ULB</w:t>
            </w:r>
            <w:r>
              <w:br/>
              <w:t> UHA , UHB</w:t>
            </w:r>
          </w:p>
        </w:tc>
      </w:tr>
      <w:tr w:rsidR="00EB170F" w:rsidTr="00EB170F">
        <w:tc>
          <w:tcPr>
            <w:tcW w:w="48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Odporność na działanie środków domowego użytku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wg. met. badań</w:t>
            </w:r>
          </w:p>
        </w:tc>
        <w:tc>
          <w:tcPr>
            <w:tcW w:w="2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min UB </w:t>
            </w:r>
          </w:p>
        </w:tc>
      </w:tr>
      <w:tr w:rsidR="00EB170F" w:rsidTr="00EB170F">
        <w:tc>
          <w:tcPr>
            <w:tcW w:w="48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 Odporność na plamienie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wg. met. badań</w:t>
            </w:r>
          </w:p>
        </w:tc>
        <w:tc>
          <w:tcPr>
            <w:tcW w:w="2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70F" w:rsidRDefault="00B23DD7">
            <w:pPr>
              <w:pStyle w:val="TableContents"/>
            </w:pPr>
            <w:r>
              <w:t>3-5 </w:t>
            </w:r>
          </w:p>
        </w:tc>
      </w:tr>
    </w:tbl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Płytki ceramiczne ścienne wewnętrzne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Nasiąkliwość wodna (%) wg ISO 10545 – 3- min. 10 ÷ 25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Wytrzymałość na zginanie (MPa) wg ISO 10545-4 - min. 15 ÷ 25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Siła łamiąca (N) wg ISO 10545-4 –min 200 ÷ 600</w:t>
      </w:r>
      <w:r>
        <w:rPr>
          <w:sz w:val="28"/>
          <w:szCs w:val="28"/>
        </w:rPr>
        <w:t>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-Odporne na plamienia, wg ISO 10545 -14 – min. kl 3 ÷5</w:t>
      </w:r>
    </w:p>
    <w:p w:rsidR="00EB170F" w:rsidRDefault="00EB170F">
      <w:pPr>
        <w:pStyle w:val="Standard"/>
        <w:autoSpaceDE w:val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2.4.13 Inne materiały: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kołki rozporowe lub kotwy do mocowania drzwi wg instrukcji producenta,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pianka poliuretanowa do wypełniania i uszczelniania spoin,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silikon budowlany do uszczelnień stolarki okiennej i drzwiowej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drobnokruszywowa zaprawa tynkarska do uzupełniania ubytków (np. </w:t>
      </w:r>
      <w:r>
        <w:rPr>
          <w:i/>
          <w:sz w:val="28"/>
          <w:szCs w:val="28"/>
        </w:rPr>
        <w:t>Atlas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Kreisel </w:t>
      </w:r>
      <w:r>
        <w:rPr>
          <w:sz w:val="28"/>
          <w:szCs w:val="28"/>
        </w:rPr>
        <w:t>itp.),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3.0. WYMAGANIA DOTYCZĄCE SPRZĘTU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Wykonawca jest zobowiązany do używania jedynie takiego sprzętu, który nie spowoduje negatywnych skutków dla wykonywanych robót.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Zastosowany sprzęt nie może stanowić zagrożenia dla otoczenia oraz środowiska. Powinien być stale utrzymywany  w dobrym stanie technicznym.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Wykonawca powinien również dysponować sprawnym sprzętem zapasowym, umożliwiającym prowadzenie robót, w przypadku awarii sprzętu podstawowego.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Ilość i rodzaj sprzętu, jaki zostanie wykorzystany przez Wykonawcę do wykonania robót, powinien uzyskać akceptację Inspektora nadzoru inwestorskiego.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4.0. WYMAGANIA DOTYCZĄCE ŚRODKÓW TRANSPORTU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Wykonawca jest zobowiązany do stosowania takich środków transportu, które nie wpłyną niekorzystnie na stan i jakość transportowanych materiałów i wyrobów budowlanych.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Do transportu materiałów budowlanych z rozbiórki oraz do wbudowania należy zastosować urządzenia i sprzęt, które nie mogą stanowić zagrożenia dla otoczenia oraz środowiska.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Na środkach transportu przewożone materiały i wyroby budowlane powinny być zabezpieczone przed przemieszczaniem lub utratą stateczności i układane zgodnie               z warunkami transportu, wydanymi przez ich producenta.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Transport musi odbywać się w warunkach zabezpieczających je przed opadami atmosferycznymi, zawilgoceniem, uszkodzeniem opakowania i zanieczyszczeniem.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5.0. WYMAGANIA DOTYCZĄCE WYKONANIA ROBÓT BUDOWLANYCH</w:t>
      </w: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5.1 Ogólne zasady wykonywania robót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Wykonawca jest odpowiedzialny za prowadzenie robót zgodnie z umową, za ich zgodność z dokumentacją projektową, wymaganiami specyfikacji wykonania robót oraz poleceniami Inspektora nadzoru inwestorskiego.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 Roboty przygotowawcze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Przed przystąpieniem do wykonywania robót Wykonawca powinien odpowiednio przygotować teren, na którym będą  prowadzone roboty budowlane, a w szczególności: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ogrodzenie tymczasowe terenu budowy w taki sposób aby nie stwarzało ono zagrożenia dla ludzi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aby zapewniało możliwość stałego zabezpieczenia terenu przed dostępem osób postronnych czynnych obiektów stacji uzdatniania wody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wyznaczyć należy miejsca składowania materiałów pochodzących z rozbiórki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wyznaczyć należy miejsca składowania materiałów przeznaczonych do wbudowania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ustawić stosownie do potrzeb tymczasowe obiekty zaplecza budowy (kontenery socjalne, biurowe i magazynowe) dla potrzeb pracowników i sprzętu budowlanego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 Roboty ziemne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Metoda wykonania wykopów powinna być dobrana odpowiednio do wielkości robót, głębokości wykopu, ukształtowania terenu, rodzaju gruntu oraz stosowanego sprzętu mechanicznego.</w:t>
      </w:r>
    </w:p>
    <w:p w:rsidR="00EB170F" w:rsidRDefault="00EB170F">
      <w:pPr>
        <w:pStyle w:val="Textbody"/>
        <w:spacing w:after="0"/>
        <w:rPr>
          <w:b/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5.4 Roboty demontażowe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Zakres i kolejność wykonywania robót zgodnie z ustaleniami z Użytkownikiem obiektu.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Demontaż elementów ślusarki okiennej, drzwiowej, stolarki okiennej, stolarki drzwiowej oraz elementów instalacji technologicznej i wentylacyjnej należy prowadzić z zachowaniem zasad bezpieczeństwa, przy użyciu odpowiedniego sprzętu i narzędzi.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Materiały z rozbiórki należy sukcesywnie usuwać poza teren budowy, zgodnie z wymogami przepisów ustawy </w:t>
      </w:r>
      <w:r>
        <w:rPr>
          <w:i/>
          <w:sz w:val="28"/>
          <w:szCs w:val="28"/>
        </w:rPr>
        <w:t>O odpadach</w:t>
      </w:r>
      <w:r>
        <w:rPr>
          <w:sz w:val="28"/>
          <w:szCs w:val="28"/>
        </w:rPr>
        <w:t xml:space="preserve"> i ustawy </w:t>
      </w:r>
      <w:r>
        <w:rPr>
          <w:i/>
          <w:sz w:val="28"/>
          <w:szCs w:val="28"/>
        </w:rPr>
        <w:t>Prawo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ochrony środowiska </w:t>
      </w:r>
      <w:r>
        <w:rPr>
          <w:sz w:val="28"/>
          <w:szCs w:val="28"/>
        </w:rPr>
        <w:t>w uzgodnieniu z Zamawiającym.</w:t>
      </w:r>
    </w:p>
    <w:p w:rsidR="00EB170F" w:rsidRDefault="00EB170F">
      <w:pPr>
        <w:pStyle w:val="Textbody"/>
        <w:spacing w:after="0"/>
        <w:rPr>
          <w:b/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5.5 Zamurowania otworów i uzupełnienia ścian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Otwory po zdemontowanej stolarce, ślusarce okiennej i drzwiowej przemurować należy cegłą ceramiczną pełną klasy 15,0 lub pustakami ceramicznymi np. Termoton lub równoważnymi.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Nowe fragmenty ścian łączyć z istniejącymi ścianami na strzępia zazębiające.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Po zamurowaniu otworów, na wewnętrznej stronie ścian należy wykonać uzupełnienia tynku.</w:t>
      </w:r>
    </w:p>
    <w:p w:rsidR="00EB170F" w:rsidRDefault="00B23DD7">
      <w:pPr>
        <w:pStyle w:val="Standard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Dopuszczalne odchyłki wymiarów muru: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Zwichrowanie i skrzywienie: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na długości 1 m - 3 mm,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na całej powierzchni ściany pomieszczenia- 10 mm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Odchylenia od pionu powierzchni i krawędzi: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na wys. 1 m - 3 mm,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na wys. 1 kondygnacji - 6 mm,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na całej wysokości ściany - 20 mm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Odchylenia od kierunku poziomego górnej powierzchni kaŜdej warstwy ściany muru: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na długości 1m — 1 mm,</w:t>
      </w:r>
    </w:p>
    <w:p w:rsidR="00EB170F" w:rsidRDefault="00B23DD7">
      <w:pPr>
        <w:pStyle w:val="Standard"/>
        <w:autoSpaceDE w:val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na całej długości budynku 15 mm</w:t>
      </w:r>
    </w:p>
    <w:p w:rsidR="00EB170F" w:rsidRDefault="00EB170F">
      <w:pPr>
        <w:pStyle w:val="Standard"/>
        <w:autoSpaceDE w:val="0"/>
        <w:rPr>
          <w:rFonts w:eastAsia="Arial" w:cs="Arial"/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 Montaż elementów stolarki drzwiowej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Przed osadzeniem nowych elementów stolarki drzwiowej, ościeża otworów należy dokładnie oczyścić i naprawić ewentualne uszkodzenia.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 sprawdzone i przygotowane ościeża wstawić stolarkę na podkładkach lub listwach.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Elementy kotwiące osadzić w ościeżach.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Przed zamocowaniem okien i drzwi należy prawidłowo ustawić je w pionie i w poziomie za pomocą klinów.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Stolarkę drzwiową w czasie osadzania należy zlicować z płaszczyzną zewnętrzną ściany.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Dla zapewnienia całkowitej szczelności, styki obwodowe po obu stronach drzwi, uszczelnić pianką poliuretanową niskoprężną.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5.7 Uzupełnienia ubytków w tynkach z malowaniem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Wszelkie powstałe ubytki w tynkach wewnętrznych, podczas dokonywania wymiany stolarki drzwiowej i okiennej oraz po skuciach tynków zawilgoconych należy zlikwidować.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Wcześniej podłoże należy oczyścić i zmyć wodą, a następnie otynkować.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Po wyschnięciu tynków powierzchnie w obrębie ościeży pomalować farbą emulsyjną.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5.8 Montaż elementów stalowych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Mocowanie elementów stalowych w ścianach wykonać należy przy pomocy dybli stalowych rozporowych fi 16 typu Hilti.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6.0 OPIS DZIAŁAŃ ZWIĄZANYCH Z KONTROLĄ I ODBIOREM ROBÓT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Wykonawca jest odpowiedzialny za pełną kontrolę robót, jakość wyrobów oraz zapewni możliwość kontroli materiałów, wyrobów i wykonywanych robót, mających na celu osiągnięcie założonej ich jakości.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Wykonawca powinien uzyskać certyfikaty lub deklaracje zgodności na zastosowane materiały i wyroby oraz przechowywać i udostępnić je na życzenie Inspektora nadzoru.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Wbudowywane materiały powinny posiadać oznakowanie B lub CE.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Kontrola jakości robót powinna obejmować wszystkie fazy robót budowlanych zgodnie z dokumentacją projektową i wymaganiami norm.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Wyniki przeprowadzonych kontroli należy uznać za dodatnie, jeżeli wszystkie wymagania dla danej fazy robót zostały spełnione. Jeżeli którekolwiek z wymagań nie zostało spełnione, daną fazę robót należy uznać za niezgodną z wymaganiami i po wykonaniu poprawek przeprowadzić ponowną kontrolę.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Każdy kontrolowany etap prac należy udokumentować wpisem do dziennika budowy.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Dokumentacja budowy powinna być zgodna z art. 3 pkt 13 ustawy </w:t>
      </w:r>
      <w:r>
        <w:rPr>
          <w:i/>
          <w:sz w:val="28"/>
          <w:szCs w:val="28"/>
        </w:rPr>
        <w:t>Prawo budowlane</w:t>
      </w:r>
      <w:r>
        <w:rPr>
          <w:sz w:val="28"/>
          <w:szCs w:val="28"/>
        </w:rPr>
        <w:t>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Wykonawca jest zobowiązany do prowadzenia dokumentacji budowy, przechowywania jej we właściwie zabezpieczonym miejscu oraz udostępniania do wglądu przedstawicielom uprawnionych organów.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7.0. WYMAGANIA DOTYCZĄCE OBMIARU ROBÓT</w:t>
      </w: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7.1 Obmiar robót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 Obmiar robót określa faktyczny zakres robót wykonywanych zgodnie                                     z dokumentacją projektową i specyfikacją techniczną, w jednostkach ustalonych                                w kosztorysie.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Obmiaru robót dokonuje Wykonawca (Kierownik budowy lub osoba przez niego wyznaczona) po pisemnym powiadomieniu Inspektora nadzoru o terminie i zakresie obmierzanych robót.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Powiadomienie powinno nastąpić, na co najmniej 3 dni przed tym terminem. Wszystkie wyniki obmiaru wpisywane są do książki obmiarów.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Ewentualne niedokładności lub przeoczenia w ilościach podanych w przedmiarze robót lub w specyfikacji technicznej nie zwalniają Wykonawcy z obowiązku ukończenia wszystkich robót.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Korekta powyższego wymaga pisemnego wystąpienia Wykonawcy i akceptacji przez Inspektora nadzoru, po porozumieniu z Zamawiającym, jeżeli zawarta umowa                                     o wykonaniu robót nie stanowi inaczej.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Obmiary należy przeprowadzać przed częściowym lub ostatecznym odbiorem robót, a także w przypadku występującej dłuższej przerwy w robotach.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Obmiar robót zanikających należy przeprowadzać w czasie ich wykonywania, natomiast obmiar robót ulegających zakryciu przeprowadza się przed ich zakryciem.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Roboty pomiarowe do obmiaru oraz nieodzowne obliczenia powinny być wykonane w sposób zrozumiały i jednoznaczny, w uzasadnionych przypadkach będą uzupełnione odpowiednimi szkicami dołączonymi do książki obmiarów.</w:t>
      </w:r>
    </w:p>
    <w:p w:rsidR="00EB170F" w:rsidRDefault="00EB170F">
      <w:pPr>
        <w:pStyle w:val="Textbody"/>
        <w:spacing w:after="0"/>
        <w:rPr>
          <w:b/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7.2 Urządzenia pomiarowe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Wszystkie urządzenia pomiarowe, stosowane w czasie obmiaru robót, zostaną dostarczone przez Wykonawcę robót i będą przedstawione do zaakceptowania przez Inspektora nadzoru.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Urządzenia pomiarowe powinny być przez Wykonawcę utrzymywane w należytym stanie przez cały okres trwania robót.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8.0. ODBIÓR ROBÓT BUDOWLANYCH</w:t>
      </w: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8.1 Częściowy odbiór robót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Po wykonaniu wydzielonych części robót, ulegających zakryciu lub podlegających zanikowi, Wykonawca wpisem do dziennika budowy zgłasza gotowość do ich odbioru, przy jednoczesnym powiadomieniu Inspektora nadzoru o dokonanie odbioru częściowego.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Odbiór częściowy polega na ocenie ilości i jakości wykonanych robót, które                                w dalszym procesie realizacji zanikają lub ulegają zakryciu.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Odbiór robót należy przeprowadzać w czasie umożliwiającym wykonanie ewentualnych poprawek, bez hamowania ogólnego postępu robót.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 przypadku, gdy roboty zostały wykonane zgodnie z wymogami, to powinny być odebrane przez Inspektora nadzoru.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 przypadku stwierdzenia przekroczenia tolerancji Inspektor nadzoru zarządza usunięcie wad lub rozbiórkę wykonanego elementu na koszt Wykonawcy.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Decyzję odbioru, ocenę jakości oraz zgodę na kontynuowanie robót Inspektor nadzoru dokumentuje wpisem do dziennika budowy.</w:t>
      </w:r>
    </w:p>
    <w:p w:rsidR="00EB170F" w:rsidRDefault="00EB170F">
      <w:pPr>
        <w:pStyle w:val="Textbody"/>
        <w:spacing w:after="0"/>
        <w:rPr>
          <w:b/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8.2 Końcowy odbiór robót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Odbiór końcowy przeprowadza się w trybie oraz zgodnie z warunkami określonymi przez Zamawiającego w umowie o wykonanie robót budowlanych.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Do odbioru końcowego Wykonawca jest zobowiązany przedstawić następujące dokumenty: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oświadczenie Kierownika budowy o zgodności wykonania robót z projektem oraz o doprowadzeniu do należytego stanu i porządku terenu budowy;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dokumentację projektową;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specyfikację techniczną wykonania i odbioru robót;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uwagi i zalecenia Inspektora nadzoru, zwłaszcza przy odbiorze robót zanikających i ulegających zakryciu oraz udokumentowanie wykonania jego zaleceń;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dziennik budowy i książkę obmiaru;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świadectwa zgodności wbudowanych materiałów oraz certyfikaty.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Odbioru końcowego robót dokona Komisja wyznaczona przez Zamawiającego – w obecności Inspektora nadzoru i Wykonawcy – sporządzając </w:t>
      </w:r>
      <w:r>
        <w:rPr>
          <w:i/>
          <w:sz w:val="28"/>
          <w:szCs w:val="28"/>
        </w:rPr>
        <w:t>Protokół odbioru robót budowlanych oraz zgłoszonych wad i usterek do usunięcia przez Wykonawcę</w:t>
      </w:r>
      <w:r>
        <w:rPr>
          <w:sz w:val="28"/>
          <w:szCs w:val="28"/>
        </w:rPr>
        <w:t>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 czasie odbioru końcowego Komisja zapoznaje się z realizacją ustaleń przyjętych w trakcie odbiorów robót zanikających i ulegających zakryciu.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W przypadku stwierdzenia przez Komisję niewykonania wyznaczonych robót poprawkowych lub robót uzupełniających, może ona przerwać swoje czynności i ustalić nowy termin odbioru końcowego.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Gdy Komisja stwierdzi, że jakość wykonanych robót w poszczególnych asortymentach odbiega nieznacznie od przewidzianej w dokumentacji projektowej i nie ma większego wpływu na cechy eksploatacyjne i trwałość, Komisja dokona potrąceń, oceniając pomniejszoną wartość wykonanych robót w stosunku do wymagań przyjętych w umowie.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8.3 Odbiór po okresie rękojmi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Pod koniec okresu rękojmi Zamawiający organizuje odbiór „po okresie rękojmi”. Odbiór taki wymaga przygotowania następujących dokumentów: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umowy o wykonaniu robót budowlanych;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protokółu odbioru końcowego robót;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dokumentów potwierdzających usunięcie wad zgłoszonych w trakcie odbioru końcowego robót (jeżeli wady były zgłoszone);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dokumentów dotyczących wad zgłoszonych w okresie rękojmi oraz potwierdzenia usunięcia tych wad;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innych dokumentów niezbędnych do przeprowadzenia czynności odbioru.</w:t>
      </w:r>
    </w:p>
    <w:p w:rsidR="00EB170F" w:rsidRDefault="00EB170F">
      <w:pPr>
        <w:pStyle w:val="Textbody"/>
        <w:spacing w:after="0"/>
        <w:rPr>
          <w:b/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8.4 Odbiór ostateczny - pogwarancyjny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Odbiór ostateczny - pogwarancyjny polega na ocenie wykonanych robót budowlanych, związanych z usunięciem wad stwierdzonych przy odbiorze końcowym lub przy odbiorze po okresie rękojmi oraz ewentualnych wad zaistniałych w okresie gwarancyjnym.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9.0 OPIS SPOSOBU ROZLICZENIA ROBÓT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Zasady rozliczania i płatności za wykonane roboty stanowią warunki szczegółowe określone w umowie o wykonanie robót budowlanych.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Podstawą płatności jest wystawiona faktura wraz z protokołem odbioru robót potwierdzonych przez inspektora nadzoru.</w:t>
      </w:r>
    </w:p>
    <w:p w:rsidR="00EB170F" w:rsidRDefault="00EB170F">
      <w:pPr>
        <w:pStyle w:val="Textbody"/>
        <w:spacing w:after="0"/>
        <w:rPr>
          <w:b/>
          <w:sz w:val="28"/>
          <w:szCs w:val="28"/>
        </w:rPr>
      </w:pPr>
    </w:p>
    <w:p w:rsidR="00EB170F" w:rsidRDefault="00B23DD7">
      <w:pPr>
        <w:pStyle w:val="Textbod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10.0 DOKUMENTY ODNIESIENIA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Ustawa z dnia 7 lipca 1994 r. - Prawo budowlane (Dz. U. z 2003 r. nr 207, poz. 2016 z późn. zm.).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Ustawa z dnia 16 kwietnia 2004 r. - o wyrobach budowlanych (Dz. U. z 2004 r. nr 92, poz. 881).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Ustawa z dnia 27 kwietnia 2001 r. - Prawo ochrony środowiska (Dz. U. z 2001 r. nr 62, poz. 627 z późn. zm.).</w:t>
      </w:r>
    </w:p>
    <w:p w:rsidR="00EB170F" w:rsidRDefault="00EB170F">
      <w:pPr>
        <w:pStyle w:val="Textbody"/>
        <w:spacing w:after="0"/>
        <w:rPr>
          <w:sz w:val="28"/>
          <w:szCs w:val="28"/>
        </w:rPr>
      </w:pP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Ustawa z dnia 27 kwietnia 2001 r. - o odpadach (Dz. U. z 2001 r. nr 62, poz. 628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z późn. zm.)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Rozporządzenie Ministra Infrastruktury z dnia 6 lutego 2003 r. w sprawie bezpieczeństwa i higieny pracy podczas wykonywania robót budowlanych (Dz. U. z 2003 r. nr 47, poz. 401).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Publikacja „Warunki techniczne wykonania i odbioru robót budowlano - montażowych – Budownictwo ogólne - tom I”, opracowana przez Instytut Techniki Budowlanej.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Publikacja „Dokumentacja i specyfikacje w zamówieniach publicznych” wydana</w:t>
      </w:r>
    </w:p>
    <w:p w:rsidR="00EB170F" w:rsidRDefault="00B23DD7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przez Izbę Projektowania Budowlanego – Warszawa 2005 r.</w:t>
      </w:r>
    </w:p>
    <w:p w:rsidR="00EB170F" w:rsidRDefault="00B23DD7">
      <w:pPr>
        <w:pStyle w:val="Standard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BN-80/B-10021 - Prefabrykaty budowlane z betonu.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Metody badań cech geometrycznych BN-80/6744-1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Półfabrykaty budowlane z betonu. Drobnowymiarowe elementy ścienne.             Pustaki PN-65/B – 14503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Zaprawy budowlane cementowo-wapienne PN-65/B - 14504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Zaprawy budowlane cementowe PN-88/B-30000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Cement portlandzki PN-88/B-30001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Cement portlandzki z dodatkami PN-88/B-04300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Cement. Metody badań. Oznaczenia cech fizycznych BN-88/6731-08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Cement. Transport i przechowywanie PN-86/B-30020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Wapno PN-79/B-06711 Kruszywa mineralne. Piaski do zapraw budowlanych.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Cegła pełna wypalana z gliny – zwykła PN-75/B-12001</w:t>
      </w:r>
    </w:p>
    <w:p w:rsidR="00EB170F" w:rsidRDefault="00B23DD7">
      <w:pPr>
        <w:pStyle w:val="Standard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Wyroby budowlane ceramiczne. Cegły budowlane PN-B-12050:1996</w:t>
      </w:r>
      <w:r>
        <w:rPr>
          <w:rFonts w:eastAsia="Arial" w:cs="Arial"/>
          <w:sz w:val="28"/>
          <w:szCs w:val="28"/>
        </w:rPr>
        <w:br/>
        <w:t>Wyroby budowlane ceramiczne. Cegły modularne PN-B-12051:1996</w:t>
      </w:r>
      <w:r>
        <w:rPr>
          <w:rFonts w:eastAsia="Arial" w:cs="Arial"/>
          <w:sz w:val="28"/>
          <w:szCs w:val="28"/>
        </w:rPr>
        <w:br/>
        <w:t>Wyroby budowlane ceramiczne. Pustaki ścienne modularne PN-B-12055:1996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Płytki i płyty ceramiczne – Def</w:t>
      </w:r>
      <w:r>
        <w:rPr>
          <w:sz w:val="28"/>
          <w:szCs w:val="28"/>
        </w:rPr>
        <w:t xml:space="preserve">inicja, klasyfikacja, charakterystyki i znakowanie  </w:t>
      </w:r>
      <w:r>
        <w:rPr>
          <w:rFonts w:eastAsia="Arial" w:cs="Arial"/>
          <w:sz w:val="28"/>
          <w:szCs w:val="28"/>
        </w:rPr>
        <w:t>PN-EN 14411:2005</w:t>
      </w:r>
    </w:p>
    <w:p w:rsidR="00EB170F" w:rsidRDefault="00EB170F">
      <w:pPr>
        <w:pStyle w:val="Standard"/>
        <w:rPr>
          <w:rFonts w:eastAsia="Arial" w:cs="Arial"/>
          <w:sz w:val="28"/>
          <w:szCs w:val="28"/>
        </w:rPr>
      </w:pPr>
    </w:p>
    <w:p w:rsidR="00EB170F" w:rsidRDefault="00B23DD7">
      <w:pPr>
        <w:pStyle w:val="Standard"/>
        <w:snapToGrid w:val="0"/>
        <w:jc w:val="both"/>
        <w:rPr>
          <w:rFonts w:eastAsia="Arial" w:cs="Arial"/>
          <w:bCs/>
          <w:color w:val="000000"/>
          <w:sz w:val="28"/>
          <w:szCs w:val="28"/>
        </w:rPr>
      </w:pPr>
      <w:r>
        <w:rPr>
          <w:rFonts w:eastAsia="Arial" w:cs="Arial"/>
          <w:bCs/>
          <w:color w:val="000000"/>
          <w:sz w:val="28"/>
          <w:szCs w:val="28"/>
        </w:rPr>
        <w:t>Nazwy i kody robót według Wspólnego Słownika Zamówień (CPV):</w:t>
      </w:r>
    </w:p>
    <w:p w:rsidR="00EB170F" w:rsidRDefault="00B23DD7">
      <w:pPr>
        <w:pStyle w:val="Standard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CPV -45111200-0 Roboty rozbiórkowe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CPV - 45262410-8 Roboty murarskie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CPV - 45421146-9 Instalowanie drzwi i okien o podobnych elementów.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CPV- 45431200-9 Kładzenie glazury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CPV- 45431100-8 Podłogi i posadzki</w:t>
      </w:r>
    </w:p>
    <w:p w:rsidR="00EB170F" w:rsidRDefault="00B23DD7">
      <w:pPr>
        <w:pStyle w:val="Standard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CPV- 45442100-8 Roboty malarskie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CPV- 45324000-4 Roboty w zakresie okładziny tynkowej.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CPV- 45421000-4 Roboty w zakresie stolarki budowlanej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CPV- 45410000-4 Tynkowanie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CPV- 45442190-5 Usuwanie warstwy malarskiej</w:t>
      </w:r>
    </w:p>
    <w:p w:rsidR="00EB170F" w:rsidRDefault="00B23D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CPV- 45450000-6 Roboty budowlane wykończeniowe pozostałe</w:t>
      </w:r>
    </w:p>
    <w:p w:rsidR="00EB170F" w:rsidRDefault="00EB170F">
      <w:pPr>
        <w:pStyle w:val="Standard"/>
        <w:rPr>
          <w:rFonts w:ascii="sans-serif" w:hAnsi="sans-serif"/>
          <w:sz w:val="30"/>
        </w:rPr>
      </w:pPr>
    </w:p>
    <w:p w:rsidR="00EB170F" w:rsidRDefault="00EB170F">
      <w:pPr>
        <w:pStyle w:val="Standard"/>
        <w:rPr>
          <w:rFonts w:ascii="sans-serif" w:hAnsi="sans-serif"/>
          <w:sz w:val="30"/>
        </w:rPr>
      </w:pPr>
    </w:p>
    <w:p w:rsidR="00EB170F" w:rsidRDefault="00EB170F">
      <w:pPr>
        <w:pStyle w:val="Textbody"/>
        <w:spacing w:after="0"/>
        <w:rPr>
          <w:sz w:val="28"/>
          <w:szCs w:val="28"/>
        </w:rPr>
      </w:pPr>
    </w:p>
    <w:sectPr w:rsidR="00EB170F" w:rsidSect="00EB170F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4F" w:rsidRDefault="00536C4F" w:rsidP="00EB170F">
      <w:r>
        <w:separator/>
      </w:r>
    </w:p>
  </w:endnote>
  <w:endnote w:type="continuationSeparator" w:id="0">
    <w:p w:rsidR="00536C4F" w:rsidRDefault="00536C4F" w:rsidP="00EB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4F" w:rsidRDefault="00536C4F" w:rsidP="00EB170F">
      <w:r w:rsidRPr="00EB170F">
        <w:rPr>
          <w:color w:val="000000"/>
        </w:rPr>
        <w:separator/>
      </w:r>
    </w:p>
  </w:footnote>
  <w:footnote w:type="continuationSeparator" w:id="0">
    <w:p w:rsidR="00536C4F" w:rsidRDefault="00536C4F" w:rsidP="00EB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04459"/>
    <w:multiLevelType w:val="multilevel"/>
    <w:tmpl w:val="776606C0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287A1AD7"/>
    <w:multiLevelType w:val="multilevel"/>
    <w:tmpl w:val="B3BE0D42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4CDB21D7"/>
    <w:multiLevelType w:val="multilevel"/>
    <w:tmpl w:val="C6CCFCA8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6C6644DE"/>
    <w:multiLevelType w:val="multilevel"/>
    <w:tmpl w:val="59AC6F86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71C609D9"/>
    <w:multiLevelType w:val="multilevel"/>
    <w:tmpl w:val="F40ABE62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70F"/>
    <w:rsid w:val="003347C6"/>
    <w:rsid w:val="00536C4F"/>
    <w:rsid w:val="00A31468"/>
    <w:rsid w:val="00B23DD7"/>
    <w:rsid w:val="00B55774"/>
    <w:rsid w:val="00E1153F"/>
    <w:rsid w:val="00EB170F"/>
    <w:rsid w:val="00F8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378EE-910A-4419-8A78-3734C2C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170F"/>
  </w:style>
  <w:style w:type="paragraph" w:customStyle="1" w:styleId="Textbody">
    <w:name w:val="Text body"/>
    <w:basedOn w:val="Standard"/>
    <w:rsid w:val="00EB170F"/>
    <w:pPr>
      <w:spacing w:after="120"/>
    </w:pPr>
  </w:style>
  <w:style w:type="paragraph" w:customStyle="1" w:styleId="Legenda1">
    <w:name w:val="Legenda1"/>
    <w:basedOn w:val="Standard"/>
    <w:rsid w:val="00EB170F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rsid w:val="00EB170F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EB170F"/>
  </w:style>
  <w:style w:type="paragraph" w:customStyle="1" w:styleId="TableContents">
    <w:name w:val="Table Contents"/>
    <w:basedOn w:val="Standard"/>
    <w:rsid w:val="00EB170F"/>
    <w:pPr>
      <w:suppressLineNumbers/>
    </w:pPr>
  </w:style>
  <w:style w:type="paragraph" w:customStyle="1" w:styleId="TableHeading">
    <w:name w:val="Table Heading"/>
    <w:basedOn w:val="TableContents"/>
    <w:rsid w:val="00EB170F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rsid w:val="00EB170F"/>
    <w:pPr>
      <w:suppressLineNumbers/>
    </w:pPr>
  </w:style>
  <w:style w:type="paragraph" w:customStyle="1" w:styleId="HorizontalLine">
    <w:name w:val="Horizontal Line"/>
    <w:basedOn w:val="Standard"/>
    <w:next w:val="Textbody"/>
    <w:rsid w:val="00EB170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Heading">
    <w:name w:val="Heading"/>
    <w:basedOn w:val="Standard"/>
    <w:next w:val="Textbody"/>
    <w:rsid w:val="00EB170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agwek31">
    <w:name w:val="Nagłówek 31"/>
    <w:basedOn w:val="Nagwek1"/>
    <w:next w:val="Textbody"/>
    <w:rsid w:val="00EB170F"/>
    <w:pPr>
      <w:outlineLvl w:val="2"/>
    </w:pPr>
    <w:rPr>
      <w:rFonts w:ascii="Times New Roman" w:hAnsi="Times New Roman"/>
      <w:b/>
      <w:bCs/>
    </w:rPr>
  </w:style>
  <w:style w:type="paragraph" w:customStyle="1" w:styleId="Nagwek41">
    <w:name w:val="Nagłówek 41"/>
    <w:basedOn w:val="Nagwek1"/>
    <w:next w:val="Textbody"/>
    <w:rsid w:val="00EB170F"/>
    <w:pPr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Nagwek21">
    <w:name w:val="Nagłówek 21"/>
    <w:basedOn w:val="Nagwek1"/>
    <w:next w:val="Textbody"/>
    <w:rsid w:val="00EB170F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Nagwek11">
    <w:name w:val="Nagłówek 11"/>
    <w:basedOn w:val="Nagwek1"/>
    <w:next w:val="Textbody"/>
    <w:rsid w:val="00EB170F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ListHeading">
    <w:name w:val="List Heading"/>
    <w:basedOn w:val="Standard"/>
    <w:next w:val="ListContents"/>
    <w:rsid w:val="00EB170F"/>
  </w:style>
  <w:style w:type="paragraph" w:customStyle="1" w:styleId="ListContents">
    <w:name w:val="List Contents"/>
    <w:basedOn w:val="Standard"/>
    <w:rsid w:val="00EB170F"/>
    <w:pPr>
      <w:ind w:left="567"/>
    </w:pPr>
  </w:style>
  <w:style w:type="character" w:customStyle="1" w:styleId="NumberingSymbols">
    <w:name w:val="Numbering Symbols"/>
    <w:rsid w:val="00EB170F"/>
  </w:style>
  <w:style w:type="character" w:customStyle="1" w:styleId="BulletSymbols">
    <w:name w:val="Bullet Symbols"/>
    <w:rsid w:val="00EB170F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EB170F"/>
    <w:rPr>
      <w:color w:val="000080"/>
      <w:u w:val="single"/>
    </w:rPr>
  </w:style>
  <w:style w:type="character" w:customStyle="1" w:styleId="StrongEmphasis">
    <w:name w:val="Strong Emphasis"/>
    <w:rsid w:val="00EB1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12</Pages>
  <Words>3809</Words>
  <Characters>22857</Characters>
  <Application>Microsoft Office Word</Application>
  <DocSecurity>0</DocSecurity>
  <Lines>190</Lines>
  <Paragraphs>53</Paragraphs>
  <ScaleCrop>false</ScaleCrop>
  <Company>Inwestycje</Company>
  <LinksUpToDate>false</LinksUpToDate>
  <CharactersWithSpaces>26613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Tworek</dc:creator>
  <cp:lastModifiedBy>jwojcik</cp:lastModifiedBy>
  <cp:revision>5</cp:revision>
  <cp:lastPrinted>2015-06-09T16:04:00Z</cp:lastPrinted>
  <dcterms:created xsi:type="dcterms:W3CDTF">2007-11-09T08:32:00Z</dcterms:created>
  <dcterms:modified xsi:type="dcterms:W3CDTF">2015-06-24T08:31:00Z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