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9921" w14:textId="3CE2330F" w:rsidR="00800173" w:rsidRPr="006351ED" w:rsidRDefault="00800173" w:rsidP="006351ED">
      <w:pPr>
        <w:spacing w:after="0" w:line="300" w:lineRule="atLeast"/>
        <w:ind w:left="5664"/>
        <w:jc w:val="right"/>
        <w:outlineLvl w:val="1"/>
        <w:rPr>
          <w:rFonts w:ascii="Verdana" w:eastAsia="Times New Roman" w:hAnsi="Verdana" w:cs="Times New Roman"/>
          <w:color w:val="444444"/>
          <w:sz w:val="20"/>
          <w:szCs w:val="20"/>
          <w:lang w:eastAsia="pl-PL"/>
        </w:rPr>
      </w:pPr>
      <w:r w:rsidRPr="006351ED">
        <w:rPr>
          <w:rFonts w:ascii="Verdana" w:eastAsia="Times New Roman" w:hAnsi="Verdana" w:cs="Times New Roman"/>
          <w:color w:val="444444"/>
          <w:sz w:val="20"/>
          <w:szCs w:val="20"/>
          <w:lang w:eastAsia="pl-PL"/>
        </w:rPr>
        <w:t xml:space="preserve">Załącznik nr </w:t>
      </w:r>
      <w:r w:rsidR="0086298E">
        <w:rPr>
          <w:rFonts w:ascii="Verdana" w:eastAsia="Times New Roman" w:hAnsi="Verdana" w:cs="Times New Roman"/>
          <w:color w:val="444444"/>
          <w:sz w:val="20"/>
          <w:szCs w:val="20"/>
          <w:lang w:eastAsia="pl-PL"/>
        </w:rPr>
        <w:t>6/2</w:t>
      </w:r>
    </w:p>
    <w:p w14:paraId="413A3A8A" w14:textId="77777777" w:rsidR="00800173" w:rsidRPr="006351ED" w:rsidRDefault="00800173" w:rsidP="00800173">
      <w:pPr>
        <w:spacing w:after="0" w:line="300" w:lineRule="atLeast"/>
        <w:outlineLvl w:val="1"/>
        <w:rPr>
          <w:rFonts w:ascii="Verdana" w:eastAsia="Times New Roman" w:hAnsi="Verdana" w:cs="Times New Roman"/>
          <w:color w:val="444444"/>
          <w:sz w:val="20"/>
          <w:szCs w:val="20"/>
          <w:lang w:eastAsia="pl-PL"/>
        </w:rPr>
      </w:pPr>
    </w:p>
    <w:p w14:paraId="71E498C6" w14:textId="22465439" w:rsidR="00800173" w:rsidRPr="006351ED" w:rsidRDefault="00800173" w:rsidP="00800173">
      <w:pPr>
        <w:spacing w:after="0" w:line="300" w:lineRule="atLeast"/>
        <w:jc w:val="center"/>
        <w:outlineLvl w:val="1"/>
        <w:rPr>
          <w:rFonts w:ascii="Verdana" w:eastAsia="Times New Roman" w:hAnsi="Verdana" w:cs="Times New Roman"/>
          <w:b/>
          <w:color w:val="444444"/>
          <w:sz w:val="20"/>
          <w:szCs w:val="20"/>
          <w:lang w:eastAsia="pl-PL"/>
        </w:rPr>
      </w:pPr>
      <w:r w:rsidRPr="006351ED">
        <w:rPr>
          <w:rFonts w:ascii="Verdana" w:eastAsia="Times New Roman" w:hAnsi="Verdana" w:cs="Times New Roman"/>
          <w:b/>
          <w:color w:val="444444"/>
          <w:sz w:val="20"/>
          <w:szCs w:val="20"/>
          <w:lang w:eastAsia="pl-PL"/>
        </w:rPr>
        <w:t xml:space="preserve">Szczegółowy opis przedmiotu zamówienia </w:t>
      </w:r>
    </w:p>
    <w:p w14:paraId="7F19C481" w14:textId="77777777" w:rsidR="00800173" w:rsidRPr="006351ED" w:rsidRDefault="00800173" w:rsidP="00800173">
      <w:pPr>
        <w:spacing w:after="0" w:line="300" w:lineRule="atLeast"/>
        <w:jc w:val="center"/>
        <w:outlineLvl w:val="1"/>
        <w:rPr>
          <w:rFonts w:ascii="Verdana" w:eastAsia="Times New Roman" w:hAnsi="Verdana" w:cs="Times New Roman"/>
          <w:b/>
          <w:color w:val="444444"/>
          <w:sz w:val="20"/>
          <w:szCs w:val="20"/>
          <w:lang w:eastAsia="pl-PL"/>
        </w:rPr>
      </w:pPr>
    </w:p>
    <w:p w14:paraId="33B977A9" w14:textId="77777777" w:rsidR="006351ED" w:rsidRDefault="00A74245" w:rsidP="006351ED">
      <w:pPr>
        <w:spacing w:after="0" w:line="276" w:lineRule="auto"/>
        <w:rPr>
          <w:rFonts w:ascii="Verdana" w:hAnsi="Verdana" w:cs="Times New Roman"/>
          <w:b/>
          <w:sz w:val="20"/>
          <w:szCs w:val="20"/>
          <w:lang w:eastAsia="pl-PL"/>
        </w:rPr>
      </w:pPr>
      <w:r w:rsidRPr="006351ED">
        <w:rPr>
          <w:rFonts w:ascii="Verdana" w:hAnsi="Verdana" w:cs="Times New Roman"/>
          <w:b/>
          <w:sz w:val="20"/>
          <w:szCs w:val="20"/>
          <w:lang w:eastAsia="pl-PL"/>
        </w:rPr>
        <w:t>Dostawa koparko – ładowarki</w:t>
      </w:r>
    </w:p>
    <w:p w14:paraId="535DF239" w14:textId="77777777" w:rsidR="006351ED" w:rsidRDefault="00A74245" w:rsidP="006351ED">
      <w:pPr>
        <w:spacing w:after="0" w:line="276" w:lineRule="auto"/>
        <w:rPr>
          <w:rFonts w:ascii="Verdana" w:hAnsi="Verdana" w:cs="Times New Roman"/>
          <w:b/>
          <w:sz w:val="20"/>
          <w:szCs w:val="20"/>
          <w:lang w:eastAsia="pl-PL"/>
        </w:rPr>
      </w:pPr>
      <w:r w:rsidRPr="006351ED">
        <w:rPr>
          <w:rFonts w:ascii="Verdana" w:eastAsia="SimSun" w:hAnsi="Verdana" w:cs="Times New Roman"/>
          <w:b/>
          <w:sz w:val="20"/>
          <w:szCs w:val="20"/>
          <w:lang w:val="x-none" w:eastAsia="x-none"/>
        </w:rPr>
        <w:t xml:space="preserve">Oznaczenie wg CPV: </w:t>
      </w:r>
    </w:p>
    <w:p w14:paraId="61343B36" w14:textId="56225164" w:rsidR="00A74245" w:rsidRPr="006351ED" w:rsidRDefault="00A74245" w:rsidP="006351ED">
      <w:pPr>
        <w:spacing w:after="0" w:line="276" w:lineRule="auto"/>
        <w:rPr>
          <w:rFonts w:ascii="Verdana" w:hAnsi="Verdana" w:cs="Times New Roman"/>
          <w:b/>
          <w:sz w:val="20"/>
          <w:szCs w:val="20"/>
          <w:lang w:eastAsia="pl-PL"/>
        </w:rPr>
      </w:pPr>
      <w:r w:rsidRPr="006351ED">
        <w:rPr>
          <w:rFonts w:ascii="Verdana" w:eastAsia="SimSun" w:hAnsi="Verdana" w:cs="Times New Roman"/>
          <w:sz w:val="20"/>
          <w:szCs w:val="20"/>
          <w:lang w:eastAsia="pl-PL"/>
        </w:rPr>
        <w:t>43.26.10.00-0 Koparki mechaniczne,</w:t>
      </w:r>
    </w:p>
    <w:p w14:paraId="2BD063C1" w14:textId="77777777" w:rsidR="00A74245" w:rsidRPr="006351ED" w:rsidRDefault="00A74245" w:rsidP="006351ED">
      <w:pPr>
        <w:spacing w:after="0" w:line="276" w:lineRule="auto"/>
        <w:rPr>
          <w:rFonts w:ascii="Verdana" w:hAnsi="Verdana" w:cs="Times New Roman"/>
          <w:b/>
          <w:sz w:val="20"/>
          <w:szCs w:val="20"/>
          <w:lang w:eastAsia="pl-PL"/>
        </w:rPr>
      </w:pPr>
    </w:p>
    <w:p w14:paraId="748FB47C" w14:textId="7FA94CA3" w:rsidR="00A74245" w:rsidRPr="006351ED" w:rsidRDefault="00A74245" w:rsidP="00A74245">
      <w:pPr>
        <w:spacing w:after="0" w:line="276" w:lineRule="auto"/>
        <w:jc w:val="both"/>
        <w:rPr>
          <w:rFonts w:ascii="Verdana" w:hAnsi="Verdana" w:cs="Times New Roman"/>
          <w:sz w:val="20"/>
          <w:szCs w:val="20"/>
          <w:lang w:eastAsia="pl-PL"/>
        </w:rPr>
      </w:pPr>
      <w:r w:rsidRPr="006351ED">
        <w:rPr>
          <w:rFonts w:ascii="Verdana" w:hAnsi="Verdana" w:cs="Times New Roman"/>
          <w:sz w:val="20"/>
          <w:szCs w:val="20"/>
          <w:lang w:eastAsia="pl-PL"/>
        </w:rPr>
        <w:t xml:space="preserve">       Przedmiotem postępowania jest dostawa używanej  koparko-ładowarki kołowej do siedziby Zamawiającego – Starostwo Powiatowe w Poddębicach ul. Łęczycka 16,  99-200 Poddębice . Oferowany pojazd winien być </w:t>
      </w:r>
      <w:bookmarkStart w:id="0" w:name="_Hlk15539967"/>
      <w:r w:rsidRPr="006351ED">
        <w:rPr>
          <w:rFonts w:ascii="Verdana" w:hAnsi="Verdana" w:cs="Times New Roman"/>
          <w:sz w:val="20"/>
          <w:szCs w:val="20"/>
          <w:lang w:eastAsia="pl-PL"/>
        </w:rPr>
        <w:t>wyprodukowany w minimum 2014 roku</w:t>
      </w:r>
      <w:bookmarkEnd w:id="0"/>
      <w:r w:rsidRPr="006351ED">
        <w:rPr>
          <w:rFonts w:ascii="Verdana" w:hAnsi="Verdana" w:cs="Times New Roman"/>
          <w:sz w:val="20"/>
          <w:szCs w:val="20"/>
          <w:lang w:eastAsia="pl-PL"/>
        </w:rPr>
        <w:t xml:space="preserve">,     z seryjnej </w:t>
      </w:r>
      <w:proofErr w:type="spellStart"/>
      <w:r w:rsidRPr="006351ED">
        <w:rPr>
          <w:rFonts w:ascii="Verdana" w:hAnsi="Verdana" w:cs="Times New Roman"/>
          <w:sz w:val="20"/>
          <w:szCs w:val="20"/>
          <w:lang w:eastAsia="pl-PL"/>
        </w:rPr>
        <w:t>odukcji</w:t>
      </w:r>
      <w:proofErr w:type="spellEnd"/>
      <w:r w:rsidRPr="006351ED">
        <w:rPr>
          <w:rFonts w:ascii="Verdana" w:hAnsi="Verdana" w:cs="Times New Roman"/>
          <w:sz w:val="20"/>
          <w:szCs w:val="20"/>
          <w:lang w:eastAsia="pl-PL"/>
        </w:rPr>
        <w:t xml:space="preserve"> (nie będącej prototypem), przeznaczony dla krajów europejskich i ruchu prawostronnego, spełniający wymagania pojazdu dopuszczanego do poruszania się po</w:t>
      </w:r>
      <w:r w:rsidR="006351ED">
        <w:rPr>
          <w:rFonts w:ascii="Verdana" w:hAnsi="Verdana" w:cs="Times New Roman"/>
          <w:sz w:val="20"/>
          <w:szCs w:val="20"/>
          <w:lang w:eastAsia="pl-PL"/>
        </w:rPr>
        <w:t xml:space="preserve"> drogach publicznych zgodnie </w:t>
      </w:r>
      <w:r w:rsidRPr="006351ED">
        <w:rPr>
          <w:rFonts w:ascii="Verdana" w:hAnsi="Verdana" w:cs="Times New Roman"/>
          <w:sz w:val="20"/>
          <w:szCs w:val="20"/>
          <w:lang w:eastAsia="pl-PL"/>
        </w:rPr>
        <w:t>z obowiązującymi przepisami ustawy Prawo o ruchu drogowym</w:t>
      </w:r>
      <w:r w:rsidRPr="006351ED">
        <w:rPr>
          <w:rFonts w:ascii="Verdana" w:eastAsia="SimSun" w:hAnsi="Verdana" w:cs="Times New Roman"/>
          <w:sz w:val="20"/>
          <w:szCs w:val="20"/>
          <w:lang w:eastAsia="x-none"/>
        </w:rPr>
        <w:t xml:space="preserve"> jako pojazd wolnobieżny.</w:t>
      </w:r>
    </w:p>
    <w:p w14:paraId="480BDCED" w14:textId="77777777" w:rsidR="00A74245" w:rsidRPr="006351ED" w:rsidRDefault="00A74245" w:rsidP="00A74245">
      <w:pPr>
        <w:autoSpaceDE w:val="0"/>
        <w:autoSpaceDN w:val="0"/>
        <w:adjustRightInd w:val="0"/>
        <w:spacing w:after="0" w:line="276" w:lineRule="auto"/>
        <w:ind w:left="993"/>
        <w:jc w:val="both"/>
        <w:rPr>
          <w:rFonts w:ascii="Verdana" w:eastAsia="SimSun" w:hAnsi="Verdana" w:cs="Times New Roman"/>
          <w:sz w:val="20"/>
          <w:szCs w:val="20"/>
          <w:lang w:eastAsia="pl-PL"/>
        </w:rPr>
      </w:pPr>
      <w:r w:rsidRPr="006351ED">
        <w:rPr>
          <w:rFonts w:ascii="Verdana" w:eastAsia="SimSun" w:hAnsi="Verdana" w:cs="Times New Roman"/>
          <w:sz w:val="20"/>
          <w:szCs w:val="20"/>
          <w:lang w:eastAsia="pl-PL"/>
        </w:rPr>
        <w:t xml:space="preserve">Parametry  techniczne koparko – ładowarki kołowej: </w:t>
      </w:r>
    </w:p>
    <w:p w14:paraId="0A274EE3" w14:textId="77777777" w:rsidR="00A74245" w:rsidRPr="006351ED" w:rsidRDefault="00A74245" w:rsidP="00A74245">
      <w:pPr>
        <w:autoSpaceDE w:val="0"/>
        <w:autoSpaceDN w:val="0"/>
        <w:adjustRightInd w:val="0"/>
        <w:spacing w:after="0" w:line="276" w:lineRule="auto"/>
        <w:ind w:left="993"/>
        <w:jc w:val="both"/>
        <w:rPr>
          <w:rFonts w:ascii="Verdana" w:eastAsia="SimSun" w:hAnsi="Verdana" w:cs="Times New Roman"/>
          <w:sz w:val="20"/>
          <w:szCs w:val="20"/>
          <w:lang w:eastAsia="pl-PL"/>
        </w:rPr>
      </w:pPr>
    </w:p>
    <w:p w14:paraId="210A0553" w14:textId="77777777" w:rsidR="00A74245" w:rsidRPr="006351ED" w:rsidRDefault="00A74245"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 Rok produkcji: minimum 2014</w:t>
      </w:r>
    </w:p>
    <w:p w14:paraId="187B1719" w14:textId="77777777" w:rsidR="00A74245" w:rsidRPr="006351ED" w:rsidRDefault="00A74245" w:rsidP="00A74245">
      <w:pPr>
        <w:spacing w:after="0" w:line="276" w:lineRule="auto"/>
        <w:contextualSpacing/>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2. Ilość przepracowanych </w:t>
      </w:r>
      <w:proofErr w:type="spellStart"/>
      <w:r w:rsidRPr="006351ED">
        <w:rPr>
          <w:rFonts w:ascii="Verdana" w:eastAsia="SimSun" w:hAnsi="Verdana" w:cs="Times New Roman"/>
          <w:sz w:val="20"/>
          <w:szCs w:val="20"/>
          <w:lang w:eastAsia="x-none"/>
        </w:rPr>
        <w:t>mth</w:t>
      </w:r>
      <w:proofErr w:type="spellEnd"/>
      <w:r w:rsidRPr="006351ED">
        <w:rPr>
          <w:rFonts w:ascii="Verdana" w:eastAsia="SimSun" w:hAnsi="Verdana" w:cs="Times New Roman"/>
          <w:sz w:val="20"/>
          <w:szCs w:val="20"/>
          <w:lang w:eastAsia="x-none"/>
        </w:rPr>
        <w:t xml:space="preserve"> max. 5200,0</w:t>
      </w:r>
    </w:p>
    <w:p w14:paraId="4531DAAC" w14:textId="3EF010C6" w:rsidR="00A74245" w:rsidRPr="006351ED" w:rsidRDefault="00BD3221"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3</w:t>
      </w:r>
      <w:r w:rsidR="00A74245" w:rsidRPr="006351ED">
        <w:rPr>
          <w:rFonts w:ascii="Verdana" w:eastAsia="SimSun" w:hAnsi="Verdana" w:cs="Times New Roman"/>
          <w:sz w:val="20"/>
          <w:szCs w:val="20"/>
          <w:lang w:eastAsia="x-none"/>
        </w:rPr>
        <w:t>. Rodzaj paliwa: olej napędowy</w:t>
      </w:r>
    </w:p>
    <w:p w14:paraId="249EC1FE" w14:textId="5CA7BAC4" w:rsidR="00A74245" w:rsidRPr="006351ED" w:rsidRDefault="00BD3221"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4</w:t>
      </w:r>
      <w:r w:rsidR="00A74245" w:rsidRPr="006351ED">
        <w:rPr>
          <w:rFonts w:ascii="Verdana" w:eastAsia="SimSun" w:hAnsi="Verdana" w:cs="Times New Roman"/>
          <w:sz w:val="20"/>
          <w:szCs w:val="20"/>
          <w:lang w:eastAsia="x-none"/>
        </w:rPr>
        <w:t>. Norma emisji spalin: min. TIER 4</w:t>
      </w:r>
    </w:p>
    <w:p w14:paraId="7984E804" w14:textId="1BB82A50" w:rsidR="00A74245" w:rsidRPr="006351ED" w:rsidRDefault="00BD3221"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5</w:t>
      </w:r>
      <w:r w:rsidR="00A74245" w:rsidRPr="006351ED">
        <w:rPr>
          <w:rFonts w:ascii="Verdana" w:eastAsia="SimSun" w:hAnsi="Verdana" w:cs="Times New Roman"/>
          <w:sz w:val="20"/>
          <w:szCs w:val="20"/>
          <w:lang w:eastAsia="x-none"/>
        </w:rPr>
        <w:t xml:space="preserve">. Silnik wysokoprężny o mocy min.: 100kM </w:t>
      </w:r>
    </w:p>
    <w:p w14:paraId="7AC5CAE0" w14:textId="2EA6405E" w:rsidR="00A74245" w:rsidRPr="006351ED" w:rsidRDefault="00BD3221"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6</w:t>
      </w:r>
      <w:r w:rsidR="00A74245" w:rsidRPr="006351ED">
        <w:rPr>
          <w:rFonts w:ascii="Verdana" w:eastAsia="SimSun" w:hAnsi="Verdana" w:cs="Times New Roman"/>
          <w:sz w:val="20"/>
          <w:szCs w:val="20"/>
          <w:lang w:eastAsia="x-none"/>
        </w:rPr>
        <w:t>. Napęd na dwie osie, możliwość napędu na jedną oś .</w:t>
      </w:r>
    </w:p>
    <w:p w14:paraId="1104E319" w14:textId="0C55BE1B" w:rsidR="00A74245" w:rsidRPr="006351ED" w:rsidRDefault="00BD3221" w:rsidP="00A74245">
      <w:pPr>
        <w:spacing w:after="0" w:line="276" w:lineRule="auto"/>
        <w:contextualSpacing/>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7</w:t>
      </w:r>
      <w:r w:rsidR="00A74245" w:rsidRPr="006351ED">
        <w:rPr>
          <w:rFonts w:ascii="Verdana" w:eastAsia="SimSun" w:hAnsi="Verdana" w:cs="Times New Roman"/>
          <w:sz w:val="20"/>
          <w:szCs w:val="20"/>
          <w:lang w:eastAsia="x-none"/>
        </w:rPr>
        <w:t xml:space="preserve">.  Układ bieżny - koła jezdne, opony min. przednie  20” , tylne 26”. </w:t>
      </w:r>
    </w:p>
    <w:p w14:paraId="0388E2F8" w14:textId="295EE75E" w:rsidR="00A74245" w:rsidRPr="006351ED" w:rsidRDefault="00BD3221"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8</w:t>
      </w:r>
      <w:r w:rsidR="00A74245" w:rsidRPr="006351ED">
        <w:rPr>
          <w:rFonts w:ascii="Verdana" w:eastAsia="SimSun" w:hAnsi="Verdana" w:cs="Times New Roman"/>
          <w:sz w:val="20"/>
          <w:szCs w:val="20"/>
          <w:lang w:eastAsia="x-none"/>
        </w:rPr>
        <w:t xml:space="preserve">. Błotniki kół przednich i tylnych, </w:t>
      </w:r>
    </w:p>
    <w:p w14:paraId="3577F001" w14:textId="570E3E65" w:rsidR="00A74245" w:rsidRPr="006351ED" w:rsidRDefault="00BD3221"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9</w:t>
      </w:r>
      <w:r w:rsidR="00A74245" w:rsidRPr="006351ED">
        <w:rPr>
          <w:rFonts w:ascii="Verdana" w:eastAsia="SimSun" w:hAnsi="Verdana" w:cs="Times New Roman"/>
          <w:sz w:val="20"/>
          <w:szCs w:val="20"/>
          <w:lang w:eastAsia="x-none"/>
        </w:rPr>
        <w:t xml:space="preserve">. Skrzynia biegów maszyny </w:t>
      </w:r>
      <w:proofErr w:type="spellStart"/>
      <w:r w:rsidR="00A74245" w:rsidRPr="006351ED">
        <w:rPr>
          <w:rFonts w:ascii="Verdana" w:eastAsia="SimSun" w:hAnsi="Verdana" w:cs="Times New Roman"/>
          <w:sz w:val="20"/>
          <w:szCs w:val="20"/>
          <w:lang w:eastAsia="x-none"/>
        </w:rPr>
        <w:t>powershift</w:t>
      </w:r>
      <w:proofErr w:type="spellEnd"/>
      <w:r w:rsidR="00A74245" w:rsidRPr="006351ED">
        <w:rPr>
          <w:rFonts w:ascii="Verdana" w:eastAsia="SimSun" w:hAnsi="Verdana" w:cs="Times New Roman"/>
          <w:sz w:val="20"/>
          <w:szCs w:val="20"/>
          <w:lang w:eastAsia="x-none"/>
        </w:rPr>
        <w:t xml:space="preserve">, przełączalna pod obciążeniem, cztery biegi w przód, cztery biegi w tył. </w:t>
      </w:r>
    </w:p>
    <w:p w14:paraId="553F1AC6" w14:textId="2C6B66E0" w:rsidR="00A74245" w:rsidRPr="006351ED" w:rsidRDefault="00BD3221"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10</w:t>
      </w:r>
      <w:r w:rsidR="00A74245" w:rsidRPr="006351ED">
        <w:rPr>
          <w:rFonts w:ascii="Verdana" w:eastAsia="SimSun" w:hAnsi="Verdana" w:cs="Times New Roman"/>
          <w:sz w:val="20"/>
          <w:szCs w:val="20"/>
          <w:lang w:eastAsia="x-none"/>
        </w:rPr>
        <w:t xml:space="preserve">. Dwa niezależne układy hamowania, hamulec zasadniczy hydrauliczny, mokry, samoregulujący się </w:t>
      </w:r>
    </w:p>
    <w:p w14:paraId="70F2F18C" w14:textId="20C323B1" w:rsidR="00A74245" w:rsidRPr="006351ED" w:rsidRDefault="00A74245"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w:t>
      </w:r>
      <w:r w:rsidR="00BD3221" w:rsidRPr="006351ED">
        <w:rPr>
          <w:rFonts w:ascii="Verdana" w:eastAsia="SimSun" w:hAnsi="Verdana" w:cs="Times New Roman"/>
          <w:sz w:val="20"/>
          <w:szCs w:val="20"/>
          <w:lang w:eastAsia="x-none"/>
        </w:rPr>
        <w:t>1</w:t>
      </w:r>
      <w:r w:rsidRPr="006351ED">
        <w:rPr>
          <w:rFonts w:ascii="Verdana" w:eastAsia="SimSun" w:hAnsi="Verdana" w:cs="Times New Roman"/>
          <w:sz w:val="20"/>
          <w:szCs w:val="20"/>
          <w:lang w:eastAsia="x-none"/>
        </w:rPr>
        <w:t>. Przednia oś wychylna, przednie  koła skrętne, układ kierowniczy wspomagany hydraulicznie z możliwością awaryjnego sterowania maszyną.</w:t>
      </w:r>
    </w:p>
    <w:p w14:paraId="33297CF9" w14:textId="365A6103" w:rsidR="00A74245" w:rsidRPr="006351ED" w:rsidRDefault="00A74245"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w:t>
      </w:r>
      <w:r w:rsidR="00BD3221" w:rsidRPr="006351ED">
        <w:rPr>
          <w:rFonts w:ascii="Verdana" w:eastAsia="SimSun" w:hAnsi="Verdana" w:cs="Times New Roman"/>
          <w:sz w:val="20"/>
          <w:szCs w:val="20"/>
          <w:lang w:eastAsia="x-none"/>
        </w:rPr>
        <w:t>2</w:t>
      </w:r>
      <w:r w:rsidRPr="006351ED">
        <w:rPr>
          <w:rFonts w:ascii="Verdana" w:eastAsia="SimSun" w:hAnsi="Verdana" w:cs="Times New Roman"/>
          <w:sz w:val="20"/>
          <w:szCs w:val="20"/>
          <w:lang w:eastAsia="x-none"/>
        </w:rPr>
        <w:t>. układ hydrauliczny zamknięty, wydatek pompy w układzie hydraulicznym min. 150,0 l/min</w:t>
      </w:r>
    </w:p>
    <w:p w14:paraId="59AC32B3" w14:textId="2BF1D761" w:rsidR="00A74245" w:rsidRPr="006351ED" w:rsidRDefault="00A74245"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w:t>
      </w:r>
      <w:r w:rsidR="00BD3221" w:rsidRPr="006351ED">
        <w:rPr>
          <w:rFonts w:ascii="Verdana" w:eastAsia="SimSun" w:hAnsi="Verdana" w:cs="Times New Roman"/>
          <w:sz w:val="20"/>
          <w:szCs w:val="20"/>
          <w:lang w:eastAsia="x-none"/>
        </w:rPr>
        <w:t>3</w:t>
      </w:r>
      <w:r w:rsidRPr="006351ED">
        <w:rPr>
          <w:rFonts w:ascii="Verdana" w:eastAsia="SimSun" w:hAnsi="Verdana" w:cs="Times New Roman"/>
          <w:sz w:val="20"/>
          <w:szCs w:val="20"/>
          <w:lang w:eastAsia="x-none"/>
        </w:rPr>
        <w:t>.Dodatkowa linia hydrauliczna do obsługi młota wyburzeniowego</w:t>
      </w:r>
    </w:p>
    <w:p w14:paraId="3E21D97D" w14:textId="0693E4B1" w:rsidR="00A74245" w:rsidRPr="006351ED" w:rsidRDefault="00A74245" w:rsidP="00A74245">
      <w:pPr>
        <w:spacing w:after="0" w:line="276" w:lineRule="auto"/>
        <w:jc w:val="both"/>
        <w:rPr>
          <w:rFonts w:ascii="Verdana" w:hAnsi="Verdana" w:cs="Times New Roman"/>
          <w:sz w:val="20"/>
          <w:szCs w:val="20"/>
        </w:rPr>
      </w:pPr>
      <w:r w:rsidRPr="006351ED">
        <w:rPr>
          <w:rFonts w:ascii="Verdana" w:hAnsi="Verdana" w:cs="Times New Roman"/>
          <w:sz w:val="20"/>
          <w:szCs w:val="20"/>
        </w:rPr>
        <w:t>1</w:t>
      </w:r>
      <w:r w:rsidR="00BD3221" w:rsidRPr="006351ED">
        <w:rPr>
          <w:rFonts w:ascii="Verdana" w:hAnsi="Verdana" w:cs="Times New Roman"/>
          <w:sz w:val="20"/>
          <w:szCs w:val="20"/>
        </w:rPr>
        <w:t>4</w:t>
      </w:r>
      <w:r w:rsidRPr="006351ED">
        <w:rPr>
          <w:rFonts w:ascii="Verdana" w:hAnsi="Verdana" w:cs="Times New Roman"/>
          <w:sz w:val="20"/>
          <w:szCs w:val="20"/>
        </w:rPr>
        <w:t>. Sterowanie - joystick</w:t>
      </w:r>
      <w:r w:rsidR="009F68A3">
        <w:rPr>
          <w:rFonts w:ascii="Verdana" w:hAnsi="Verdana" w:cs="Times New Roman"/>
          <w:sz w:val="20"/>
          <w:szCs w:val="20"/>
        </w:rPr>
        <w:t>i</w:t>
      </w:r>
      <w:r w:rsidRPr="006351ED">
        <w:rPr>
          <w:rFonts w:ascii="Verdana" w:hAnsi="Verdana" w:cs="Times New Roman"/>
          <w:sz w:val="20"/>
          <w:szCs w:val="20"/>
        </w:rPr>
        <w:t xml:space="preserve"> </w:t>
      </w:r>
    </w:p>
    <w:p w14:paraId="33A16FCC" w14:textId="62DD7A82" w:rsidR="00A74245" w:rsidRPr="006351ED" w:rsidRDefault="00A74245"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w:t>
      </w:r>
      <w:r w:rsidR="00BD3221" w:rsidRPr="006351ED">
        <w:rPr>
          <w:rFonts w:ascii="Verdana" w:eastAsia="SimSun" w:hAnsi="Verdana" w:cs="Times New Roman"/>
          <w:sz w:val="20"/>
          <w:szCs w:val="20"/>
          <w:lang w:eastAsia="x-none"/>
        </w:rPr>
        <w:t>5</w:t>
      </w:r>
      <w:r w:rsidRPr="006351ED">
        <w:rPr>
          <w:rFonts w:ascii="Verdana" w:eastAsia="SimSun" w:hAnsi="Verdana" w:cs="Times New Roman"/>
          <w:sz w:val="20"/>
          <w:szCs w:val="20"/>
          <w:lang w:eastAsia="x-none"/>
        </w:rPr>
        <w:t xml:space="preserve">. Kabina operatora dwudrzwiowa, ogrzewana, klimatyzowana, spełniająca wymagania konstrukcji ochronnej ROPS i FOPS z obrotowym fotelem operatora, deklarowany poziom hałasu w kabinie max: 75dB </w:t>
      </w:r>
    </w:p>
    <w:p w14:paraId="534AA15A" w14:textId="6B322B0B" w:rsidR="00A74245" w:rsidRPr="006351ED" w:rsidRDefault="00A74245"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w:t>
      </w:r>
      <w:r w:rsidR="00BD3221" w:rsidRPr="006351ED">
        <w:rPr>
          <w:rFonts w:ascii="Verdana" w:eastAsia="SimSun" w:hAnsi="Verdana" w:cs="Times New Roman"/>
          <w:sz w:val="20"/>
          <w:szCs w:val="20"/>
          <w:lang w:eastAsia="x-none"/>
        </w:rPr>
        <w:t>6</w:t>
      </w:r>
      <w:r w:rsidRPr="006351ED">
        <w:rPr>
          <w:rFonts w:ascii="Verdana" w:eastAsia="SimSun" w:hAnsi="Verdana" w:cs="Times New Roman"/>
          <w:sz w:val="20"/>
          <w:szCs w:val="20"/>
          <w:lang w:eastAsia="x-none"/>
        </w:rPr>
        <w:t>. Światła przednie drogowe oraz dodatkowe oświetlenie robocze przód i tył</w:t>
      </w:r>
    </w:p>
    <w:p w14:paraId="711CD508" w14:textId="641C737C" w:rsidR="00A74245" w:rsidRPr="006351ED" w:rsidRDefault="00A74245" w:rsidP="00A74245">
      <w:pPr>
        <w:spacing w:after="0" w:line="276" w:lineRule="auto"/>
        <w:jc w:val="both"/>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w:t>
      </w:r>
      <w:r w:rsidR="00BD3221" w:rsidRPr="006351ED">
        <w:rPr>
          <w:rFonts w:ascii="Verdana" w:eastAsia="SimSun" w:hAnsi="Verdana" w:cs="Times New Roman"/>
          <w:sz w:val="20"/>
          <w:szCs w:val="20"/>
          <w:lang w:eastAsia="x-none"/>
        </w:rPr>
        <w:t>7</w:t>
      </w:r>
      <w:r w:rsidRPr="006351ED">
        <w:rPr>
          <w:rFonts w:ascii="Verdana" w:eastAsia="SimSun" w:hAnsi="Verdana" w:cs="Times New Roman"/>
          <w:sz w:val="20"/>
          <w:szCs w:val="20"/>
          <w:lang w:eastAsia="x-none"/>
        </w:rPr>
        <w:t xml:space="preserve">.. Ostrzegawcza lampa zespolona zamontowana na dachu kabiny z napisem „SŁUŻBA DROGOWA” (światło ostrzegawcze w kolorze pomarańczowym - LED). </w:t>
      </w:r>
    </w:p>
    <w:p w14:paraId="7A257DDA" w14:textId="77777777" w:rsidR="00A74245" w:rsidRPr="006351ED" w:rsidRDefault="00A74245" w:rsidP="00A74245">
      <w:pPr>
        <w:spacing w:after="0" w:line="276" w:lineRule="auto"/>
        <w:ind w:left="1560"/>
        <w:jc w:val="both"/>
        <w:rPr>
          <w:rFonts w:ascii="Verdana" w:eastAsia="SimSun" w:hAnsi="Verdana" w:cs="Times New Roman"/>
          <w:sz w:val="20"/>
          <w:szCs w:val="20"/>
          <w:lang w:eastAsia="x-none"/>
        </w:rPr>
      </w:pPr>
    </w:p>
    <w:p w14:paraId="0B5A0E68"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1. Osprzęt ładowarkowy koparko–ładowarki : </w:t>
      </w:r>
    </w:p>
    <w:p w14:paraId="18E76926" w14:textId="77777777" w:rsidR="00A74245" w:rsidRPr="006351ED" w:rsidRDefault="00A74245" w:rsidP="00A74245">
      <w:pPr>
        <w:autoSpaceDE w:val="0"/>
        <w:autoSpaceDN w:val="0"/>
        <w:adjustRightInd w:val="0"/>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 xml:space="preserve">1) </w:t>
      </w:r>
      <w:r w:rsidRPr="006351ED">
        <w:rPr>
          <w:rFonts w:ascii="Verdana" w:eastAsia="SimSun" w:hAnsi="Verdana" w:cs="Times New Roman"/>
          <w:sz w:val="20"/>
          <w:szCs w:val="20"/>
          <w:lang w:val="x-none" w:eastAsia="x-none"/>
        </w:rPr>
        <w:t xml:space="preserve">System z równoległymi siłownikami przechylania łyżki, zapewniający </w:t>
      </w:r>
      <w:proofErr w:type="spellStart"/>
      <w:r w:rsidRPr="006351ED">
        <w:rPr>
          <w:rFonts w:ascii="Verdana" w:eastAsia="SimSun" w:hAnsi="Verdana" w:cs="Times New Roman"/>
          <w:sz w:val="20"/>
          <w:szCs w:val="20"/>
          <w:lang w:val="x-none" w:eastAsia="x-none"/>
        </w:rPr>
        <w:t>samopoziomowanie</w:t>
      </w:r>
      <w:proofErr w:type="spellEnd"/>
      <w:r w:rsidRPr="006351ED">
        <w:rPr>
          <w:rFonts w:ascii="Verdana" w:eastAsia="SimSun" w:hAnsi="Verdana" w:cs="Times New Roman"/>
          <w:sz w:val="20"/>
          <w:szCs w:val="20"/>
          <w:lang w:val="x-none" w:eastAsia="x-none"/>
        </w:rPr>
        <w:t xml:space="preserve"> łyżki ładowarkowej </w:t>
      </w:r>
    </w:p>
    <w:p w14:paraId="00B9A795" w14:textId="77777777" w:rsidR="00A74245" w:rsidRPr="006351ED" w:rsidRDefault="00A74245" w:rsidP="00A74245">
      <w:pPr>
        <w:autoSpaceDE w:val="0"/>
        <w:autoSpaceDN w:val="0"/>
        <w:adjustRightInd w:val="0"/>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2) U</w:t>
      </w:r>
      <w:r w:rsidRPr="006351ED">
        <w:rPr>
          <w:rFonts w:ascii="Verdana" w:eastAsia="SimSun" w:hAnsi="Verdana" w:cs="Times New Roman"/>
          <w:sz w:val="20"/>
          <w:szCs w:val="20"/>
          <w:lang w:val="x-none" w:eastAsia="x-none"/>
        </w:rPr>
        <w:t xml:space="preserve">kład stabilizacji łyżki ładowarkowej </w:t>
      </w:r>
    </w:p>
    <w:p w14:paraId="6D5EAB42" w14:textId="77777777" w:rsidR="00A74245" w:rsidRPr="006351ED" w:rsidRDefault="00A74245" w:rsidP="00A74245">
      <w:pPr>
        <w:autoSpaceDE w:val="0"/>
        <w:autoSpaceDN w:val="0"/>
        <w:adjustRightInd w:val="0"/>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3) Ł</w:t>
      </w:r>
      <w:proofErr w:type="spellStart"/>
      <w:r w:rsidRPr="006351ED">
        <w:rPr>
          <w:rFonts w:ascii="Verdana" w:eastAsia="SimSun" w:hAnsi="Verdana" w:cs="Times New Roman"/>
          <w:sz w:val="20"/>
          <w:szCs w:val="20"/>
          <w:lang w:val="x-none" w:eastAsia="x-none"/>
        </w:rPr>
        <w:t>yżka</w:t>
      </w:r>
      <w:proofErr w:type="spellEnd"/>
      <w:r w:rsidRPr="006351ED">
        <w:rPr>
          <w:rFonts w:ascii="Verdana" w:eastAsia="SimSun" w:hAnsi="Verdana" w:cs="Times New Roman"/>
          <w:sz w:val="20"/>
          <w:szCs w:val="20"/>
          <w:lang w:val="x-none" w:eastAsia="x-none"/>
        </w:rPr>
        <w:t xml:space="preserve"> ładowarkowa dzielona </w:t>
      </w:r>
      <w:r w:rsidRPr="006351ED">
        <w:rPr>
          <w:rFonts w:ascii="Verdana" w:eastAsia="SimSun" w:hAnsi="Verdana" w:cs="Times New Roman"/>
          <w:sz w:val="20"/>
          <w:szCs w:val="20"/>
          <w:lang w:eastAsia="x-none"/>
        </w:rPr>
        <w:t>(</w:t>
      </w:r>
      <w:r w:rsidRPr="006351ED">
        <w:rPr>
          <w:rFonts w:ascii="Verdana" w:eastAsia="SimSun" w:hAnsi="Verdana" w:cs="Times New Roman"/>
          <w:sz w:val="20"/>
          <w:szCs w:val="20"/>
          <w:lang w:val="x-none" w:eastAsia="x-none"/>
        </w:rPr>
        <w:t>otwierana</w:t>
      </w:r>
      <w:r w:rsidRPr="006351ED">
        <w:rPr>
          <w:rFonts w:ascii="Verdana" w:eastAsia="SimSun" w:hAnsi="Verdana" w:cs="Times New Roman"/>
          <w:sz w:val="20"/>
          <w:szCs w:val="20"/>
          <w:lang w:eastAsia="x-none"/>
        </w:rPr>
        <w:t>)</w:t>
      </w:r>
      <w:r w:rsidRPr="006351ED">
        <w:rPr>
          <w:rFonts w:ascii="Verdana" w:eastAsia="SimSun" w:hAnsi="Verdana" w:cs="Times New Roman"/>
          <w:sz w:val="20"/>
          <w:szCs w:val="20"/>
          <w:lang w:val="x-none" w:eastAsia="x-none"/>
        </w:rPr>
        <w:t>, wielofunkcyjna: 6 w jednym – możliwość spychania, ładowania, kopania, chwytania, rozściełania i</w:t>
      </w:r>
      <w:r w:rsidRPr="006351ED">
        <w:rPr>
          <w:rFonts w:ascii="Verdana" w:eastAsia="SimSun" w:hAnsi="Verdana" w:cs="Times New Roman"/>
          <w:sz w:val="20"/>
          <w:szCs w:val="20"/>
          <w:lang w:eastAsia="x-none"/>
        </w:rPr>
        <w:t> </w:t>
      </w:r>
      <w:r w:rsidRPr="006351ED">
        <w:rPr>
          <w:rFonts w:ascii="Verdana" w:eastAsia="SimSun" w:hAnsi="Verdana" w:cs="Times New Roman"/>
          <w:sz w:val="20"/>
          <w:szCs w:val="20"/>
          <w:lang w:val="x-none" w:eastAsia="x-none"/>
        </w:rPr>
        <w:t xml:space="preserve">wyrównywania </w:t>
      </w:r>
    </w:p>
    <w:p w14:paraId="63DD02A7" w14:textId="77777777" w:rsidR="00A74245" w:rsidRPr="006351ED" w:rsidRDefault="00A74245" w:rsidP="00A74245">
      <w:pPr>
        <w:autoSpaceDE w:val="0"/>
        <w:autoSpaceDN w:val="0"/>
        <w:adjustRightInd w:val="0"/>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4) Ł</w:t>
      </w:r>
      <w:proofErr w:type="spellStart"/>
      <w:r w:rsidRPr="006351ED">
        <w:rPr>
          <w:rFonts w:ascii="Verdana" w:eastAsia="SimSun" w:hAnsi="Verdana" w:cs="Times New Roman"/>
          <w:sz w:val="20"/>
          <w:szCs w:val="20"/>
          <w:lang w:val="x-none" w:eastAsia="x-none"/>
        </w:rPr>
        <w:t>yżka</w:t>
      </w:r>
      <w:proofErr w:type="spellEnd"/>
      <w:r w:rsidRPr="006351ED">
        <w:rPr>
          <w:rFonts w:ascii="Verdana" w:eastAsia="SimSun" w:hAnsi="Verdana" w:cs="Times New Roman"/>
          <w:sz w:val="20"/>
          <w:szCs w:val="20"/>
          <w:lang w:val="x-none" w:eastAsia="x-none"/>
        </w:rPr>
        <w:t xml:space="preserve"> wyposażona w widły do palet; </w:t>
      </w:r>
    </w:p>
    <w:p w14:paraId="30BBB9D4" w14:textId="0D8149E8" w:rsidR="00A74245" w:rsidRPr="006351ED" w:rsidRDefault="00A74245" w:rsidP="00A74245">
      <w:pPr>
        <w:autoSpaceDE w:val="0"/>
        <w:autoSpaceDN w:val="0"/>
        <w:adjustRightInd w:val="0"/>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5) P</w:t>
      </w:r>
      <w:proofErr w:type="spellStart"/>
      <w:r w:rsidRPr="006351ED">
        <w:rPr>
          <w:rFonts w:ascii="Verdana" w:eastAsia="SimSun" w:hAnsi="Verdana" w:cs="Times New Roman"/>
          <w:sz w:val="20"/>
          <w:szCs w:val="20"/>
          <w:lang w:val="x-none" w:eastAsia="x-none"/>
        </w:rPr>
        <w:t>ojemność</w:t>
      </w:r>
      <w:proofErr w:type="spellEnd"/>
      <w:r w:rsidRPr="006351ED">
        <w:rPr>
          <w:rFonts w:ascii="Verdana" w:eastAsia="SimSun" w:hAnsi="Verdana" w:cs="Times New Roman"/>
          <w:sz w:val="20"/>
          <w:szCs w:val="20"/>
          <w:lang w:val="x-none" w:eastAsia="x-none"/>
        </w:rPr>
        <w:t xml:space="preserve"> łyżki ładowarki  </w:t>
      </w:r>
      <w:r w:rsidRPr="006351ED">
        <w:rPr>
          <w:rFonts w:ascii="Verdana" w:eastAsia="SimSun" w:hAnsi="Verdana" w:cs="Times New Roman"/>
          <w:sz w:val="20"/>
          <w:szCs w:val="20"/>
          <w:lang w:eastAsia="x-none"/>
        </w:rPr>
        <w:t xml:space="preserve">min. </w:t>
      </w:r>
      <w:r w:rsidRPr="006351ED">
        <w:rPr>
          <w:rFonts w:ascii="Verdana" w:eastAsia="SimSun" w:hAnsi="Verdana" w:cs="Times New Roman"/>
          <w:sz w:val="20"/>
          <w:szCs w:val="20"/>
          <w:lang w:val="x-none" w:eastAsia="x-none"/>
        </w:rPr>
        <w:t>1,</w:t>
      </w:r>
      <w:r w:rsidRPr="006351ED">
        <w:rPr>
          <w:rFonts w:ascii="Verdana" w:eastAsia="SimSun" w:hAnsi="Verdana" w:cs="Times New Roman"/>
          <w:sz w:val="20"/>
          <w:szCs w:val="20"/>
          <w:lang w:eastAsia="x-none"/>
        </w:rPr>
        <w:t>0</w:t>
      </w:r>
      <w:r w:rsidRPr="006351ED">
        <w:rPr>
          <w:rFonts w:ascii="Verdana" w:eastAsia="SimSun" w:hAnsi="Verdana" w:cs="Times New Roman"/>
          <w:sz w:val="20"/>
          <w:szCs w:val="20"/>
          <w:lang w:val="x-none" w:eastAsia="x-none"/>
        </w:rPr>
        <w:t xml:space="preserve"> m</w:t>
      </w:r>
      <w:r w:rsidRPr="006351ED">
        <w:rPr>
          <w:rFonts w:ascii="Verdana" w:eastAsia="SimSun" w:hAnsi="Verdana" w:cs="Times New Roman"/>
          <w:sz w:val="20"/>
          <w:szCs w:val="20"/>
          <w:vertAlign w:val="superscript"/>
          <w:lang w:val="x-none" w:eastAsia="x-none"/>
        </w:rPr>
        <w:t>3</w:t>
      </w:r>
      <w:r w:rsidRPr="006351ED">
        <w:rPr>
          <w:rFonts w:ascii="Verdana" w:eastAsia="SimSun" w:hAnsi="Verdana" w:cs="Times New Roman"/>
          <w:sz w:val="20"/>
          <w:szCs w:val="20"/>
          <w:lang w:val="x-none" w:eastAsia="x-none"/>
        </w:rPr>
        <w:t xml:space="preserve">, szerokość łyżki </w:t>
      </w:r>
      <w:r w:rsidRPr="006351ED">
        <w:rPr>
          <w:rFonts w:ascii="Verdana" w:eastAsia="SimSun" w:hAnsi="Verdana" w:cs="Times New Roman"/>
          <w:sz w:val="20"/>
          <w:szCs w:val="20"/>
          <w:lang w:eastAsia="x-none"/>
        </w:rPr>
        <w:t>do</w:t>
      </w:r>
      <w:r w:rsidRPr="006351ED">
        <w:rPr>
          <w:rFonts w:ascii="Verdana" w:eastAsia="SimSun" w:hAnsi="Verdana" w:cs="Times New Roman"/>
          <w:sz w:val="20"/>
          <w:szCs w:val="20"/>
          <w:lang w:val="x-none" w:eastAsia="x-none"/>
        </w:rPr>
        <w:t xml:space="preserve"> 2</w:t>
      </w:r>
      <w:r w:rsidR="00AA21FE">
        <w:rPr>
          <w:rFonts w:ascii="Verdana" w:eastAsia="SimSun" w:hAnsi="Verdana" w:cs="Times New Roman"/>
          <w:sz w:val="20"/>
          <w:szCs w:val="20"/>
          <w:lang w:eastAsia="x-none"/>
        </w:rPr>
        <w:t>,</w:t>
      </w:r>
      <w:r w:rsidRPr="006351ED">
        <w:rPr>
          <w:rFonts w:ascii="Verdana" w:eastAsia="SimSun" w:hAnsi="Verdana" w:cs="Times New Roman"/>
          <w:sz w:val="20"/>
          <w:szCs w:val="20"/>
          <w:lang w:eastAsia="x-none"/>
        </w:rPr>
        <w:t>2</w:t>
      </w:r>
      <w:r w:rsidR="00AA21FE">
        <w:rPr>
          <w:rFonts w:ascii="Verdana" w:eastAsia="SimSun" w:hAnsi="Verdana" w:cs="Times New Roman"/>
          <w:sz w:val="20"/>
          <w:szCs w:val="20"/>
          <w:lang w:eastAsia="x-none"/>
        </w:rPr>
        <w:t xml:space="preserve"> </w:t>
      </w:r>
      <w:r w:rsidRPr="006351ED">
        <w:rPr>
          <w:rFonts w:ascii="Verdana" w:eastAsia="SimSun" w:hAnsi="Verdana" w:cs="Times New Roman"/>
          <w:sz w:val="20"/>
          <w:szCs w:val="20"/>
          <w:lang w:val="x-none" w:eastAsia="x-none"/>
        </w:rPr>
        <w:t xml:space="preserve">m </w:t>
      </w:r>
    </w:p>
    <w:p w14:paraId="2CD4C8D7" w14:textId="77777777" w:rsidR="00A74245" w:rsidRPr="006351ED" w:rsidRDefault="00A74245" w:rsidP="00A74245">
      <w:pPr>
        <w:autoSpaceDE w:val="0"/>
        <w:autoSpaceDN w:val="0"/>
        <w:adjustRightInd w:val="0"/>
        <w:spacing w:after="0" w:line="276" w:lineRule="auto"/>
        <w:rPr>
          <w:rFonts w:ascii="Verdana" w:eastAsia="SimSun" w:hAnsi="Verdana" w:cs="Times New Roman"/>
          <w:b/>
          <w:bCs/>
          <w:color w:val="000000"/>
          <w:sz w:val="20"/>
          <w:szCs w:val="20"/>
          <w:lang w:eastAsia="pl-PL"/>
        </w:rPr>
      </w:pPr>
      <w:r w:rsidRPr="006351ED">
        <w:rPr>
          <w:rFonts w:ascii="Verdana" w:eastAsia="SimSun" w:hAnsi="Verdana" w:cs="Times New Roman"/>
          <w:color w:val="000000"/>
          <w:sz w:val="20"/>
          <w:szCs w:val="20"/>
          <w:lang w:eastAsia="pl-PL"/>
        </w:rPr>
        <w:t xml:space="preserve">6) Wysokość załadunku min. 3,0 m </w:t>
      </w:r>
    </w:p>
    <w:p w14:paraId="7A29BD3D" w14:textId="77777777" w:rsidR="00A74245" w:rsidRPr="006351ED" w:rsidRDefault="00A74245" w:rsidP="00A74245">
      <w:pPr>
        <w:autoSpaceDE w:val="0"/>
        <w:autoSpaceDN w:val="0"/>
        <w:adjustRightInd w:val="0"/>
        <w:spacing w:after="0" w:line="276" w:lineRule="auto"/>
        <w:rPr>
          <w:rFonts w:ascii="Verdana" w:eastAsia="SimSun" w:hAnsi="Verdana" w:cs="Times New Roman"/>
          <w:b/>
          <w:bCs/>
          <w:color w:val="000000"/>
          <w:sz w:val="20"/>
          <w:szCs w:val="20"/>
          <w:lang w:eastAsia="pl-PL"/>
        </w:rPr>
      </w:pPr>
      <w:r w:rsidRPr="006351ED">
        <w:rPr>
          <w:rFonts w:ascii="Verdana" w:eastAsia="SimSun" w:hAnsi="Verdana" w:cs="Times New Roman"/>
          <w:color w:val="000000"/>
          <w:sz w:val="20"/>
          <w:szCs w:val="20"/>
          <w:lang w:eastAsia="pl-PL"/>
        </w:rPr>
        <w:lastRenderedPageBreak/>
        <w:t xml:space="preserve">7) Udźwig na pełną wysokość w łyżce ładowarkowej min. 2 500 kg </w:t>
      </w:r>
    </w:p>
    <w:p w14:paraId="2E4DC4E6" w14:textId="77777777" w:rsidR="00A74245" w:rsidRPr="006351ED" w:rsidRDefault="00A74245" w:rsidP="00A74245">
      <w:pPr>
        <w:autoSpaceDE w:val="0"/>
        <w:autoSpaceDN w:val="0"/>
        <w:adjustRightInd w:val="0"/>
        <w:spacing w:after="0" w:line="276" w:lineRule="auto"/>
        <w:rPr>
          <w:rFonts w:ascii="Verdana" w:eastAsia="SimSun" w:hAnsi="Verdana" w:cs="Times New Roman"/>
          <w:b/>
          <w:bCs/>
          <w:color w:val="000000"/>
          <w:sz w:val="20"/>
          <w:szCs w:val="20"/>
          <w:lang w:eastAsia="pl-PL"/>
        </w:rPr>
      </w:pPr>
      <w:r w:rsidRPr="006351ED">
        <w:rPr>
          <w:rFonts w:ascii="Verdana" w:eastAsia="SimSun" w:hAnsi="Verdana" w:cs="Times New Roman"/>
          <w:color w:val="000000"/>
          <w:sz w:val="20"/>
          <w:szCs w:val="20"/>
          <w:lang w:eastAsia="pl-PL"/>
        </w:rPr>
        <w:t>8) Amortyzacja łyżki ładowarkowej.</w:t>
      </w:r>
    </w:p>
    <w:p w14:paraId="78876938" w14:textId="77777777" w:rsidR="00A74245" w:rsidRPr="006351ED" w:rsidRDefault="00A74245" w:rsidP="00A74245">
      <w:pPr>
        <w:spacing w:after="0" w:line="276" w:lineRule="auto"/>
        <w:rPr>
          <w:rFonts w:ascii="Verdana" w:eastAsia="SimSun" w:hAnsi="Verdana" w:cs="Times New Roman"/>
          <w:sz w:val="20"/>
          <w:szCs w:val="20"/>
          <w:lang w:eastAsia="x-none"/>
        </w:rPr>
      </w:pPr>
    </w:p>
    <w:p w14:paraId="7DDC75FD" w14:textId="77777777" w:rsidR="00A74245" w:rsidRPr="006351ED" w:rsidRDefault="00A74245" w:rsidP="00A74245">
      <w:pPr>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 xml:space="preserve">2. </w:t>
      </w:r>
      <w:r w:rsidRPr="006351ED">
        <w:rPr>
          <w:rFonts w:ascii="Verdana" w:eastAsia="SimSun" w:hAnsi="Verdana" w:cs="Times New Roman"/>
          <w:sz w:val="20"/>
          <w:szCs w:val="20"/>
          <w:lang w:val="x-none" w:eastAsia="x-none"/>
        </w:rPr>
        <w:t xml:space="preserve">Osprzęt </w:t>
      </w:r>
      <w:proofErr w:type="spellStart"/>
      <w:r w:rsidRPr="006351ED">
        <w:rPr>
          <w:rFonts w:ascii="Verdana" w:eastAsia="SimSun" w:hAnsi="Verdana" w:cs="Times New Roman"/>
          <w:sz w:val="20"/>
          <w:szCs w:val="20"/>
          <w:lang w:val="x-none" w:eastAsia="x-none"/>
        </w:rPr>
        <w:t>koparkowy</w:t>
      </w:r>
      <w:proofErr w:type="spellEnd"/>
      <w:r w:rsidRPr="006351ED">
        <w:rPr>
          <w:rFonts w:ascii="Verdana" w:eastAsia="SimSun" w:hAnsi="Verdana" w:cs="Times New Roman"/>
          <w:sz w:val="20"/>
          <w:szCs w:val="20"/>
          <w:lang w:val="x-none" w:eastAsia="x-none"/>
        </w:rPr>
        <w:t xml:space="preserve"> podsiębierny koparko–ładowarki: </w:t>
      </w:r>
    </w:p>
    <w:p w14:paraId="0DA75370"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 xml:space="preserve">1) Możliwość przesuwu bocznego wysięgnika </w:t>
      </w:r>
      <w:proofErr w:type="spellStart"/>
      <w:r w:rsidRPr="006351ED">
        <w:rPr>
          <w:rFonts w:ascii="Verdana" w:eastAsia="SimSun" w:hAnsi="Verdana" w:cs="Times New Roman"/>
          <w:color w:val="000000"/>
          <w:sz w:val="20"/>
          <w:szCs w:val="20"/>
          <w:lang w:eastAsia="pl-PL"/>
        </w:rPr>
        <w:t>koparkowego</w:t>
      </w:r>
      <w:proofErr w:type="spellEnd"/>
      <w:r w:rsidRPr="006351ED">
        <w:rPr>
          <w:rFonts w:ascii="Verdana" w:eastAsia="SimSun" w:hAnsi="Verdana" w:cs="Times New Roman"/>
          <w:color w:val="000000"/>
          <w:sz w:val="20"/>
          <w:szCs w:val="20"/>
          <w:lang w:eastAsia="pl-PL"/>
        </w:rPr>
        <w:t xml:space="preserve"> </w:t>
      </w:r>
    </w:p>
    <w:p w14:paraId="6738B226"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 xml:space="preserve">2) Łyżka </w:t>
      </w:r>
      <w:proofErr w:type="spellStart"/>
      <w:r w:rsidRPr="006351ED">
        <w:rPr>
          <w:rFonts w:ascii="Verdana" w:eastAsia="SimSun" w:hAnsi="Verdana" w:cs="Times New Roman"/>
          <w:color w:val="000000"/>
          <w:sz w:val="20"/>
          <w:szCs w:val="20"/>
          <w:lang w:eastAsia="pl-PL"/>
        </w:rPr>
        <w:t>koparkowa</w:t>
      </w:r>
      <w:proofErr w:type="spellEnd"/>
      <w:r w:rsidRPr="006351ED">
        <w:rPr>
          <w:rFonts w:ascii="Verdana" w:eastAsia="SimSun" w:hAnsi="Verdana" w:cs="Times New Roman"/>
          <w:color w:val="000000"/>
          <w:sz w:val="20"/>
          <w:szCs w:val="20"/>
          <w:lang w:eastAsia="pl-PL"/>
        </w:rPr>
        <w:t xml:space="preserve"> szer. 600 mm – 700 mm </w:t>
      </w:r>
    </w:p>
    <w:p w14:paraId="05173A12"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3) Łyżka skarpowa hydrauliczna uchylna szer.  1300 - 1500 mm</w:t>
      </w:r>
    </w:p>
    <w:p w14:paraId="671B64FB"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 xml:space="preserve">4) Ramie </w:t>
      </w:r>
      <w:proofErr w:type="spellStart"/>
      <w:r w:rsidRPr="006351ED">
        <w:rPr>
          <w:rFonts w:ascii="Verdana" w:eastAsia="SimSun" w:hAnsi="Verdana" w:cs="Times New Roman"/>
          <w:color w:val="000000"/>
          <w:sz w:val="20"/>
          <w:szCs w:val="20"/>
          <w:lang w:eastAsia="pl-PL"/>
        </w:rPr>
        <w:t>koparkowe</w:t>
      </w:r>
      <w:proofErr w:type="spellEnd"/>
      <w:r w:rsidRPr="006351ED">
        <w:rPr>
          <w:rFonts w:ascii="Verdana" w:eastAsia="SimSun" w:hAnsi="Verdana" w:cs="Times New Roman"/>
          <w:color w:val="000000"/>
          <w:sz w:val="20"/>
          <w:szCs w:val="20"/>
          <w:lang w:eastAsia="pl-PL"/>
        </w:rPr>
        <w:t xml:space="preserve"> o zmiennej długości, rozsuwane hydraulicznie (teleskopowe) </w:t>
      </w:r>
    </w:p>
    <w:p w14:paraId="20FDE3FA"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 xml:space="preserve">5) Wysokość załadunku przy złożonym ramieniu min. 3,7 m </w:t>
      </w:r>
    </w:p>
    <w:p w14:paraId="471FABC9"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 xml:space="preserve">6) Udźwig przy złożonym ramieniu min. 1500 kg </w:t>
      </w:r>
    </w:p>
    <w:p w14:paraId="250E202D"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7) Szybkozłącze mechaniczne</w:t>
      </w:r>
    </w:p>
    <w:p w14:paraId="29F5363D"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p>
    <w:p w14:paraId="3F2E9E79" w14:textId="77777777" w:rsidR="00A74245" w:rsidRPr="006351ED" w:rsidRDefault="00A74245" w:rsidP="00A74245">
      <w:pPr>
        <w:spacing w:after="0" w:line="276" w:lineRule="auto"/>
        <w:rPr>
          <w:rFonts w:ascii="Verdana" w:eastAsia="SimSun" w:hAnsi="Verdana" w:cs="Times New Roman"/>
          <w:sz w:val="20"/>
          <w:szCs w:val="20"/>
          <w:lang w:eastAsia="pl-PL"/>
        </w:rPr>
      </w:pPr>
      <w:r w:rsidRPr="006351ED">
        <w:rPr>
          <w:rFonts w:ascii="Verdana" w:eastAsia="SimSun" w:hAnsi="Verdana" w:cs="Times New Roman"/>
          <w:b/>
          <w:sz w:val="20"/>
          <w:szCs w:val="20"/>
          <w:lang w:eastAsia="pl-PL"/>
        </w:rPr>
        <w:t>Wymagania pozostałe:</w:t>
      </w:r>
    </w:p>
    <w:p w14:paraId="7A825967"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p>
    <w:p w14:paraId="75ACAF43" w14:textId="77777777" w:rsidR="00A74245" w:rsidRPr="006351ED" w:rsidRDefault="00A74245" w:rsidP="00A74245">
      <w:pPr>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 xml:space="preserve">1. </w:t>
      </w:r>
      <w:r w:rsidRPr="006351ED">
        <w:rPr>
          <w:rFonts w:ascii="Verdana" w:eastAsia="SimSun" w:hAnsi="Verdana" w:cs="Times New Roman"/>
          <w:sz w:val="20"/>
          <w:szCs w:val="20"/>
          <w:lang w:val="x-none" w:eastAsia="x-none"/>
        </w:rPr>
        <w:t>Radio, immobiliser,  gaśnica, trójkąt ostrzegawczy, skrzynka narzędziowa, apteczka</w:t>
      </w:r>
    </w:p>
    <w:p w14:paraId="7CCC9E70" w14:textId="77777777" w:rsidR="00A74245" w:rsidRPr="006351ED" w:rsidRDefault="00A74245" w:rsidP="00A74245">
      <w:pPr>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 xml:space="preserve">2. </w:t>
      </w:r>
      <w:r w:rsidRPr="006351ED">
        <w:rPr>
          <w:rFonts w:ascii="Verdana" w:eastAsia="SimSun" w:hAnsi="Verdana" w:cs="Times New Roman"/>
          <w:sz w:val="20"/>
          <w:szCs w:val="20"/>
          <w:lang w:val="x-none" w:eastAsia="x-none"/>
        </w:rPr>
        <w:t xml:space="preserve">Wymagane dokumenty w języku polskim:  </w:t>
      </w:r>
    </w:p>
    <w:p w14:paraId="50E72DB1"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 xml:space="preserve">1) karta lub książka gwarancyjna, </w:t>
      </w:r>
    </w:p>
    <w:p w14:paraId="4FD0B4A5"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2) deklaracja zgodności CE, dokument potwierdzający dopuszczenie pojazdu do ruchu drogowego jako pojazdu wolnobieżnego,</w:t>
      </w:r>
    </w:p>
    <w:p w14:paraId="14AEF383" w14:textId="1E581609" w:rsidR="00A74245" w:rsidRPr="006351ED" w:rsidRDefault="00E5070E" w:rsidP="00A74245">
      <w:pPr>
        <w:autoSpaceDE w:val="0"/>
        <w:autoSpaceDN w:val="0"/>
        <w:adjustRightInd w:val="0"/>
        <w:spacing w:after="0" w:line="276" w:lineRule="auto"/>
        <w:rPr>
          <w:rFonts w:ascii="Verdana" w:eastAsia="SimSun" w:hAnsi="Verdana" w:cs="Times New Roman"/>
          <w:color w:val="000000"/>
          <w:sz w:val="20"/>
          <w:szCs w:val="20"/>
          <w:lang w:eastAsia="pl-PL"/>
        </w:rPr>
      </w:pPr>
      <w:r>
        <w:rPr>
          <w:rFonts w:ascii="Verdana" w:eastAsia="SimSun" w:hAnsi="Verdana" w:cs="Times New Roman"/>
          <w:color w:val="000000"/>
          <w:sz w:val="20"/>
          <w:szCs w:val="20"/>
          <w:lang w:eastAsia="pl-PL"/>
        </w:rPr>
        <w:t>3) instrukcja obsługi w języku polskim,</w:t>
      </w:r>
      <w:bookmarkStart w:id="1" w:name="_GoBack"/>
      <w:bookmarkEnd w:id="1"/>
    </w:p>
    <w:p w14:paraId="16C0ACB4"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 xml:space="preserve">4) katalog części zamiennych, </w:t>
      </w:r>
    </w:p>
    <w:p w14:paraId="78AE2D22" w14:textId="77777777" w:rsidR="00A74245" w:rsidRPr="006351ED" w:rsidRDefault="00A74245" w:rsidP="00A74245">
      <w:pPr>
        <w:autoSpaceDE w:val="0"/>
        <w:autoSpaceDN w:val="0"/>
        <w:adjustRightInd w:val="0"/>
        <w:spacing w:after="0" w:line="276" w:lineRule="auto"/>
        <w:rPr>
          <w:rFonts w:ascii="Verdana" w:eastAsia="SimSun" w:hAnsi="Verdana" w:cs="Times New Roman"/>
          <w:color w:val="000000"/>
          <w:sz w:val="20"/>
          <w:szCs w:val="20"/>
          <w:lang w:eastAsia="pl-PL"/>
        </w:rPr>
      </w:pPr>
      <w:r w:rsidRPr="006351ED">
        <w:rPr>
          <w:rFonts w:ascii="Verdana" w:eastAsia="SimSun" w:hAnsi="Verdana" w:cs="Times New Roman"/>
          <w:color w:val="000000"/>
          <w:sz w:val="20"/>
          <w:szCs w:val="20"/>
          <w:lang w:eastAsia="pl-PL"/>
        </w:rPr>
        <w:t>5) Inne wymagane prawem dokumenty pojazdu.</w:t>
      </w:r>
    </w:p>
    <w:p w14:paraId="4D0676F3" w14:textId="77777777" w:rsidR="00A74245" w:rsidRPr="006351ED" w:rsidRDefault="00A74245" w:rsidP="00A74245">
      <w:pPr>
        <w:spacing w:after="0" w:line="276" w:lineRule="auto"/>
        <w:rPr>
          <w:rFonts w:ascii="Verdana" w:eastAsia="SimSun" w:hAnsi="Verdana" w:cs="Times New Roman"/>
          <w:sz w:val="20"/>
          <w:szCs w:val="20"/>
          <w:lang w:val="x-none" w:eastAsia="x-none"/>
        </w:rPr>
      </w:pPr>
      <w:r w:rsidRPr="006351ED">
        <w:rPr>
          <w:rFonts w:ascii="Verdana" w:eastAsia="SimSun" w:hAnsi="Verdana" w:cs="Times New Roman"/>
          <w:color w:val="000000"/>
          <w:sz w:val="20"/>
          <w:szCs w:val="20"/>
          <w:lang w:eastAsia="x-none"/>
        </w:rPr>
        <w:t xml:space="preserve">3. </w:t>
      </w:r>
      <w:r w:rsidRPr="006351ED">
        <w:rPr>
          <w:rFonts w:ascii="Verdana" w:eastAsia="SimSun" w:hAnsi="Verdana" w:cs="Times New Roman"/>
          <w:color w:val="000000"/>
          <w:sz w:val="20"/>
          <w:szCs w:val="20"/>
          <w:lang w:val="x-none" w:eastAsia="x-none"/>
        </w:rPr>
        <w:t>Stacjonarny autoryzowany serwis producenta w odległości nie większej niż 1</w:t>
      </w:r>
      <w:r w:rsidRPr="006351ED">
        <w:rPr>
          <w:rFonts w:ascii="Verdana" w:eastAsia="SimSun" w:hAnsi="Verdana" w:cs="Times New Roman"/>
          <w:color w:val="000000"/>
          <w:sz w:val="20"/>
          <w:szCs w:val="20"/>
          <w:lang w:eastAsia="x-none"/>
        </w:rPr>
        <w:t>0</w:t>
      </w:r>
      <w:r w:rsidRPr="006351ED">
        <w:rPr>
          <w:rFonts w:ascii="Verdana" w:eastAsia="SimSun" w:hAnsi="Verdana" w:cs="Times New Roman"/>
          <w:color w:val="000000"/>
          <w:sz w:val="20"/>
          <w:szCs w:val="20"/>
          <w:lang w:val="x-none" w:eastAsia="x-none"/>
        </w:rPr>
        <w:t xml:space="preserve">0 km od siedziby </w:t>
      </w:r>
      <w:r w:rsidRPr="006351ED">
        <w:rPr>
          <w:rFonts w:ascii="Verdana" w:eastAsia="SimSun" w:hAnsi="Verdana" w:cs="Times New Roman"/>
          <w:color w:val="000000"/>
          <w:sz w:val="20"/>
          <w:szCs w:val="20"/>
          <w:lang w:eastAsia="x-none"/>
        </w:rPr>
        <w:t xml:space="preserve">Zamawiającego, Starostwo Powiatowe w Poddębicach 99-200 Poddębice,                        ul. Łęczycka 16. </w:t>
      </w:r>
    </w:p>
    <w:p w14:paraId="0C0E1D06" w14:textId="76214C57" w:rsidR="00A74245" w:rsidRPr="006351ED" w:rsidRDefault="00A74245" w:rsidP="00A74245">
      <w:pPr>
        <w:spacing w:after="0" w:line="276" w:lineRule="auto"/>
        <w:rPr>
          <w:rFonts w:ascii="Verdana" w:eastAsia="SimSun" w:hAnsi="Verdana" w:cs="Times New Roman"/>
          <w:sz w:val="20"/>
          <w:szCs w:val="20"/>
          <w:lang w:eastAsia="pl-PL"/>
        </w:rPr>
      </w:pPr>
      <w:r w:rsidRPr="006351ED">
        <w:rPr>
          <w:rFonts w:ascii="Verdana" w:eastAsia="SimSun" w:hAnsi="Verdana" w:cs="Times New Roman"/>
          <w:sz w:val="20"/>
          <w:szCs w:val="20"/>
          <w:lang w:eastAsia="pl-PL"/>
        </w:rPr>
        <w:t xml:space="preserve">4. Koparko-ładowarka </w:t>
      </w:r>
      <w:r w:rsidR="00BD3221" w:rsidRPr="006351ED">
        <w:rPr>
          <w:rFonts w:ascii="Verdana" w:eastAsia="SimSun" w:hAnsi="Verdana" w:cs="Times New Roman"/>
          <w:sz w:val="20"/>
          <w:szCs w:val="20"/>
          <w:lang w:eastAsia="pl-PL"/>
        </w:rPr>
        <w:t xml:space="preserve">kołowa </w:t>
      </w:r>
      <w:r w:rsidRPr="006351ED">
        <w:rPr>
          <w:rFonts w:ascii="Verdana" w:eastAsia="SimSun" w:hAnsi="Verdana" w:cs="Times New Roman"/>
          <w:b/>
          <w:sz w:val="20"/>
          <w:szCs w:val="20"/>
          <w:lang w:eastAsia="pl-PL"/>
        </w:rPr>
        <w:t>jako pojazd wolnobieżny</w:t>
      </w:r>
      <w:r w:rsidRPr="006351ED">
        <w:rPr>
          <w:rFonts w:ascii="Verdana" w:eastAsia="SimSun" w:hAnsi="Verdana" w:cs="Times New Roman"/>
          <w:sz w:val="20"/>
          <w:szCs w:val="20"/>
          <w:lang w:eastAsia="pl-PL"/>
        </w:rPr>
        <w:t xml:space="preserve"> musi spełniać wymagania techniczne określone przez obowiązujące przepisy dla pojazdów poruszających się po drogach publicznych, w tym warunki techniczne wynikające z ustawy z dnia 20 czerwca 1997r. Prawo o ruchu drogowym (t. j. Dz. U. z 2017r. poz.1260 z późn. zm.) oraz rozporządzeń wykonawczych do tej ustawy </w:t>
      </w:r>
    </w:p>
    <w:p w14:paraId="147C335E" w14:textId="77777777" w:rsidR="00A74245" w:rsidRPr="006351ED" w:rsidRDefault="00A74245" w:rsidP="00A74245">
      <w:pPr>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 xml:space="preserve">5. Całkowity    koszt   dostawy (załadunek, dowóz, rozładunek) koparko-ładowarki do   siedziby   Zamawiającego   pokrywa Wykonawca. </w:t>
      </w:r>
    </w:p>
    <w:p w14:paraId="7BCB5BDC"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6. Z chwilą przekazania Zamawiającemu koparko-ładowarki na podstawie protokołu odbioru, Wykonawca zobowiązany jest do jednoczesnego dostarczenia Zamawiającemu wymaganych dokumentów: karty lub książki gwarancyjnej, pełnej instrukcji techniczno-eksploatacyjnej, książki serwisowej, certyfikatów bezpieczeństwa CE (deklaracje zgodności), katalogu części zamiennych, wykazu autoryzowanych stacji serwisowych na terenie Rzeczpospolitej Polskiej oraz innych wymaganych prawem dokumentów pojazdu. Wszystkie dokumenty muszą być przetłumaczone na język polski. </w:t>
      </w:r>
    </w:p>
    <w:p w14:paraId="43900866"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7 Wykonawca zobowiązany jest do przeprowadzenia bezpłatnego szkolenia dwóch operatorów wyznaczonych przez Zamawiającego w zakresie budowy, obsługi i eksploatacji koparko - ładowarki  w ilości min. 5 godzin. </w:t>
      </w:r>
    </w:p>
    <w:p w14:paraId="079F061A" w14:textId="77777777" w:rsidR="00A74245" w:rsidRPr="006351ED" w:rsidRDefault="00A74245" w:rsidP="00A74245">
      <w:pPr>
        <w:spacing w:after="0" w:line="276" w:lineRule="auto"/>
        <w:rPr>
          <w:rFonts w:ascii="Verdana" w:eastAsia="SimSun" w:hAnsi="Verdana" w:cs="Times New Roman"/>
          <w:sz w:val="20"/>
          <w:szCs w:val="20"/>
          <w:lang w:val="x-none" w:eastAsia="x-none"/>
        </w:rPr>
      </w:pPr>
      <w:r w:rsidRPr="006351ED">
        <w:rPr>
          <w:rFonts w:ascii="Verdana" w:eastAsia="SimSun" w:hAnsi="Verdana" w:cs="Times New Roman"/>
          <w:sz w:val="20"/>
          <w:szCs w:val="20"/>
          <w:lang w:eastAsia="x-none"/>
        </w:rPr>
        <w:t xml:space="preserve">8. </w:t>
      </w:r>
      <w:r w:rsidRPr="006351ED">
        <w:rPr>
          <w:rFonts w:ascii="Verdana" w:eastAsia="SimSun" w:hAnsi="Verdana" w:cs="Times New Roman"/>
          <w:sz w:val="20"/>
          <w:szCs w:val="20"/>
          <w:lang w:val="x-none" w:eastAsia="x-none"/>
        </w:rPr>
        <w:t>Dostarczone przez Wykonawcę sprzęt musi być gotow</w:t>
      </w:r>
      <w:r w:rsidRPr="006351ED">
        <w:rPr>
          <w:rFonts w:ascii="Verdana" w:eastAsia="SimSun" w:hAnsi="Verdana" w:cs="Times New Roman"/>
          <w:sz w:val="20"/>
          <w:szCs w:val="20"/>
          <w:lang w:eastAsia="x-none"/>
        </w:rPr>
        <w:t>y</w:t>
      </w:r>
      <w:r w:rsidRPr="006351ED">
        <w:rPr>
          <w:rFonts w:ascii="Verdana" w:eastAsia="SimSun" w:hAnsi="Verdana" w:cs="Times New Roman"/>
          <w:sz w:val="20"/>
          <w:szCs w:val="20"/>
          <w:lang w:val="x-none" w:eastAsia="x-none"/>
        </w:rPr>
        <w:t xml:space="preserve"> do pracy bez żadnych dodatkowych zakupów i inwestycji.</w:t>
      </w:r>
    </w:p>
    <w:p w14:paraId="7AB9CD23"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9. Wykonawca udzieli gwarancji  na okres 12 miesięcy. </w:t>
      </w:r>
      <w:r w:rsidRPr="006351ED">
        <w:rPr>
          <w:rFonts w:ascii="Verdana" w:eastAsia="SimSun" w:hAnsi="Verdana" w:cs="Times New Roman"/>
          <w:sz w:val="20"/>
          <w:szCs w:val="20"/>
          <w:lang w:val="x-none" w:eastAsia="x-none"/>
        </w:rPr>
        <w:t xml:space="preserve">Okres gwarancji liczy się od dnia </w:t>
      </w:r>
      <w:proofErr w:type="spellStart"/>
      <w:r w:rsidRPr="006351ED">
        <w:rPr>
          <w:rFonts w:ascii="Verdana" w:eastAsia="SimSun" w:hAnsi="Verdana" w:cs="Times New Roman"/>
          <w:sz w:val="20"/>
          <w:szCs w:val="20"/>
          <w:lang w:val="x-none" w:eastAsia="x-none"/>
        </w:rPr>
        <w:t>protok</w:t>
      </w:r>
      <w:r w:rsidRPr="006351ED">
        <w:rPr>
          <w:rFonts w:ascii="Verdana" w:eastAsia="SimSun" w:hAnsi="Verdana" w:cs="Times New Roman"/>
          <w:sz w:val="20"/>
          <w:szCs w:val="20"/>
          <w:lang w:eastAsia="x-none"/>
        </w:rPr>
        <w:t>o</w:t>
      </w:r>
      <w:r w:rsidRPr="006351ED">
        <w:rPr>
          <w:rFonts w:ascii="Verdana" w:eastAsia="SimSun" w:hAnsi="Verdana" w:cs="Times New Roman"/>
          <w:sz w:val="20"/>
          <w:szCs w:val="20"/>
          <w:lang w:val="x-none" w:eastAsia="x-none"/>
        </w:rPr>
        <w:t>larnego</w:t>
      </w:r>
      <w:proofErr w:type="spellEnd"/>
      <w:r w:rsidRPr="006351ED">
        <w:rPr>
          <w:rFonts w:ascii="Verdana" w:eastAsia="SimSun" w:hAnsi="Verdana" w:cs="Times New Roman"/>
          <w:sz w:val="20"/>
          <w:szCs w:val="20"/>
          <w:lang w:val="x-none" w:eastAsia="x-none"/>
        </w:rPr>
        <w:t xml:space="preserve"> przekazania przedmiotu zamówienia</w:t>
      </w:r>
      <w:r w:rsidRPr="006351ED">
        <w:rPr>
          <w:rFonts w:ascii="Verdana" w:eastAsia="SimSun" w:hAnsi="Verdana" w:cs="Times New Roman"/>
          <w:sz w:val="20"/>
          <w:szCs w:val="20"/>
          <w:lang w:eastAsia="x-none"/>
        </w:rPr>
        <w:t xml:space="preserve"> Zamawiającemu</w:t>
      </w:r>
      <w:r w:rsidRPr="006351ED">
        <w:rPr>
          <w:rFonts w:ascii="Verdana" w:eastAsia="SimSun" w:hAnsi="Verdana" w:cs="Times New Roman"/>
          <w:sz w:val="20"/>
          <w:szCs w:val="20"/>
          <w:lang w:val="x-none" w:eastAsia="x-none"/>
        </w:rPr>
        <w:t>.</w:t>
      </w:r>
    </w:p>
    <w:p w14:paraId="44FFB2AC" w14:textId="3C583A4E"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10. Wykonawca zobowiązuje się do sprawowania autoryzowanego serwisu </w:t>
      </w:r>
      <w:r w:rsidR="00D057AD">
        <w:rPr>
          <w:rFonts w:ascii="Verdana" w:eastAsia="SimSun" w:hAnsi="Verdana" w:cs="Times New Roman"/>
          <w:sz w:val="20"/>
          <w:szCs w:val="20"/>
          <w:lang w:eastAsia="x-none"/>
        </w:rPr>
        <w:t xml:space="preserve">gwarancyjnego </w:t>
      </w:r>
      <w:r w:rsidRPr="006351ED">
        <w:rPr>
          <w:rFonts w:ascii="Verdana" w:eastAsia="SimSun" w:hAnsi="Verdana" w:cs="Times New Roman"/>
          <w:sz w:val="20"/>
          <w:szCs w:val="20"/>
          <w:lang w:eastAsia="x-none"/>
        </w:rPr>
        <w:t>w okresie trwania gwarancji bez dodatkowej opłaty.</w:t>
      </w:r>
    </w:p>
    <w:p w14:paraId="20764D2C"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11. Zamawiający wymaga, aby Wykonawca zapewnił wykonywanie przeglądów okresowych i gwarancyjnych w siedzibie Zamawiającego. Koszty dojazdu do siedziby Zamawiającego oraz koszty materiałów (smary, oleje itp.) pokrywa Wykonawca. W </w:t>
      </w:r>
      <w:r w:rsidRPr="006351ED">
        <w:rPr>
          <w:rFonts w:ascii="Verdana" w:eastAsia="SimSun" w:hAnsi="Verdana" w:cs="Times New Roman"/>
          <w:sz w:val="20"/>
          <w:szCs w:val="20"/>
          <w:lang w:eastAsia="x-none"/>
        </w:rPr>
        <w:lastRenderedPageBreak/>
        <w:t>przypadku konieczności wykonania naprawy w serwisie koszty transportu do serwisu i z powrotem do siedziby Zamawiającego pokrywa Wykonawca.</w:t>
      </w:r>
    </w:p>
    <w:p w14:paraId="757B5EE8"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12. Podjęcie naprawy gwarancyjnej przez serwis, w miejscu ewentualnego unieruchomienia maszyny (siedziba Starostwa Powiatowego w Poddębicach, teren Powiatu Poddębickiego) w ciągu maksymalnie 2 dni roboczych od  powiadomienia o usterce faksem / drogą elektroniczną.   </w:t>
      </w:r>
    </w:p>
    <w:p w14:paraId="18F4E6E4"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 xml:space="preserve">13. Naprawa gwarancyjna powinna być wykonana w ciągu 7 dni od przyjęcia zgłoszenia o zaistniałej usterce. W przypadku gdyby naprawa wymagała wymiany części, które należy sprowadzić z zagranicy, termin do usunięcia awarii nie może przekroczyć 21 dni licząc od dnia zgłoszenia. </w:t>
      </w:r>
    </w:p>
    <w:p w14:paraId="064A6F01" w14:textId="77777777"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14. Termin dostawy:  do 60 dni od dnia podpisania umowy.</w:t>
      </w:r>
    </w:p>
    <w:p w14:paraId="70913959" w14:textId="51D4C5CD" w:rsidR="00A74245" w:rsidRPr="006351ED" w:rsidRDefault="00A74245" w:rsidP="00A74245">
      <w:pPr>
        <w:spacing w:after="0" w:line="276" w:lineRule="auto"/>
        <w:rPr>
          <w:rFonts w:ascii="Verdana" w:eastAsia="SimSun" w:hAnsi="Verdana" w:cs="Times New Roman"/>
          <w:sz w:val="20"/>
          <w:szCs w:val="20"/>
          <w:lang w:eastAsia="x-none"/>
        </w:rPr>
      </w:pPr>
      <w:r w:rsidRPr="006351ED">
        <w:rPr>
          <w:rFonts w:ascii="Verdana" w:eastAsia="SimSun" w:hAnsi="Verdana" w:cs="Times New Roman"/>
          <w:sz w:val="20"/>
          <w:szCs w:val="20"/>
          <w:lang w:eastAsia="x-none"/>
        </w:rPr>
        <w:t>15. Miejsce dostawy przedmiotu zamówienia: Starostwo  Powiatowe w Poddębicach, ul. Łęcz</w:t>
      </w:r>
      <w:r w:rsidR="00BD3221" w:rsidRPr="006351ED">
        <w:rPr>
          <w:rFonts w:ascii="Verdana" w:eastAsia="SimSun" w:hAnsi="Verdana" w:cs="Times New Roman"/>
          <w:sz w:val="20"/>
          <w:szCs w:val="20"/>
          <w:lang w:eastAsia="x-none"/>
        </w:rPr>
        <w:t>y</w:t>
      </w:r>
      <w:r w:rsidRPr="006351ED">
        <w:rPr>
          <w:rFonts w:ascii="Verdana" w:eastAsia="SimSun" w:hAnsi="Verdana" w:cs="Times New Roman"/>
          <w:sz w:val="20"/>
          <w:szCs w:val="20"/>
          <w:lang w:eastAsia="x-none"/>
        </w:rPr>
        <w:t xml:space="preserve">cka 16, w godzinach  od 8:00 do 12:00 od poniedziałku do piątku. </w:t>
      </w:r>
    </w:p>
    <w:p w14:paraId="0E52102F" w14:textId="77777777" w:rsidR="00A74245" w:rsidRPr="00A74245" w:rsidRDefault="00A74245" w:rsidP="00A74245">
      <w:pPr>
        <w:spacing w:after="0" w:line="276" w:lineRule="auto"/>
        <w:rPr>
          <w:rFonts w:ascii="Times New Roman" w:eastAsia="SimSun" w:hAnsi="Times New Roman" w:cs="Times New Roman"/>
          <w:sz w:val="24"/>
          <w:szCs w:val="24"/>
          <w:lang w:eastAsia="x-none"/>
        </w:rPr>
      </w:pPr>
    </w:p>
    <w:p w14:paraId="0F4C4A69" w14:textId="2CC6C36F" w:rsidR="00A74245" w:rsidRPr="00A74245" w:rsidRDefault="00A74245" w:rsidP="00A74245">
      <w:pPr>
        <w:spacing w:after="0" w:line="276" w:lineRule="auto"/>
        <w:rPr>
          <w:rFonts w:ascii="Times New Roman" w:eastAsia="SimSun" w:hAnsi="Times New Roman" w:cs="Times New Roman"/>
          <w:sz w:val="24"/>
          <w:szCs w:val="24"/>
          <w:lang w:eastAsia="x-none"/>
        </w:rPr>
      </w:pPr>
    </w:p>
    <w:p w14:paraId="3FA208D0" w14:textId="77777777" w:rsidR="00BE796E" w:rsidRDefault="00BE796E"/>
    <w:sectPr w:rsidR="00BE796E" w:rsidSect="007476E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5CA4"/>
    <w:multiLevelType w:val="hybridMultilevel"/>
    <w:tmpl w:val="F858EE8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B06FCA"/>
    <w:multiLevelType w:val="hybridMultilevel"/>
    <w:tmpl w:val="B6E29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980B61"/>
    <w:multiLevelType w:val="hybridMultilevel"/>
    <w:tmpl w:val="1F08F428"/>
    <w:lvl w:ilvl="0" w:tplc="647A0DE4">
      <w:start w:val="1"/>
      <w:numFmt w:val="decimal"/>
      <w:lvlText w:val="%1)"/>
      <w:lvlJc w:val="left"/>
      <w:pPr>
        <w:ind w:left="2760" w:hanging="360"/>
      </w:pPr>
      <w:rPr>
        <w:b w:val="0"/>
        <w:i w:val="0"/>
        <w:color w:val="auto"/>
        <w:sz w:val="22"/>
        <w:szCs w:val="22"/>
      </w:rPr>
    </w:lvl>
    <w:lvl w:ilvl="1" w:tplc="0415000F">
      <w:start w:val="1"/>
      <w:numFmt w:val="decimal"/>
      <w:lvlText w:val="%2."/>
      <w:lvlJc w:val="left"/>
      <w:pPr>
        <w:tabs>
          <w:tab w:val="num" w:pos="3480"/>
        </w:tabs>
        <w:ind w:left="3480" w:hanging="360"/>
      </w:pPr>
      <w:rPr>
        <w:b w:val="0"/>
        <w:i w:val="0"/>
        <w:sz w:val="20"/>
        <w:szCs w:val="20"/>
      </w:r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start w:val="1"/>
      <w:numFmt w:val="lowerRoman"/>
      <w:lvlText w:val="%6."/>
      <w:lvlJc w:val="right"/>
      <w:pPr>
        <w:ind w:left="6360" w:hanging="180"/>
      </w:pPr>
    </w:lvl>
    <w:lvl w:ilvl="6" w:tplc="0415000F">
      <w:start w:val="1"/>
      <w:numFmt w:val="decimal"/>
      <w:lvlText w:val="%7."/>
      <w:lvlJc w:val="left"/>
      <w:pPr>
        <w:ind w:left="7080" w:hanging="360"/>
      </w:pPr>
    </w:lvl>
    <w:lvl w:ilvl="7" w:tplc="04150019">
      <w:start w:val="1"/>
      <w:numFmt w:val="lowerLetter"/>
      <w:lvlText w:val="%8."/>
      <w:lvlJc w:val="left"/>
      <w:pPr>
        <w:ind w:left="7800" w:hanging="360"/>
      </w:pPr>
    </w:lvl>
    <w:lvl w:ilvl="8" w:tplc="0415001B">
      <w:start w:val="1"/>
      <w:numFmt w:val="lowerRoman"/>
      <w:lvlText w:val="%9."/>
      <w:lvlJc w:val="right"/>
      <w:pPr>
        <w:ind w:left="85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37"/>
    <w:rsid w:val="00381337"/>
    <w:rsid w:val="0051143B"/>
    <w:rsid w:val="006351ED"/>
    <w:rsid w:val="00663D88"/>
    <w:rsid w:val="007476E3"/>
    <w:rsid w:val="00800173"/>
    <w:rsid w:val="0086298E"/>
    <w:rsid w:val="008E6055"/>
    <w:rsid w:val="009F68A3"/>
    <w:rsid w:val="00A60885"/>
    <w:rsid w:val="00A74245"/>
    <w:rsid w:val="00AA21FE"/>
    <w:rsid w:val="00BD3221"/>
    <w:rsid w:val="00BE796E"/>
    <w:rsid w:val="00D057AD"/>
    <w:rsid w:val="00E50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7AFA"/>
  <w15:chartTrackingRefBased/>
  <w15:docId w15:val="{4373B62D-A7A3-4C81-A2C4-A0D7B947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32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221"/>
    <w:rPr>
      <w:rFonts w:ascii="Segoe UI" w:hAnsi="Segoe UI" w:cs="Segoe UI"/>
      <w:sz w:val="18"/>
      <w:szCs w:val="18"/>
    </w:rPr>
  </w:style>
  <w:style w:type="paragraph" w:styleId="Akapitzlist">
    <w:name w:val="List Paragraph"/>
    <w:basedOn w:val="Normalny"/>
    <w:uiPriority w:val="34"/>
    <w:qFormat/>
    <w:rsid w:val="0051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5510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tdebska</dc:creator>
  <cp:keywords/>
  <dc:description/>
  <cp:lastModifiedBy>jwojcik</cp:lastModifiedBy>
  <cp:revision>7</cp:revision>
  <cp:lastPrinted>2019-08-22T10:58:00Z</cp:lastPrinted>
  <dcterms:created xsi:type="dcterms:W3CDTF">2019-08-01T09:01:00Z</dcterms:created>
  <dcterms:modified xsi:type="dcterms:W3CDTF">2019-08-23T09:18:00Z</dcterms:modified>
</cp:coreProperties>
</file>